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D5F71" w14:textId="77777777" w:rsidR="001E5052" w:rsidRPr="001E5052" w:rsidRDefault="001E5052" w:rsidP="001E5052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1E5052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«Сетки». Раздел 1</w:t>
      </w:r>
    </w:p>
    <w:p w14:paraId="7BF34239" w14:textId="77777777" w:rsidR="001E5052" w:rsidRPr="001E5052" w:rsidRDefault="001E5052" w:rsidP="001E5052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Бокс</w:t>
      </w:r>
    </w:p>
    <w:p w14:paraId="3E406C2F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Каждому тегу на странице соответствует прямоугольная область, которая называется </w:t>
      </w:r>
      <w:r w:rsidRPr="001E505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боксом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(от английского </w:t>
      </w:r>
      <w:proofErr w:type="spellStart"/>
      <w:r w:rsidRPr="001E505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box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«коробка»).</w:t>
      </w:r>
    </w:p>
    <w:p w14:paraId="48831B12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Бокс состоит из содержимого (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content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внутренних отступов (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padding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рамки (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border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и внешних отступов (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margin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):</w:t>
      </w:r>
    </w:p>
    <w:p w14:paraId="68B24CC4" w14:textId="559C9F50" w:rsidR="001E5052" w:rsidRPr="001E5052" w:rsidRDefault="001E5052" w:rsidP="001E5052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4FB26A0" wp14:editId="66C2AE11">
                <wp:extent cx="304800" cy="304800"/>
                <wp:effectExtent l="0" t="0" r="0" b="0"/>
                <wp:docPr id="6" name="Прямоугольник 6" descr="Схема бокс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27123" id="Прямоугольник 6" o:spid="_x0000_s1026" alt="Схема бокс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Eb6wgKAIAAPMDAAAOAAAAAAAAAAAAAAAAAC4CAABkcnMvZTJvRG9jLnht&#10;bFBLAQItABQABgAIAAAAIQBMoOks2AAAAAMBAAAPAAAAAAAAAAAAAAAAAIIEAABkcnMvZG93bnJl&#10;di54bWxQSwUGAAAAAAQABADzAAAAhwUAAAAA&#10;" filled="f" stroked="f">
                <o:lock v:ext="edit" aspectratio="t"/>
                <w10:anchorlock/>
              </v:rect>
            </w:pict>
          </mc:Fallback>
        </mc:AlternateContent>
      </w:r>
    </w:p>
    <w:p w14:paraId="1B37E322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То, как бокс выглядит на странице, во многом зависит от его типа (или от типа его родителя).</w:t>
      </w:r>
    </w:p>
    <w:p w14:paraId="4A11405B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Блочные боксы на странице начинаются с новой строки и растягиваются на всю ширину родительского элемента. Блочный тип по умолчанию имеют, например, теги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&lt;p&gt;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div</w:t>
      </w:r>
      <w:proofErr w:type="spell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&lt;h1&gt;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2DEB4F5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Строчные боксы располагаются друг за другом на одной строке, а их ширина зависит от их содержимого. По умолчанию строчными боксами являются, например, теги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&lt;a&gt;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&lt;b&gt;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4D0E2F0" w14:textId="77777777" w:rsidR="001E5052" w:rsidRPr="001E5052" w:rsidRDefault="001E5052" w:rsidP="001E5052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Поток, сетки и макет</w:t>
      </w:r>
    </w:p>
    <w:p w14:paraId="5C9ED30C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То, как боксы взаимодействуют друг с другом и в каком порядке располагаются на странице, называется </w:t>
      </w:r>
      <w:r w:rsidRPr="001E505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потоком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Потоком можно управлять, изменяя тип боксов и свойства по умолчанию.</w:t>
      </w:r>
    </w:p>
    <w:p w14:paraId="54136699" w14:textId="1959F77E" w:rsidR="001E5052" w:rsidRPr="001E5052" w:rsidRDefault="001E5052" w:rsidP="001E5052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Нормальный </w:t>
      </w:r>
      <w:proofErr w:type="spellStart"/>
      <w:r w:rsidRPr="001E505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потокИзменённый</w:t>
      </w:r>
      <w:proofErr w:type="spellEnd"/>
      <w:r w:rsidRPr="001E505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поток</w:t>
      </w:r>
      <w:r w:rsidRPr="001E5052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2058831" wp14:editId="1F22E939">
                <wp:extent cx="304800" cy="304800"/>
                <wp:effectExtent l="0" t="0" r="0" b="0"/>
                <wp:docPr id="5" name="Прямоугольник 5" descr="Схема нормального пото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5A06C" id="Прямоугольник 5" o:spid="_x0000_s1026" alt="Схема нормального поток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CuOl2jUCAAAMBAAADgAAAAAAAAAAAAAAAAAuAgAA&#10;ZHJzL2Uyb0RvYy54bWxQSwECLQAUAAYACAAAACEATKDpLNgAAAADAQAADwAAAAAAAAAAAAAAAACP&#10;BAAAZHJzL2Rvd25yZXYueG1sUEsFBgAAAAAEAAQA8wAAAJQFAAAAAA==&#10;" filled="f" stroked="f">
                <o:lock v:ext="edit" aspectratio="t"/>
                <w10:anchorlock/>
              </v:rect>
            </w:pict>
          </mc:Fallback>
        </mc:AlternateContent>
      </w:r>
      <w:r w:rsidRPr="001E5052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9467EE4" wp14:editId="53306530">
                <wp:extent cx="304800" cy="304800"/>
                <wp:effectExtent l="0" t="0" r="0" b="0"/>
                <wp:docPr id="4" name="Прямоугольник 4" descr="Схема сложной сет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1E8F9" id="Прямоугольник 4" o:spid="_x0000_s1026" alt="Схема сложной сетк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0uJZJjICAAACBAAADgAAAAAAAAAAAAAAAAAuAgAAZHJz&#10;L2Uyb0RvYy54bWxQSwECLQAUAAYACAAAACEATKDpLNgAAAADAQAADwAAAAAAAAAAAAAAAACMBAAA&#10;ZHJzL2Rvd25yZXYueG1sUEsFBgAAAAAEAAQA8wAAAJEFAAAAAA==&#10;" filled="f" stroked="f">
                <o:lock v:ext="edit" aspectratio="t"/>
                <w10:anchorlock/>
              </v:rect>
            </w:pict>
          </mc:Fallback>
        </mc:AlternateContent>
      </w:r>
    </w:p>
    <w:p w14:paraId="0753E35D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Сеткой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называют расположение крупных боксов на странице. К таким боксам обычно относят шапку, подвал сайта, основное (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и дополнительное (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aside</w:t>
      </w:r>
      <w:proofErr w:type="spell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содержимое, различные секции и разделы. Как правило, количество сеточных элементов на странице не меняется, а их размеры задаются согласно </w:t>
      </w:r>
      <w:r w:rsidRPr="001E505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макету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84609DA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Макет — это изображение веб-страницы. Его создаёт дизайнер, а веб-разработчик использует его как образец при вёрстке.</w:t>
      </w:r>
    </w:p>
    <w:p w14:paraId="71F4CA55" w14:textId="77777777" w:rsidR="001E5052" w:rsidRPr="001E5052" w:rsidRDefault="001E5052" w:rsidP="001E5052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 xml:space="preserve">Свойство </w:t>
      </w:r>
      <w:proofErr w:type="spellStart"/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padding</w:t>
      </w:r>
      <w:proofErr w:type="spellEnd"/>
    </w:p>
    <w:p w14:paraId="57030C6C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Внутренним отступом называют расстояние между содержимым бокса и рамкой.</w:t>
      </w:r>
    </w:p>
    <w:p w14:paraId="2B007AA8" w14:textId="35FB6689" w:rsidR="001E5052" w:rsidRPr="001E5052" w:rsidRDefault="001E5052" w:rsidP="001E5052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07EC86D" wp14:editId="7C85D9A4">
                <wp:extent cx="304800" cy="304800"/>
                <wp:effectExtent l="0" t="0" r="0" b="0"/>
                <wp:docPr id="3" name="Прямоугольник 3" descr="Схема внутреннего отступ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58772" id="Прямоугольник 3" o:spid="_x0000_s1026" alt="Схема внутреннего отступ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PatdOPQIAAA4EAAAOAAAAAAAAAAAA&#10;AAAAAC4CAABkcnMvZTJvRG9jLnhtbFBLAQItABQABgAIAAAAIQBMoOks2AAAAAMBAAAPAAAAAAAA&#10;AAAAAAAAAJcEAABkcnMvZG93bnJldi54bWxQSwUGAAAAAAQABADzAAAAnAUAAAAA&#10;" filled="f" stroked="f">
                <o:lock v:ext="edit" aspectratio="t"/>
                <w10:anchorlock/>
              </v:rect>
            </w:pict>
          </mc:Fallback>
        </mc:AlternateContent>
      </w:r>
    </w:p>
    <w:p w14:paraId="4C6E3654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Внутренние отступы у элемента создают с помощью свойства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внутренние отступы одинаковы со всех сторон, то достаточно написать так:</w:t>
      </w:r>
    </w:p>
    <w:p w14:paraId="3B27104E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proofErr w:type="gram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64A9475E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padding</w:t>
      </w:r>
      <w:proofErr w:type="spell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15px;</w:t>
      </w:r>
    </w:p>
    <w:p w14:paraId="4D23C27B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FE8C0A6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Такую запись называют краткой.</w:t>
      </w:r>
    </w:p>
    <w:p w14:paraId="4F338396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отступы с разных сторон различаются, то используют полную запись, указывая внутренний отступ отдельно для каждой стороны:</w:t>
      </w:r>
    </w:p>
    <w:p w14:paraId="064BDEE6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</w:t>
      </w:r>
      <w:proofErr w:type="gram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14:paraId="27B2C305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padding-top: 5px;</w:t>
      </w:r>
    </w:p>
    <w:p w14:paraId="0FF069C4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padding-right: 10px;</w:t>
      </w:r>
    </w:p>
    <w:p w14:paraId="15163A9B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padding-bottom: 15px;</w:t>
      </w:r>
    </w:p>
    <w:p w14:paraId="10D2FAD8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padding-left: 20px;</w:t>
      </w:r>
    </w:p>
    <w:p w14:paraId="08EDDC3B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282679E9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padding-top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создаёт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внутренний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отступ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сверху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padding-right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 —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справа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padding-bottom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 —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снизу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padding-left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 —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слева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14:paraId="671F9524" w14:textId="77777777" w:rsidR="001E5052" w:rsidRPr="001E5052" w:rsidRDefault="001E5052" w:rsidP="001E5052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margin</w:t>
      </w:r>
      <w:proofErr w:type="spellEnd"/>
    </w:p>
    <w:p w14:paraId="41A97A71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Внешним отступом называют отступ от внешней границы элемента до границ родительского элемента или до соседних элементов.</w:t>
      </w:r>
    </w:p>
    <w:p w14:paraId="1DCB1E44" w14:textId="1716AB67" w:rsidR="001E5052" w:rsidRPr="001E5052" w:rsidRDefault="001E5052" w:rsidP="001E5052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ADBAEAC" wp14:editId="3800F07D">
                <wp:extent cx="304800" cy="304800"/>
                <wp:effectExtent l="0" t="0" r="0" b="0"/>
                <wp:docPr id="2" name="Прямоугольник 2" descr="Схема внешнего отступ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3380F" id="Прямоугольник 2" o:spid="_x0000_s1026" alt="Схема внешнего отступ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mn7v7zgCAAAIBAAADgAAAAAAAAAAAAAAAAAu&#10;AgAAZHJzL2Uyb0RvYy54bWxQSwECLQAUAAYACAAAACEATKDpLNgAAAADAQAADwAAAAAAAAAAAAAA&#10;AACSBAAAZHJzL2Rvd25yZXYueG1sUEsFBgAAAAAEAAQA8wAAAJcFAAAAAA==&#10;" filled="f" stroked="f">
                <o:lock v:ext="edit" aspectratio="t"/>
                <w10:anchorlock/>
              </v:rect>
            </w:pict>
          </mc:Fallback>
        </mc:AlternateContent>
      </w:r>
    </w:p>
    <w:p w14:paraId="1454C8AF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управлять внешними отступами, используют свойство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margin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 него, как и у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есть краткая и полная записи.</w:t>
      </w:r>
    </w:p>
    <w:p w14:paraId="13A39AF9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Краткая запись</w:t>
      </w:r>
    </w:p>
    <w:p w14:paraId="067CFB2E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margin</w:t>
      </w:r>
      <w:proofErr w:type="spell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20px;</w:t>
      </w:r>
    </w:p>
    <w:p w14:paraId="03BCDA72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7F150CDE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Полная запись</w:t>
      </w:r>
    </w:p>
    <w:p w14:paraId="659BAF76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margin-top: 0;</w:t>
      </w:r>
    </w:p>
    <w:p w14:paraId="20A723CD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margin-right: 5px;</w:t>
      </w:r>
    </w:p>
    <w:p w14:paraId="47153275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margin-bottom: 10px;</w:t>
      </w:r>
    </w:p>
    <w:p w14:paraId="133D9B2F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margin-left: 15px;</w:t>
      </w:r>
    </w:p>
    <w:p w14:paraId="3D770409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margin-top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создаёт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внешний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отступ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сверху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margin-right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 —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справа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margin-bottom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 —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снизу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margin-left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 —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слева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14:paraId="19E29C52" w14:textId="77777777" w:rsidR="001E5052" w:rsidRPr="001E5052" w:rsidRDefault="001E5052" w:rsidP="001E5052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display</w:t>
      </w:r>
      <w:proofErr w:type="spellEnd"/>
    </w:p>
    <w:p w14:paraId="2593C178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 тип бокса в CSS отвечает свойство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 этого свойства больше десятка возможных значений, все они перечислены в </w:t>
      </w:r>
      <w:hyperlink r:id="rId5" w:anchor="the-display-properties" w:tgtFrame="_blank" w:history="1">
        <w:r w:rsidRPr="001E5052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спецификации</w:t>
        </w:r>
      </w:hyperlink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071DD9B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display</w:t>
      </w:r>
      <w:proofErr w:type="spell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1B4F41F4" w14:textId="77777777" w:rsidR="001E5052" w:rsidRPr="001E5052" w:rsidRDefault="001E5052" w:rsidP="001E5052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Grid</w:t>
      </w:r>
      <w:proofErr w:type="spellEnd"/>
    </w:p>
    <w:p w14:paraId="4AA1DB6C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Бокс с типом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называют 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-контейнером, а дочерние, то есть непосредственно вложенные в него теги — 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-элементами.</w:t>
      </w:r>
    </w:p>
    <w:p w14:paraId="3E6B9766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Хотя снаружи (для других элементов, например основного содержимого) 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 ничем не отличается от блочного бокса, 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-элементы внутри него ведут себя иначе. Например, даже строчные боксы начинают занимать всю доступную им область. Кроме того, в 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-контейнере по-другому ведут себя внешние отступы у элементов.</w:t>
      </w:r>
    </w:p>
    <w:p w14:paraId="409C03BD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 умолчанию 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 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одноколоночный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Чтобы это изменить, нужно описать </w:t>
      </w:r>
      <w:r w:rsidRPr="001E505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шаблон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-контейнера. Для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этого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используют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grid-template-columns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3C4841C7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.grid-container {</w:t>
      </w:r>
    </w:p>
    <w:p w14:paraId="3B103A26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display: grid;</w:t>
      </w:r>
    </w:p>
    <w:p w14:paraId="789388E3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grid-template-columns: 100px 150px 80px;</w:t>
      </w:r>
    </w:p>
    <w:p w14:paraId="4EF75870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20890CA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Существуют и другие свойства для описания шаблона 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-контейнера. Например,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grid-template-areas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DA74F88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элементов в 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-контейнере больше, чем колонок, то следующие элементы автоматически переносятся на новую строку, или ряд, и так же разделяются на колонки.</w:t>
      </w:r>
    </w:p>
    <w:p w14:paraId="36A2C616" w14:textId="77777777" w:rsidR="001E5052" w:rsidRPr="001E5052" w:rsidRDefault="001E5052" w:rsidP="001E5052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fr</w:t>
      </w:r>
      <w:proofErr w:type="spellEnd"/>
    </w:p>
    <w:p w14:paraId="1D9614E2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fr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(сокращённое от </w:t>
      </w:r>
      <w:proofErr w:type="spellStart"/>
      <w:r w:rsidRPr="001E505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fraction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«доля») — особая единица измерения. Она означает долю доступного пространства в 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-контейнере.</w:t>
      </w:r>
    </w:p>
    <w:p w14:paraId="21ABE23E" w14:textId="77777777" w:rsidR="001E5052" w:rsidRPr="00361D26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361D2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</w:t>
      </w:r>
      <w:proofErr w:type="gramEnd"/>
      <w:r w:rsidRPr="00361D2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-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container</w:t>
      </w:r>
      <w:r w:rsidRPr="00361D2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5A132A95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61D2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display: grid;</w:t>
      </w:r>
    </w:p>
    <w:p w14:paraId="2C55699A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grid-template-columns: 1fr 2fr;</w:t>
      </w:r>
    </w:p>
    <w:p w14:paraId="63C0F9C2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7D3A65E2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 в примере будет поделён на 3 равные части. Первая колонка получит одну часть ширины 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-контейнера, а вторая колонка — две части. Как бы ни изменялась ширина контейнера, пропорции колонок всегда будут одинаковыми.</w:t>
      </w:r>
    </w:p>
    <w:p w14:paraId="44638A35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fr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и вместе с пикселями. Например, вот так можно создать сетку, где правая колонка имеет фиксированную ширину 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200px</w:t>
      </w: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левая занимает всё оставшееся пространство:</w:t>
      </w:r>
    </w:p>
    <w:p w14:paraId="39B9FDE1" w14:textId="77777777" w:rsidR="001E5052" w:rsidRPr="00361D26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61D2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</w:t>
      </w:r>
      <w:proofErr w:type="gramEnd"/>
      <w:r w:rsidRPr="00361D2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-container {</w:t>
      </w:r>
    </w:p>
    <w:p w14:paraId="2F4D666C" w14:textId="77777777" w:rsidR="001E5052" w:rsidRPr="00361D26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61D2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display: grid;</w:t>
      </w:r>
    </w:p>
    <w:p w14:paraId="475F143A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61D2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grid-template-columns: 1fr 200px;</w:t>
      </w:r>
    </w:p>
    <w:p w14:paraId="2597CA7E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4B3FF9F2" w14:textId="77777777" w:rsidR="001E5052" w:rsidRPr="001E5052" w:rsidRDefault="001E5052" w:rsidP="001E5052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1E505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gap</w:t>
      </w:r>
      <w:proofErr w:type="spellEnd"/>
    </w:p>
    <w:p w14:paraId="70649F43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gap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задаёт расстояние между 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-элементами, но не влияет на расстояние между элементами и контейнером. Сравните:</w:t>
      </w:r>
    </w:p>
    <w:p w14:paraId="5F3ED230" w14:textId="0648D84B" w:rsidR="001E5052" w:rsidRPr="001E5052" w:rsidRDefault="001E5052" w:rsidP="001E5052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8C8FBB7" wp14:editId="30D213A8">
                <wp:extent cx="304800" cy="304800"/>
                <wp:effectExtent l="0" t="0" r="0" b="0"/>
                <wp:docPr id="1" name="Прямоугольник 1" descr="Схема сравнения margin и g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DF6B2" id="Прямоугольник 1" o:spid="_x0000_s1026" alt="Схема сравнения margin и g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Q8tkiTUCAAAJBAAADgAAAAAAAAAAAAAAAAAuAgAA&#10;ZHJzL2Uyb0RvYy54bWxQSwECLQAUAAYACAAAACEATKDpLNgAAAADAQAADwAAAAAAAAAAAAAAAACP&#10;BAAAZHJzL2Rvd25yZXYueG1sUEsFBgAAAAAEAAQA8wAAAJQFAAAAAA==&#10;" filled="f" stroked="f">
                <o:lock v:ext="edit" aspectratio="t"/>
                <w10:anchorlock/>
              </v:rect>
            </w:pict>
          </mc:Fallback>
        </mc:AlternateContent>
      </w:r>
    </w:p>
    <w:p w14:paraId="0812573A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Свойство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gap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добавляется </w:t>
      </w:r>
      <w:proofErr w:type="spellStart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-контейнеру, в то время как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margin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элементам.</w:t>
      </w:r>
    </w:p>
    <w:p w14:paraId="42A9131A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gap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отступы можно указать отдельно по вертикали и по горизонтали: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column-gap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отвечает за расстояние между колонками, а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row-gap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за расстояние между рядами.</w:t>
      </w:r>
    </w:p>
    <w:p w14:paraId="6B4EADC6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.grid-container {</w:t>
      </w:r>
    </w:p>
    <w:p w14:paraId="446D8342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column-gap: 15px;</w:t>
      </w:r>
    </w:p>
    <w:p w14:paraId="38515E68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row-gap</w:t>
      </w:r>
      <w:proofErr w:type="spellEnd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5px;</w:t>
      </w:r>
    </w:p>
    <w:p w14:paraId="249F970C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97263FB" w14:textId="77777777" w:rsidR="001E5052" w:rsidRPr="001E5052" w:rsidRDefault="001E5052" w:rsidP="001E505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 же отступы одинаковы, удобно использовать составное свойство </w:t>
      </w:r>
      <w:proofErr w:type="spellStart"/>
      <w:r w:rsidRPr="001E5052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gap</w:t>
      </w:r>
      <w:proofErr w:type="spellEnd"/>
      <w:r w:rsidRPr="001E50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547245A3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.grid-container {</w:t>
      </w:r>
    </w:p>
    <w:p w14:paraId="3EE6538F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gap: 20px;</w:t>
      </w:r>
    </w:p>
    <w:p w14:paraId="25206A85" w14:textId="77777777" w:rsidR="001E5052" w:rsidRPr="001E5052" w:rsidRDefault="001E5052" w:rsidP="001E50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E50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08EA416B" w14:textId="77777777" w:rsidR="001E5052" w:rsidRDefault="001E5052" w:rsidP="001E5052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</w:t>
      </w:r>
      <w:r w:rsidRPr="001E5052">
        <w:rPr>
          <w:rFonts w:ascii="Arial" w:hAnsi="Arial" w:cs="Arial"/>
          <w:color w:val="333333"/>
          <w:sz w:val="54"/>
          <w:szCs w:val="54"/>
          <w:lang w:val="en-US"/>
        </w:rPr>
        <w:t xml:space="preserve"> «</w:t>
      </w:r>
      <w:r>
        <w:rPr>
          <w:rFonts w:ascii="Arial" w:hAnsi="Arial" w:cs="Arial"/>
          <w:color w:val="333333"/>
          <w:sz w:val="54"/>
          <w:szCs w:val="54"/>
        </w:rPr>
        <w:t>Сетки</w:t>
      </w:r>
      <w:r w:rsidRPr="001E5052">
        <w:rPr>
          <w:rFonts w:ascii="Arial" w:hAnsi="Arial" w:cs="Arial"/>
          <w:color w:val="333333"/>
          <w:sz w:val="54"/>
          <w:szCs w:val="54"/>
          <w:lang w:val="en-US"/>
        </w:rPr>
        <w:t xml:space="preserve">». </w:t>
      </w:r>
      <w:r>
        <w:rPr>
          <w:rFonts w:ascii="Arial" w:hAnsi="Arial" w:cs="Arial"/>
          <w:color w:val="333333"/>
          <w:sz w:val="54"/>
          <w:szCs w:val="54"/>
        </w:rPr>
        <w:t>Раздел 2</w:t>
      </w:r>
    </w:p>
    <w:p w14:paraId="1DDC4E1C" w14:textId="77777777" w:rsidR="001E5052" w:rsidRDefault="001E5052" w:rsidP="001E505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Flex</w:t>
      </w:r>
      <w:proofErr w:type="spellEnd"/>
    </w:p>
    <w:p w14:paraId="27AD5068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использовать особые свойства флексов (от английского </w:t>
      </w:r>
      <w:proofErr w:type="spellStart"/>
      <w:r>
        <w:rPr>
          <w:rFonts w:ascii="Arial" w:hAnsi="Arial" w:cs="Arial"/>
          <w:i/>
          <w:iCs/>
          <w:color w:val="333333"/>
        </w:rPr>
        <w:t>flexible</w:t>
      </w:r>
      <w:proofErr w:type="spellEnd"/>
      <w:r>
        <w:rPr>
          <w:rFonts w:ascii="Arial" w:hAnsi="Arial" w:cs="Arial"/>
          <w:color w:val="333333"/>
        </w:rPr>
        <w:t> — «гибкий»), нужно с помощью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Fonts w:ascii="Arial" w:hAnsi="Arial" w:cs="Arial"/>
          <w:color w:val="333333"/>
        </w:rPr>
        <w:t> изменить тип элемента:</w:t>
      </w:r>
    </w:p>
    <w:p w14:paraId="3EF25D27" w14:textId="77777777" w:rsid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display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flex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14:paraId="72EC83EC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Бокс с типом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flex</w:t>
      </w:r>
      <w:proofErr w:type="spellEnd"/>
      <w:r>
        <w:rPr>
          <w:rFonts w:ascii="Arial" w:hAnsi="Arial" w:cs="Arial"/>
          <w:color w:val="333333"/>
        </w:rPr>
        <w:t> называют флекс-контейнером, а его дочерние боксы — флекс-элементами.</w:t>
      </w:r>
    </w:p>
    <w:p w14:paraId="768DDE01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Флекс-элементы автоматически выстраиваются вдоль </w:t>
      </w:r>
      <w:r>
        <w:rPr>
          <w:rFonts w:ascii="Arial" w:hAnsi="Arial" w:cs="Arial"/>
          <w:i/>
          <w:iCs/>
          <w:color w:val="333333"/>
        </w:rPr>
        <w:t>главной оси</w:t>
      </w:r>
      <w:r>
        <w:rPr>
          <w:rFonts w:ascii="Arial" w:hAnsi="Arial" w:cs="Arial"/>
          <w:color w:val="333333"/>
        </w:rPr>
        <w:t>. По умолчанию она направлена слева направо.</w:t>
      </w:r>
    </w:p>
    <w:p w14:paraId="3B8AD482" w14:textId="694CDD82" w:rsidR="001E5052" w:rsidRDefault="001E5052" w:rsidP="001E5052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B361613" wp14:editId="09C1C26F">
                <wp:extent cx="304800" cy="304800"/>
                <wp:effectExtent l="0" t="0" r="0" b="0"/>
                <wp:docPr id="10" name="Прямоугольник 10" descr="Схема главной оси флекс-контейне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44969" id="Прямоугольник 10" o:spid="_x0000_s1026" alt="Схема главной оси флекс-контейнер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AoVlhIAgAAIAQA&#10;AA4AAAAAAAAAAAAAAAAALgIAAGRycy9lMm9Eb2MueG1sUEsBAi0AFAAGAAgAAAAhAEyg6SzYAAAA&#10;AwEAAA8AAAAAAAAAAAAAAAAAogQAAGRycy9kb3ducmV2LnhtbFBLBQYAAAAABAAEAPMAAACn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58075AB6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флекс-элементы не переносятся на новую строку и ужимаются до содержимого. Из-за этих особенностей сеточным флекс-элементам лучше всегда явно прописывать ширину.</w:t>
      </w:r>
    </w:p>
    <w:p w14:paraId="2D2FF001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По умолчанию все флекс-элементы имеют одинаковую высоту, подстраиваясь под самый высокий элемент в ряду. Самый простой способ выровнять отдельный элемент по нижней границе — добавить ему автоматический внешний отступ сверху. В этом случае флекс-элемент уменьшит свою высоту под содержимое и прижмётся к низу родительского контейнера.</w:t>
      </w:r>
    </w:p>
    <w:p w14:paraId="231721D1" w14:textId="77777777" w:rsidR="001E5052" w:rsidRDefault="001E5052" w:rsidP="001E505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justify-content</w:t>
      </w:r>
      <w:proofErr w:type="spellEnd"/>
    </w:p>
    <w:p w14:paraId="49792565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justify-content</w:t>
      </w:r>
      <w:proofErr w:type="spellEnd"/>
      <w:r>
        <w:rPr>
          <w:rFonts w:ascii="Arial" w:hAnsi="Arial" w:cs="Arial"/>
          <w:color w:val="333333"/>
        </w:rPr>
        <w:t> — свойство флекс-контейнера, которое говорит, как расположить флекс-элементы на главной оси.</w:t>
      </w:r>
    </w:p>
    <w:p w14:paraId="479C5EB2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него может быть несколько значений:</w:t>
      </w:r>
    </w:p>
    <w:p w14:paraId="54E9A5AF" w14:textId="77777777" w:rsidR="001E5052" w:rsidRDefault="001E5052" w:rsidP="001E5052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flex-start</w:t>
      </w:r>
      <w:proofErr w:type="spellEnd"/>
      <w:r>
        <w:rPr>
          <w:rFonts w:ascii="Arial" w:hAnsi="Arial" w:cs="Arial"/>
          <w:color w:val="333333"/>
        </w:rPr>
        <w:t> — флекс-элементы располагаются в начале главной оси (по умолчанию — слева);</w:t>
      </w:r>
    </w:p>
    <w:p w14:paraId="22860E4E" w14:textId="77777777" w:rsidR="001E5052" w:rsidRDefault="001E5052" w:rsidP="001E5052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flex-end</w:t>
      </w:r>
      <w:proofErr w:type="spellEnd"/>
      <w:r>
        <w:rPr>
          <w:rFonts w:ascii="Arial" w:hAnsi="Arial" w:cs="Arial"/>
          <w:color w:val="333333"/>
        </w:rPr>
        <w:t> — флекс-элементы располагаются в конце главной оси (по умолчанию — справа);</w:t>
      </w:r>
    </w:p>
    <w:p w14:paraId="0BDF971D" w14:textId="77777777" w:rsidR="001E5052" w:rsidRDefault="001E5052" w:rsidP="001E5052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333333"/>
        </w:rPr>
        <w:t> — флекс-элементы располагаются в центре главной оси;</w:t>
      </w:r>
    </w:p>
    <w:p w14:paraId="1BB4DFAC" w14:textId="77777777" w:rsidR="001E5052" w:rsidRDefault="001E5052" w:rsidP="001E5052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space-around</w:t>
      </w:r>
      <w:proofErr w:type="spellEnd"/>
      <w:r>
        <w:rPr>
          <w:rFonts w:ascii="Arial" w:hAnsi="Arial" w:cs="Arial"/>
          <w:color w:val="333333"/>
        </w:rPr>
        <w:t> — свободное пространство распределяется вокруг флекс-элементов;</w:t>
      </w:r>
    </w:p>
    <w:p w14:paraId="04F57C71" w14:textId="77777777" w:rsidR="001E5052" w:rsidRDefault="001E5052" w:rsidP="001E5052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space-between</w:t>
      </w:r>
      <w:proofErr w:type="spellEnd"/>
      <w:r>
        <w:rPr>
          <w:rFonts w:ascii="Arial" w:hAnsi="Arial" w:cs="Arial"/>
          <w:color w:val="333333"/>
        </w:rPr>
        <w:t> — свободное пространство распределяется между флекс-элементами, при этом первый и последний элемент прижимаются к краям флекс-контейнера.</w:t>
      </w:r>
    </w:p>
    <w:p w14:paraId="58B39BF1" w14:textId="77777777" w:rsidR="001E5052" w:rsidRDefault="001E5052" w:rsidP="001E505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width</w:t>
      </w:r>
      <w:proofErr w:type="spellEnd"/>
    </w:p>
    <w:p w14:paraId="7D7262C9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указать ширину элемента, используют свойство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:</w:t>
      </w:r>
    </w:p>
    <w:p w14:paraId="2844AAFD" w14:textId="77777777" w:rsid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width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550px;</w:t>
      </w:r>
    </w:p>
    <w:p w14:paraId="6D606A06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свойство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 задаёт ширину содержимого бокса (</w:t>
      </w:r>
      <w:proofErr w:type="spellStart"/>
      <w:r>
        <w:rPr>
          <w:rFonts w:ascii="Arial" w:hAnsi="Arial" w:cs="Arial"/>
          <w:color w:val="333333"/>
        </w:rPr>
        <w:t>content</w:t>
      </w:r>
      <w:proofErr w:type="spellEnd"/>
      <w:r>
        <w:rPr>
          <w:rFonts w:ascii="Arial" w:hAnsi="Arial" w:cs="Arial"/>
          <w:color w:val="333333"/>
        </w:rPr>
        <w:t>) и не учитывает внутренние отступы и ширину рамки.</w:t>
      </w:r>
    </w:p>
    <w:p w14:paraId="26D05846" w14:textId="62A07261" w:rsidR="001E5052" w:rsidRDefault="001E5052" w:rsidP="001E5052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44F9C92B" wp14:editId="1F4985D8">
                <wp:extent cx="304800" cy="304800"/>
                <wp:effectExtent l="0" t="0" r="0" b="0"/>
                <wp:docPr id="9" name="Прямоугольник 9" descr="Схема бокс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22D96" id="Прямоугольник 9" o:spid="_x0000_s1026" alt="Схема бокс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eyLO2KAIAAPMDAAAOAAAAAAAAAAAAAAAAAC4CAABkcnMvZTJvRG9jLnht&#10;bFBLAQItABQABgAIAAAAIQBMoOks2AAAAAMBAAAPAAAAAAAAAAAAAAAAAIIEAABkcnMvZG93bnJl&#10;di54bWxQSwUGAAAAAAQABADzAAAAhwUAAAAA&#10;" filled="f" stroked="f">
                <o:lock v:ext="edit" aspectratio="t"/>
                <w10:anchorlock/>
              </v:rect>
            </w:pict>
          </mc:Fallback>
        </mc:AlternateContent>
      </w:r>
    </w:p>
    <w:p w14:paraId="21D74515" w14:textId="77777777" w:rsidR="001E5052" w:rsidRP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E505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.box {</w:t>
      </w:r>
    </w:p>
    <w:p w14:paraId="5A81ED53" w14:textId="77777777" w:rsidR="001E5052" w:rsidRP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E505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width: 100px;</w:t>
      </w:r>
    </w:p>
    <w:p w14:paraId="457A79EB" w14:textId="77777777" w:rsidR="001E5052" w:rsidRP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E505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padding-left: 20px;</w:t>
      </w:r>
    </w:p>
    <w:p w14:paraId="06A41460" w14:textId="77777777" w:rsidR="001E5052" w:rsidRP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E505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  padding-right: 30px;</w:t>
      </w:r>
    </w:p>
    <w:p w14:paraId="5FAE5ED8" w14:textId="77777777" w:rsidR="001E5052" w:rsidRP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E505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border: 5px solid black;</w:t>
      </w:r>
    </w:p>
    <w:p w14:paraId="3F79789C" w14:textId="77777777" w:rsid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14:paraId="3214C0FB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этом случае полная ширина бокса окажется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160px</w:t>
      </w:r>
      <w:r>
        <w:rPr>
          <w:rFonts w:ascii="Arial" w:hAnsi="Arial" w:cs="Arial"/>
          <w:color w:val="333333"/>
        </w:rPr>
        <w:t>, потому что ширина содержимого сложится с шириной отступов и рамок: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100px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20px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30px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5px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5px</w:t>
      </w:r>
      <w:r>
        <w:rPr>
          <w:rFonts w:ascii="Arial" w:hAnsi="Arial" w:cs="Arial"/>
          <w:color w:val="333333"/>
        </w:rPr>
        <w:t> (рамка справа и слева).</w:t>
      </w:r>
    </w:p>
    <w:p w14:paraId="613C1B86" w14:textId="77777777" w:rsidR="001E5052" w:rsidRDefault="001E5052" w:rsidP="001E505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Выравнивание по центру</w:t>
      </w:r>
    </w:p>
    <w:p w14:paraId="59F8C250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вёрстке часто требуется расположить элемент по центру, или, как говорят разработчики, </w:t>
      </w:r>
      <w:proofErr w:type="spellStart"/>
      <w:r>
        <w:rPr>
          <w:rFonts w:ascii="Arial" w:hAnsi="Arial" w:cs="Arial"/>
          <w:color w:val="333333"/>
        </w:rPr>
        <w:t>отцентровать</w:t>
      </w:r>
      <w:proofErr w:type="spellEnd"/>
      <w:r>
        <w:rPr>
          <w:rFonts w:ascii="Arial" w:hAnsi="Arial" w:cs="Arial"/>
          <w:color w:val="333333"/>
        </w:rPr>
        <w:t xml:space="preserve"> элемент. Для этого требуется:</w:t>
      </w:r>
    </w:p>
    <w:p w14:paraId="374360B6" w14:textId="77777777" w:rsidR="001E5052" w:rsidRDefault="001E5052" w:rsidP="001E5052">
      <w:pPr>
        <w:numPr>
          <w:ilvl w:val="0"/>
          <w:numId w:val="2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указать элементу ширину, которая меньше ширины родительского элемента;</w:t>
      </w:r>
    </w:p>
    <w:p w14:paraId="2EE2044E" w14:textId="77777777" w:rsidR="001E5052" w:rsidRDefault="001E5052" w:rsidP="001E5052">
      <w:pPr>
        <w:numPr>
          <w:ilvl w:val="0"/>
          <w:numId w:val="2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задать элементу автоматические внешние отступы справа и слева.</w:t>
      </w:r>
    </w:p>
    <w:p w14:paraId="2FCBE42D" w14:textId="77777777" w:rsidR="001E5052" w:rsidRP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E505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.element {</w:t>
      </w:r>
    </w:p>
    <w:p w14:paraId="3BFD62E5" w14:textId="77777777" w:rsidR="001E5052" w:rsidRP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E505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width: 550px;</w:t>
      </w:r>
    </w:p>
    <w:p w14:paraId="02C7CF26" w14:textId="77777777" w:rsidR="001E5052" w:rsidRP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E505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margin-right: auto;</w:t>
      </w:r>
    </w:p>
    <w:p w14:paraId="4662A41E" w14:textId="77777777" w:rsid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1E505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margin-left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14:paraId="513EFF65" w14:textId="77777777" w:rsid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14:paraId="78D8B721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удобный трюк, но работает он с оговорками. Во-первых, таким образом не получится выровнять строчные боксы. Во-вторых, в блочном боксе (в отличие от флекс-контейнера) подобным образом можно выровнять элемент только по горизонтали.</w:t>
      </w:r>
    </w:p>
    <w:p w14:paraId="2CF66D58" w14:textId="77777777" w:rsidR="001E5052" w:rsidRDefault="001E5052" w:rsidP="001E505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Автоматические внешние отступы</w:t>
      </w:r>
    </w:p>
    <w:p w14:paraId="04CD824B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 может быть значение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auto</w:t>
      </w:r>
      <w:proofErr w:type="spellEnd"/>
      <w:r>
        <w:rPr>
          <w:rFonts w:ascii="Arial" w:hAnsi="Arial" w:cs="Arial"/>
          <w:color w:val="333333"/>
        </w:rPr>
        <w:t>. Например:</w:t>
      </w:r>
    </w:p>
    <w:p w14:paraId="5B0C28FF" w14:textId="77777777" w:rsid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margin-left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14:paraId="7C8DAFDA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значение говорит браузеру самому рассчитать размер внешнего отступа. Браузер выделяет под отступ всё свободное пространство в родительском контейнере. Так что если указать автоматический внешний отступ слева, то элемент прижмётся к правой границе родительского элемента.</w:t>
      </w:r>
    </w:p>
    <w:p w14:paraId="62A029A4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Если автоматические внешние отступы заданы и справа и слева, то свободное пространство поделится между ними поровну. В итоге элемент расположится прямо по центру.</w:t>
      </w:r>
    </w:p>
    <w:p w14:paraId="356A64B3" w14:textId="6513FA64" w:rsidR="001E5052" w:rsidRDefault="001E5052" w:rsidP="001E5052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3DA75089" wp14:editId="050327A1">
                <wp:extent cx="304800" cy="304800"/>
                <wp:effectExtent l="0" t="0" r="0" b="0"/>
                <wp:docPr id="8" name="Прямоугольник 8" descr="Схема выравнивания по горизонтал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E8119" id="Прямоугольник 8" o:spid="_x0000_s1026" alt="Схема выравнивания по горизонтал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Ktqm10QCAAAdBAAADgAA&#10;AAAAAAAAAAAAAAAuAgAAZHJzL2Uyb0RvYy54bWxQSwECLQAUAAYACAAAACEATKDpLNgAAAADAQAA&#10;DwAAAAAAAAAAAAAAAACeBAAAZHJzL2Rvd25yZXYueG1sUEsFBgAAAAAEAAQA8wAAAKMFAAAAAA==&#10;" filled="f" stroked="f">
                <o:lock v:ext="edit" aspectratio="t"/>
                <w10:anchorlock/>
              </v:rect>
            </w:pict>
          </mc:Fallback>
        </mc:AlternateContent>
      </w:r>
    </w:p>
    <w:p w14:paraId="4DA604FD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блочном боксе автоматические внешние отступы сверху и снизу работают так же, как если бы их сделали равными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 xml:space="preserve">. Но во флекс-контейнере они позволяют сдвинуть флекс-элемент к верхней или нижней границе. Или даже </w:t>
      </w:r>
      <w:proofErr w:type="spellStart"/>
      <w:r>
        <w:rPr>
          <w:rFonts w:ascii="Arial" w:hAnsi="Arial" w:cs="Arial"/>
          <w:color w:val="333333"/>
        </w:rPr>
        <w:t>отцентровать</w:t>
      </w:r>
      <w:proofErr w:type="spellEnd"/>
      <w:r>
        <w:rPr>
          <w:rFonts w:ascii="Arial" w:hAnsi="Arial" w:cs="Arial"/>
          <w:color w:val="333333"/>
        </w:rPr>
        <w:t xml:space="preserve"> элемент по вертикали, если задать верхний и нижний отступ одновременно.</w:t>
      </w:r>
    </w:p>
    <w:p w14:paraId="751A2F34" w14:textId="7AF65F17" w:rsidR="001E5052" w:rsidRDefault="001E5052" w:rsidP="001E5052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6C97069" wp14:editId="3F4FFEFF">
                <wp:extent cx="304800" cy="304800"/>
                <wp:effectExtent l="0" t="0" r="0" b="0"/>
                <wp:docPr id="7" name="Прямоугольник 7" descr="Схема выравнивания по вертикал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8A7A2" id="Прямоугольник 7" o:spid="_x0000_s1026" alt="Схема выравнивания по вертикал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BdD8HxCAgAAGQQAAA4AAAAA&#10;AAAAAAAAAAAALgIAAGRycy9lMm9Eb2MueG1sUEsBAi0AFAAGAAgAAAAhAEyg6SzYAAAAAwEAAA8A&#10;AAAAAAAAAAAAAAAAnAQAAGRycy9kb3ducmV2LnhtbFBLBQYAAAAABAAEAPMAAAChBQAAAAA=&#10;" filled="f" stroked="f">
                <o:lock v:ext="edit" aspectratio="t"/>
                <w10:anchorlock/>
              </v:rect>
            </w:pict>
          </mc:Fallback>
        </mc:AlternateContent>
      </w:r>
    </w:p>
    <w:p w14:paraId="0891E12B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указать для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 два значения, то первое применится к внешним отступам по вертикали, а второе — к внешним отступам по горизонтали.</w:t>
      </w:r>
    </w:p>
    <w:p w14:paraId="5F77EB16" w14:textId="77777777" w:rsidR="001E5052" w:rsidRDefault="001E5052" w:rsidP="001E505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margin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0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14:paraId="16829B3D" w14:textId="77777777" w:rsidR="001E5052" w:rsidRDefault="001E5052" w:rsidP="001E505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Краткую запись с двумя значениями часто используют, когда требуется </w:t>
      </w:r>
      <w:proofErr w:type="spellStart"/>
      <w:r>
        <w:rPr>
          <w:rFonts w:ascii="Arial" w:hAnsi="Arial" w:cs="Arial"/>
          <w:color w:val="333333"/>
        </w:rPr>
        <w:t>отцентровать</w:t>
      </w:r>
      <w:proofErr w:type="spellEnd"/>
      <w:r>
        <w:rPr>
          <w:rFonts w:ascii="Arial" w:hAnsi="Arial" w:cs="Arial"/>
          <w:color w:val="333333"/>
        </w:rPr>
        <w:t xml:space="preserve"> элемент. Однако в других ситуациях лучше к ней не прибегать, так как это ухудшает читаемость кода.</w:t>
      </w:r>
    </w:p>
    <w:p w14:paraId="75141DFE" w14:textId="2CC36CC4" w:rsidR="00625959" w:rsidRDefault="00361D26">
      <w:r>
        <w:t>Флексы</w:t>
      </w:r>
    </w:p>
    <w:p w14:paraId="60306754" w14:textId="6AB06356" w:rsidR="00361D26" w:rsidRDefault="00361D26">
      <w:hyperlink r:id="rId6" w:history="1">
        <w:r>
          <w:rPr>
            <w:rStyle w:val="a4"/>
          </w:rPr>
          <w:t xml:space="preserve">Часть 3: </w:t>
        </w:r>
        <w:proofErr w:type="spellStart"/>
        <w:r>
          <w:rPr>
            <w:rStyle w:val="a4"/>
          </w:rPr>
          <w:t>Флексбокс</w:t>
        </w:r>
        <w:proofErr w:type="spellEnd"/>
        <w:r>
          <w:rPr>
            <w:rStyle w:val="a4"/>
          </w:rPr>
          <w:t>. Знакомство — Тренажёр «Построен</w:t>
        </w:r>
        <w:r>
          <w:rPr>
            <w:rStyle w:val="a4"/>
          </w:rPr>
          <w:t>и</w:t>
        </w:r>
        <w:r>
          <w:rPr>
            <w:rStyle w:val="a4"/>
          </w:rPr>
          <w:t xml:space="preserve">е сеток» — HTML </w:t>
        </w:r>
        <w:proofErr w:type="spellStart"/>
        <w:r>
          <w:rPr>
            <w:rStyle w:val="a4"/>
          </w:rPr>
          <w:t>Academy</w:t>
        </w:r>
        <w:proofErr w:type="spellEnd"/>
      </w:hyperlink>
    </w:p>
    <w:p w14:paraId="0BDFD80D" w14:textId="77777777" w:rsidR="00361D26" w:rsidRDefault="00361D26"/>
    <w:p w14:paraId="053C92BA" w14:textId="786898E5" w:rsidR="00361D26" w:rsidRDefault="00361D26">
      <w:hyperlink r:id="rId7" w:history="1">
        <w:r>
          <w:rPr>
            <w:rStyle w:val="a4"/>
          </w:rPr>
          <w:t xml:space="preserve">Свойство </w:t>
        </w:r>
        <w:proofErr w:type="spellStart"/>
        <w:r>
          <w:rPr>
            <w:rStyle w:val="a4"/>
          </w:rPr>
          <w:t>order</w:t>
        </w:r>
        <w:proofErr w:type="spellEnd"/>
        <w:r>
          <w:rPr>
            <w:rStyle w:val="a4"/>
          </w:rPr>
          <w:t xml:space="preserve">, порядковый номер </w:t>
        </w:r>
        <w:proofErr w:type="spellStart"/>
        <w:r>
          <w:rPr>
            <w:rStyle w:val="a4"/>
          </w:rPr>
          <w:t>flex</w:t>
        </w:r>
        <w:proofErr w:type="spellEnd"/>
        <w:r>
          <w:rPr>
            <w:rStyle w:val="a4"/>
          </w:rPr>
          <w:t xml:space="preserve">-элемента — </w:t>
        </w:r>
        <w:proofErr w:type="spellStart"/>
        <w:r>
          <w:rPr>
            <w:rStyle w:val="a4"/>
          </w:rPr>
          <w:t>Флексбокс</w:t>
        </w:r>
        <w:proofErr w:type="spellEnd"/>
        <w:r>
          <w:rPr>
            <w:rStyle w:val="a4"/>
          </w:rPr>
          <w:t xml:space="preserve">. Знакомство — HTML </w:t>
        </w:r>
        <w:proofErr w:type="spellStart"/>
        <w:r>
          <w:rPr>
            <w:rStyle w:val="a4"/>
          </w:rPr>
          <w:t>Academy</w:t>
        </w:r>
        <w:proofErr w:type="spellEnd"/>
      </w:hyperlink>
    </w:p>
    <w:p w14:paraId="5FBE90BC" w14:textId="77777777" w:rsidR="00361D26" w:rsidRDefault="00361D26"/>
    <w:sectPr w:rsidR="00361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A1DFB"/>
    <w:multiLevelType w:val="multilevel"/>
    <w:tmpl w:val="A0E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F6369"/>
    <w:multiLevelType w:val="multilevel"/>
    <w:tmpl w:val="F6F4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2"/>
    <w:rsid w:val="001E5052"/>
    <w:rsid w:val="00361D26"/>
    <w:rsid w:val="00625959"/>
    <w:rsid w:val="00745A08"/>
    <w:rsid w:val="00BC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2E6A"/>
  <w15:chartTrackingRefBased/>
  <w15:docId w15:val="{F25416AA-AAEB-4453-B661-EDB0D7D7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5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E5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0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50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E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E50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5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50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E50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1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5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academy.ru/courses/96/run/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96" TargetMode="External"/><Relationship Id="rId5" Type="http://schemas.openxmlformats.org/officeDocument/2006/relationships/hyperlink" Target="https://www.w3.org/TR/css-display-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Литюк</dc:creator>
  <cp:keywords/>
  <dc:description/>
  <cp:lastModifiedBy>Александр Литюк</cp:lastModifiedBy>
  <cp:revision>2</cp:revision>
  <dcterms:created xsi:type="dcterms:W3CDTF">2021-03-05T14:59:00Z</dcterms:created>
  <dcterms:modified xsi:type="dcterms:W3CDTF">2021-03-08T19:27:00Z</dcterms:modified>
</cp:coreProperties>
</file>