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A89" w:rsidRDefault="00197A89" w:rsidP="001A1CD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197A89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1. Введение</w:t>
      </w:r>
    </w:p>
    <w:p w:rsidR="00197A89" w:rsidRDefault="00197A89" w:rsidP="001A1CD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C05666" w:rsidRPr="001A1CD7" w:rsidRDefault="001A1CD7" w:rsidP="001A1CD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1A1CD7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1.1. Современные тенденции развития космических аппаратов</w:t>
      </w:r>
    </w:p>
    <w:p w:rsidR="001A1CD7" w:rsidRPr="001A1CD7" w:rsidRDefault="001A1CD7" w:rsidP="001A1CD7">
      <w:pPr>
        <w:spacing w:after="0"/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</w:p>
    <w:p w:rsidR="001A1CD7" w:rsidRP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1CD7">
        <w:rPr>
          <w:rFonts w:ascii="Times New Roman" w:hAnsi="Times New Roman" w:cs="Times New Roman"/>
          <w:sz w:val="28"/>
          <w:szCs w:val="28"/>
        </w:rPr>
        <w:t xml:space="preserve">Современный этап развития космической техники характеризуется фундаментальным сдвигом парадигмы: от создания уникальных дорогостоящих аппаратов к развертыванию масштабируемой орбитальной инфраструктуры. Формирование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мегагруппировок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 и распределенных флотов малых космических аппаратов (КА</w:t>
      </w:r>
      <w:r>
        <w:rPr>
          <w:rFonts w:ascii="Times New Roman" w:hAnsi="Times New Roman" w:cs="Times New Roman"/>
          <w:sz w:val="28"/>
          <w:szCs w:val="28"/>
        </w:rPr>
        <w:t>) диктует новые требования к их </w:t>
      </w:r>
      <w:r w:rsidRPr="001A1CD7">
        <w:rPr>
          <w:rFonts w:ascii="Times New Roman" w:hAnsi="Times New Roman" w:cs="Times New Roman"/>
          <w:sz w:val="28"/>
          <w:szCs w:val="28"/>
        </w:rPr>
        <w:t>жизненному циклу. Приоритетными становятся стандартизация платформ, автоматизация процессов управления и возможность быстрого восполнения группировки. Ручное управление каждым объектом в составе сотен или тысяч аппаратов становится экономически и технически неприемлемым, что обуславливает переход от заранее расписанных командных циклов к событийно-ориентированным (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>) моделям управления.</w:t>
      </w:r>
    </w:p>
    <w:p w:rsidR="001A1CD7" w:rsidRP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1CD7">
        <w:rPr>
          <w:rFonts w:ascii="Times New Roman" w:hAnsi="Times New Roman" w:cs="Times New Roman"/>
          <w:sz w:val="28"/>
          <w:szCs w:val="28"/>
        </w:rPr>
        <w:t>Одновременно с ростом числа аппа</w:t>
      </w:r>
      <w:r>
        <w:rPr>
          <w:rFonts w:ascii="Times New Roman" w:hAnsi="Times New Roman" w:cs="Times New Roman"/>
          <w:sz w:val="28"/>
          <w:szCs w:val="28"/>
        </w:rPr>
        <w:t>ратов наблюдается усложнение их </w:t>
      </w:r>
      <w:r w:rsidRPr="001A1CD7">
        <w:rPr>
          <w:rFonts w:ascii="Times New Roman" w:hAnsi="Times New Roman" w:cs="Times New Roman"/>
          <w:sz w:val="28"/>
          <w:szCs w:val="28"/>
        </w:rPr>
        <w:t xml:space="preserve">целевого оборудования. Современные малые КА, включая платформы форм-фактора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CubeSat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>, решают задачи, ранее доступные только тяжелым аппаратам: обеспечение связи по принципу «спутник–смартфон» (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Direct-to-Device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межспутниковая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 коммутация, д</w:t>
      </w:r>
      <w:r>
        <w:rPr>
          <w:rFonts w:ascii="Times New Roman" w:hAnsi="Times New Roman" w:cs="Times New Roman"/>
          <w:sz w:val="28"/>
          <w:szCs w:val="28"/>
        </w:rPr>
        <w:t>инамическое управление лучами и </w:t>
      </w:r>
      <w:r w:rsidRPr="001A1CD7">
        <w:rPr>
          <w:rFonts w:ascii="Times New Roman" w:hAnsi="Times New Roman" w:cs="Times New Roman"/>
          <w:sz w:val="28"/>
          <w:szCs w:val="28"/>
        </w:rPr>
        <w:t>подготовка к операциям орбитального обслуживания. Однако реализация расширенного функционала в усл</w:t>
      </w:r>
      <w:r>
        <w:rPr>
          <w:rFonts w:ascii="Times New Roman" w:hAnsi="Times New Roman" w:cs="Times New Roman"/>
          <w:sz w:val="28"/>
          <w:szCs w:val="28"/>
        </w:rPr>
        <w:t>овиях жестких массогабаритных и </w:t>
      </w:r>
      <w:r w:rsidRPr="001A1CD7">
        <w:rPr>
          <w:rFonts w:ascii="Times New Roman" w:hAnsi="Times New Roman" w:cs="Times New Roman"/>
          <w:sz w:val="28"/>
          <w:szCs w:val="28"/>
        </w:rPr>
        <w:t>энергетических ограничений вынуждает разработчиков идти на системные компромиссы.</w:t>
      </w:r>
    </w:p>
    <w:p w:rsidR="001A1CD7" w:rsidRP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1CD7">
        <w:rPr>
          <w:rFonts w:ascii="Times New Roman" w:hAnsi="Times New Roman" w:cs="Times New Roman"/>
          <w:sz w:val="28"/>
          <w:szCs w:val="28"/>
        </w:rPr>
        <w:t>Ключевым следствием этих компромиссов становится сокращение объема телеметрической информации, доступной наземному сегменту. Во-первых, конструкторы вынуждены отказываться от дублирующих измерительных каналов, объединять функции датчиков и снижать частоту опроса второстепенных параметров. Во-вторых, активное внедрение бортовых вычислительных узлов приводит к тому</w:t>
      </w:r>
      <w:r>
        <w:rPr>
          <w:rFonts w:ascii="Times New Roman" w:hAnsi="Times New Roman" w:cs="Times New Roman"/>
          <w:sz w:val="28"/>
          <w:szCs w:val="28"/>
        </w:rPr>
        <w:t>, что первичные данные все чаще </w:t>
      </w:r>
      <w:r w:rsidRPr="001A1CD7">
        <w:rPr>
          <w:rFonts w:ascii="Times New Roman" w:hAnsi="Times New Roman" w:cs="Times New Roman"/>
          <w:sz w:val="28"/>
          <w:szCs w:val="28"/>
        </w:rPr>
        <w:t>фильтруются, классифицируются</w:t>
      </w:r>
      <w:r>
        <w:rPr>
          <w:rFonts w:ascii="Times New Roman" w:hAnsi="Times New Roman" w:cs="Times New Roman"/>
          <w:sz w:val="28"/>
          <w:szCs w:val="28"/>
        </w:rPr>
        <w:t xml:space="preserve"> и сжимаются непосредственно на </w:t>
      </w:r>
      <w:r w:rsidRPr="001A1CD7">
        <w:rPr>
          <w:rFonts w:ascii="Times New Roman" w:hAnsi="Times New Roman" w:cs="Times New Roman"/>
          <w:sz w:val="28"/>
          <w:szCs w:val="28"/>
        </w:rPr>
        <w:t>борту до момента передачи на Землю. В результате наземный командный комплекс получает не полный массив сырых данных, а агрегированную, урезанную информацию о состоянии подсистем.</w:t>
      </w:r>
    </w:p>
    <w:p w:rsidR="001A1CD7" w:rsidRP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1CD7">
        <w:rPr>
          <w:rFonts w:ascii="Times New Roman" w:hAnsi="Times New Roman" w:cs="Times New Roman"/>
          <w:sz w:val="28"/>
          <w:szCs w:val="28"/>
        </w:rPr>
        <w:t>Архитектура управления смещается в с</w:t>
      </w:r>
      <w:r>
        <w:rPr>
          <w:rFonts w:ascii="Times New Roman" w:hAnsi="Times New Roman" w:cs="Times New Roman"/>
          <w:sz w:val="28"/>
          <w:szCs w:val="28"/>
        </w:rPr>
        <w:t>торону концепции «управления по </w:t>
      </w:r>
      <w:r w:rsidRPr="001A1CD7">
        <w:rPr>
          <w:rFonts w:ascii="Times New Roman" w:hAnsi="Times New Roman" w:cs="Times New Roman"/>
          <w:sz w:val="28"/>
          <w:szCs w:val="28"/>
        </w:rPr>
        <w:t>намерению» (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>), где оператор задает цели и ограничения, а бортовые алгоритмы 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выбирают безопасные действия в </w:t>
      </w:r>
      <w:r w:rsidRPr="001A1CD7">
        <w:rPr>
          <w:rFonts w:ascii="Times New Roman" w:hAnsi="Times New Roman" w:cs="Times New Roman"/>
          <w:sz w:val="28"/>
          <w:szCs w:val="28"/>
        </w:rPr>
        <w:t xml:space="preserve">рамках утвержденных политик. Несмотря на развитие бортовой автономии, </w:t>
      </w:r>
      <w:r w:rsidRPr="001A1CD7">
        <w:rPr>
          <w:rFonts w:ascii="Times New Roman" w:hAnsi="Times New Roman" w:cs="Times New Roman"/>
          <w:sz w:val="28"/>
          <w:szCs w:val="28"/>
        </w:rPr>
        <w:lastRenderedPageBreak/>
        <w:t>наиболее реалистичной и безопасной моделью на текущем этапе остается архитектура с человеком в контуре (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human-in-the-loop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>) для верификации критических решений, обновления моделей и диагностики нештатных ситуаций.</w:t>
      </w:r>
    </w:p>
    <w:p w:rsid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1CD7">
        <w:rPr>
          <w:rFonts w:ascii="Times New Roman" w:hAnsi="Times New Roman" w:cs="Times New Roman"/>
          <w:sz w:val="28"/>
          <w:szCs w:val="28"/>
        </w:rPr>
        <w:t xml:space="preserve">Формируется острое системное противоречие. С одной стороны, бортовые системы становятся сложнее, плотнее компонуются и подвержены скрытым, медленно развивающимся </w:t>
      </w:r>
      <w:proofErr w:type="spellStart"/>
      <w:r w:rsidRPr="001A1CD7">
        <w:rPr>
          <w:rFonts w:ascii="Times New Roman" w:hAnsi="Times New Roman" w:cs="Times New Roman"/>
          <w:sz w:val="28"/>
          <w:szCs w:val="28"/>
        </w:rPr>
        <w:t>деградационным</w:t>
      </w:r>
      <w:proofErr w:type="spellEnd"/>
      <w:r w:rsidRPr="001A1CD7">
        <w:rPr>
          <w:rFonts w:ascii="Times New Roman" w:hAnsi="Times New Roman" w:cs="Times New Roman"/>
          <w:sz w:val="28"/>
          <w:szCs w:val="28"/>
        </w:rPr>
        <w:t xml:space="preserve"> процессам (например, деградации фотоэлектрических преобразов</w:t>
      </w:r>
      <w:r>
        <w:rPr>
          <w:rFonts w:ascii="Times New Roman" w:hAnsi="Times New Roman" w:cs="Times New Roman"/>
          <w:sz w:val="28"/>
          <w:szCs w:val="28"/>
        </w:rPr>
        <w:t>ателей или аккумуляторов). С </w:t>
      </w:r>
      <w:r w:rsidRPr="001A1CD7">
        <w:rPr>
          <w:rFonts w:ascii="Times New Roman" w:hAnsi="Times New Roman" w:cs="Times New Roman"/>
          <w:sz w:val="28"/>
          <w:szCs w:val="28"/>
        </w:rPr>
        <w:t>другой стороны, объем и детализация телеметрической информации, поступающей на Землю, неуклонно сокращается из-за бортовой предобработки и аппаратных ограничений. Это лишает оператора наземного командного комплекса возможности проводить полноценный ретроспективный анализ многомерных временных рядов, создавая критический дефицит информированности о реальном физическом состоянии бортовой аппаратуры на длительных интервалах эксплуатации.</w:t>
      </w:r>
    </w:p>
    <w:p w:rsid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A1CD7" w:rsidRPr="001A1CD7" w:rsidRDefault="001A1CD7" w:rsidP="001A1C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1A1CD7" w:rsidRPr="001A1CD7" w:rsidSect="00037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037BBB"/>
    <w:rsid w:val="001510EF"/>
    <w:rsid w:val="00197A89"/>
    <w:rsid w:val="001A1CD7"/>
    <w:rsid w:val="004B0DD5"/>
    <w:rsid w:val="006F112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7B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A1CD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9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400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90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588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2026-08-20T11:03:00Z</dcterms:created>
  <dcterms:modified xsi:type="dcterms:W3CDTF">2026-08-20T20:12:00Z</dcterms:modified>
</cp:coreProperties>
</file>