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886" w:rsidRDefault="00DD4886" w:rsidP="00DD4886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DD4886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3.3. Критерии эффективности предлагаемого решения</w:t>
      </w:r>
    </w:p>
    <w:p w:rsidR="00DD4886" w:rsidRPr="00DD4886" w:rsidRDefault="00DD4886" w:rsidP="00DD4886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4886">
        <w:rPr>
          <w:rFonts w:ascii="Times New Roman" w:hAnsi="Times New Roman" w:cs="Times New Roman"/>
          <w:sz w:val="28"/>
          <w:szCs w:val="28"/>
        </w:rPr>
        <w:t xml:space="preserve">Интеллектуальная система 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 xml:space="preserve"> анализа состояния бортовой аппаратуры космического аппарата должна выходить за рамки простой фиксации свершившихся отклонений. Её функциональное назначение охватывает три взаимосвязанных уровня: 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детекцию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 xml:space="preserve"> ранних признаков деградации, диагностику первопричин аномалий и прогнозирование остаточного ресурса с предоставлением оператору объяснимых рекомендаций. Для обеспечения надежности такие системы рассматриваются как элемент интегрированного управления техническим состоянием, предназначенный для поддержки принятия решений в нештатных условиях.</w:t>
      </w: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4886">
        <w:rPr>
          <w:rFonts w:ascii="Times New Roman" w:hAnsi="Times New Roman" w:cs="Times New Roman"/>
          <w:sz w:val="28"/>
          <w:szCs w:val="28"/>
        </w:rPr>
        <w:t>В части работы с данными система обязана обеспечивать непрерывный прием и корректную синхронизацию разнородных потоков информации, включая текущую телеметрию, архи</w:t>
      </w:r>
      <w:r>
        <w:rPr>
          <w:rFonts w:ascii="Times New Roman" w:hAnsi="Times New Roman" w:cs="Times New Roman"/>
          <w:sz w:val="28"/>
          <w:szCs w:val="28"/>
        </w:rPr>
        <w:t xml:space="preserve">вные временные ряды, журнал </w:t>
      </w:r>
      <w:r w:rsidRPr="00DD4886">
        <w:rPr>
          <w:rFonts w:ascii="Times New Roman" w:hAnsi="Times New Roman" w:cs="Times New Roman"/>
          <w:sz w:val="28"/>
          <w:szCs w:val="28"/>
        </w:rPr>
        <w:t xml:space="preserve">команд, данные о конфигурации бортовых систем и результаты предыдущих диагностических процедур. Критически важным требованием является предварительный контроль качества данных, позволяющий алгоритмически отличать аномалию самого контролируемого объекта от сбоя измерительного канала, пропусков пакетов или 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рассинхронизации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 xml:space="preserve"> временных меток. Алгоритмы анализа должны быть ст</w:t>
      </w:r>
      <w:r>
        <w:rPr>
          <w:rFonts w:ascii="Times New Roman" w:hAnsi="Times New Roman" w:cs="Times New Roman"/>
          <w:sz w:val="28"/>
          <w:szCs w:val="28"/>
        </w:rPr>
        <w:t>рого контекстно-зависимыми: они </w:t>
      </w:r>
      <w:r w:rsidRPr="00DD4886">
        <w:rPr>
          <w:rFonts w:ascii="Times New Roman" w:hAnsi="Times New Roman" w:cs="Times New Roman"/>
          <w:sz w:val="28"/>
          <w:szCs w:val="28"/>
        </w:rPr>
        <w:t xml:space="preserve">обязаны учитывать текущий режим работы аппарата, фазу </w:t>
      </w:r>
      <w:r>
        <w:rPr>
          <w:rFonts w:ascii="Times New Roman" w:hAnsi="Times New Roman" w:cs="Times New Roman"/>
          <w:sz w:val="28"/>
          <w:szCs w:val="28"/>
        </w:rPr>
        <w:t>полета</w:t>
      </w:r>
      <w:r w:rsidRPr="00DD4886">
        <w:rPr>
          <w:rFonts w:ascii="Times New Roman" w:hAnsi="Times New Roman" w:cs="Times New Roman"/>
          <w:sz w:val="28"/>
          <w:szCs w:val="28"/>
        </w:rPr>
        <w:t>, выполнение маневров и состояние резервных</w:t>
      </w:r>
      <w:r>
        <w:rPr>
          <w:rFonts w:ascii="Times New Roman" w:hAnsi="Times New Roman" w:cs="Times New Roman"/>
          <w:sz w:val="28"/>
          <w:szCs w:val="28"/>
        </w:rPr>
        <w:t xml:space="preserve"> блоков, поскольку одни и те же </w:t>
      </w:r>
      <w:r w:rsidRPr="00DD4886">
        <w:rPr>
          <w:rFonts w:ascii="Times New Roman" w:hAnsi="Times New Roman" w:cs="Times New Roman"/>
          <w:sz w:val="28"/>
          <w:szCs w:val="28"/>
        </w:rPr>
        <w:t>числовые значения телеметрических п</w:t>
      </w:r>
      <w:r>
        <w:rPr>
          <w:rFonts w:ascii="Times New Roman" w:hAnsi="Times New Roman" w:cs="Times New Roman"/>
          <w:sz w:val="28"/>
          <w:szCs w:val="28"/>
        </w:rPr>
        <w:t>араметров могут быть штатными в </w:t>
      </w:r>
      <w:r w:rsidRPr="00DD4886">
        <w:rPr>
          <w:rFonts w:ascii="Times New Roman" w:hAnsi="Times New Roman" w:cs="Times New Roman"/>
          <w:sz w:val="28"/>
          <w:szCs w:val="28"/>
        </w:rPr>
        <w:t>одном режиме и критическими в другом.</w:t>
      </w: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4886">
        <w:rPr>
          <w:rFonts w:ascii="Times New Roman" w:hAnsi="Times New Roman" w:cs="Times New Roman"/>
          <w:sz w:val="28"/>
          <w:szCs w:val="28"/>
        </w:rPr>
        <w:t xml:space="preserve">Требования к обнаружению аномалий предполагают выявление скрытых 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микротрендов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 xml:space="preserve"> и многомерных корреляций до пересечения жестких пороговых 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 xml:space="preserve">. Система должна анализировать не только изолированные каналы, но и их совместную динамику, формируя единые диагностические цепочки из разрозненных симптомов для снижения эффекта шторма тревог. При этом алгоритмы должны </w:t>
      </w:r>
      <w:proofErr w:type="gramStart"/>
      <w:r w:rsidRPr="00DD4886">
        <w:rPr>
          <w:rFonts w:ascii="Times New Roman" w:hAnsi="Times New Roman" w:cs="Times New Roman"/>
          <w:sz w:val="28"/>
          <w:szCs w:val="28"/>
        </w:rPr>
        <w:t>обладать способностью обнаруживать</w:t>
      </w:r>
      <w:proofErr w:type="gramEnd"/>
      <w:r w:rsidRPr="00DD4886">
        <w:rPr>
          <w:rFonts w:ascii="Times New Roman" w:hAnsi="Times New Roman" w:cs="Times New Roman"/>
          <w:sz w:val="28"/>
          <w:szCs w:val="28"/>
        </w:rPr>
        <w:t xml:space="preserve"> ранее неизвестные типы отклонений, не представленные в базе исторических отказов, с обязательным механизмом фильтрации ложных срабатываний, вызванных штатными переходными процессами.</w:t>
      </w: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4886">
        <w:rPr>
          <w:rFonts w:ascii="Times New Roman" w:hAnsi="Times New Roman" w:cs="Times New Roman"/>
          <w:sz w:val="28"/>
          <w:szCs w:val="28"/>
        </w:rPr>
        <w:t>Диагностический контур должен обеспе</w:t>
      </w:r>
      <w:r>
        <w:rPr>
          <w:rFonts w:ascii="Times New Roman" w:hAnsi="Times New Roman" w:cs="Times New Roman"/>
          <w:sz w:val="28"/>
          <w:szCs w:val="28"/>
        </w:rPr>
        <w:t>чивать изоляцию неисправности и </w:t>
      </w:r>
      <w:r w:rsidRPr="00DD4886">
        <w:rPr>
          <w:rFonts w:ascii="Times New Roman" w:hAnsi="Times New Roman" w:cs="Times New Roman"/>
          <w:sz w:val="28"/>
          <w:szCs w:val="28"/>
        </w:rPr>
        <w:t xml:space="preserve">формирование ранжированного набора гипотез. Для каждой гипотезы система обязана указывать степень </w:t>
      </w:r>
      <w:r>
        <w:rPr>
          <w:rFonts w:ascii="Times New Roman" w:hAnsi="Times New Roman" w:cs="Times New Roman"/>
          <w:sz w:val="28"/>
          <w:szCs w:val="28"/>
        </w:rPr>
        <w:t>достоверности</w:t>
      </w:r>
      <w:r w:rsidRPr="00DD4886">
        <w:rPr>
          <w:rFonts w:ascii="Times New Roman" w:hAnsi="Times New Roman" w:cs="Times New Roman"/>
          <w:sz w:val="28"/>
          <w:szCs w:val="28"/>
        </w:rPr>
        <w:t xml:space="preserve">, перечислять </w:t>
      </w:r>
      <w:r w:rsidRPr="00DD4886">
        <w:rPr>
          <w:rFonts w:ascii="Times New Roman" w:hAnsi="Times New Roman" w:cs="Times New Roman"/>
          <w:sz w:val="28"/>
          <w:szCs w:val="28"/>
        </w:rPr>
        <w:lastRenderedPageBreak/>
        <w:t>подтверждающие и опровергающие признаки, а также определять уровень неопределенности вывода, зависящий от полноты и качества входных данных. Результат работы моделей машинного обучения должен постоянно сопоставляться с физическими законами, математическими м</w:t>
      </w:r>
      <w:r>
        <w:rPr>
          <w:rFonts w:ascii="Times New Roman" w:hAnsi="Times New Roman" w:cs="Times New Roman"/>
          <w:sz w:val="28"/>
          <w:szCs w:val="28"/>
        </w:rPr>
        <w:t xml:space="preserve">оделями подсистем и логикой выданных на борт </w:t>
      </w:r>
      <w:r w:rsidRPr="00DD4886">
        <w:rPr>
          <w:rFonts w:ascii="Times New Roman" w:hAnsi="Times New Roman" w:cs="Times New Roman"/>
          <w:sz w:val="28"/>
          <w:szCs w:val="28"/>
        </w:rPr>
        <w:t>команд, что исключает выдачу статистически правдоподобных, но физически невозможных заключений.</w:t>
      </w: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4886">
        <w:rPr>
          <w:rFonts w:ascii="Times New Roman" w:hAnsi="Times New Roman" w:cs="Times New Roman"/>
          <w:sz w:val="28"/>
          <w:szCs w:val="28"/>
        </w:rPr>
        <w:t>Прогнозирование технического состояния требует оценки вероятности отказа на заданном горизонте времени и расчета остаточного ресурса компонентов. Данная оценка должна сопровождаться дов</w:t>
      </w:r>
      <w:r>
        <w:rPr>
          <w:rFonts w:ascii="Times New Roman" w:hAnsi="Times New Roman" w:cs="Times New Roman"/>
          <w:sz w:val="28"/>
          <w:szCs w:val="28"/>
        </w:rPr>
        <w:t>ерительными интервалами и </w:t>
      </w:r>
      <w:r w:rsidRPr="00DD4886">
        <w:rPr>
          <w:rFonts w:ascii="Times New Roman" w:hAnsi="Times New Roman" w:cs="Times New Roman"/>
          <w:sz w:val="28"/>
          <w:szCs w:val="28"/>
        </w:rPr>
        <w:t>сценарным анализом, демонстрирующим, как развитие аномалии повлияет на выполнение целевых задач при различных</w:t>
      </w:r>
      <w:r>
        <w:rPr>
          <w:rFonts w:ascii="Times New Roman" w:hAnsi="Times New Roman" w:cs="Times New Roman"/>
          <w:sz w:val="28"/>
          <w:szCs w:val="28"/>
        </w:rPr>
        <w:t xml:space="preserve"> стратегиях эксплуатации, таких </w:t>
      </w:r>
      <w:r w:rsidRPr="00DD4886">
        <w:rPr>
          <w:rFonts w:ascii="Times New Roman" w:hAnsi="Times New Roman" w:cs="Times New Roman"/>
          <w:sz w:val="28"/>
          <w:szCs w:val="28"/>
        </w:rPr>
        <w:t>как снижение нагрузки, переключение на резерв или переход в режим безопасного ожидания.</w:t>
      </w: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4886">
        <w:rPr>
          <w:rFonts w:ascii="Times New Roman" w:hAnsi="Times New Roman" w:cs="Times New Roman"/>
          <w:sz w:val="28"/>
          <w:szCs w:val="28"/>
        </w:rPr>
        <w:t>Учитывая жесткие ограничения бортовых вычислительных комплексов, архитектура системы должна быть многоуровневой и ресурсно-адаптивной. Быстрый защитный контур, включающий пороговые проверки и логику парирования отказов, функционирует с минимальной детерминированной задержкой. Интеллектуальные слои, та</w:t>
      </w:r>
      <w:r>
        <w:rPr>
          <w:rFonts w:ascii="Times New Roman" w:hAnsi="Times New Roman" w:cs="Times New Roman"/>
          <w:sz w:val="28"/>
          <w:szCs w:val="28"/>
        </w:rPr>
        <w:t>кие как статистический анализ и 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 xml:space="preserve"> модели, работают с учетом строгих лимитов энергопотребления, объема оперативн</w:t>
      </w:r>
      <w:r>
        <w:rPr>
          <w:rFonts w:ascii="Times New Roman" w:hAnsi="Times New Roman" w:cs="Times New Roman"/>
          <w:sz w:val="28"/>
          <w:szCs w:val="28"/>
        </w:rPr>
        <w:t xml:space="preserve">ой памяти и тепловыделения. </w:t>
      </w: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4886">
        <w:rPr>
          <w:rFonts w:ascii="Times New Roman" w:hAnsi="Times New Roman" w:cs="Times New Roman"/>
          <w:sz w:val="28"/>
          <w:szCs w:val="28"/>
        </w:rPr>
        <w:t xml:space="preserve">Фундаментальным требованием к безопасности является наличие независимого надзорного модуля. Любая рекомендация или план действий, сгенерированный алгоритмами искусственного интеллекта, должен проходить </w:t>
      </w:r>
      <w:proofErr w:type="gramStart"/>
      <w:r w:rsidRPr="00DD4886">
        <w:rPr>
          <w:rFonts w:ascii="Times New Roman" w:hAnsi="Times New Roman" w:cs="Times New Roman"/>
          <w:sz w:val="28"/>
          <w:szCs w:val="28"/>
        </w:rPr>
        <w:t>строгую</w:t>
      </w:r>
      <w:proofErr w:type="gramEnd"/>
      <w:r w:rsidRPr="00DD48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 xml:space="preserve"> на соответствие физическим ограничениям, энергетическому балансу и логике работ</w:t>
      </w:r>
      <w:r>
        <w:rPr>
          <w:rFonts w:ascii="Times New Roman" w:hAnsi="Times New Roman" w:cs="Times New Roman"/>
          <w:sz w:val="28"/>
          <w:szCs w:val="28"/>
        </w:rPr>
        <w:t>ы подсистем перед тем, как быть </w:t>
      </w:r>
      <w:r w:rsidRPr="00DD4886">
        <w:rPr>
          <w:rFonts w:ascii="Times New Roman" w:hAnsi="Times New Roman" w:cs="Times New Roman"/>
          <w:sz w:val="28"/>
          <w:szCs w:val="28"/>
        </w:rPr>
        <w:t xml:space="preserve">представленным оператору или переданным в исполнительный контур. Система обязана обеспечивать </w:t>
      </w:r>
      <w:proofErr w:type="gramStart"/>
      <w:r w:rsidRPr="00DD4886">
        <w:rPr>
          <w:rFonts w:ascii="Times New Roman" w:hAnsi="Times New Roman" w:cs="Times New Roman"/>
          <w:sz w:val="28"/>
          <w:szCs w:val="28"/>
        </w:rPr>
        <w:t>полную</w:t>
      </w:r>
      <w:proofErr w:type="gramEnd"/>
      <w:r w:rsidRPr="00DD48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трассируемость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 xml:space="preserve"> решений: каждый вывод должен быть однозначно связан с конкретными телеметрическими параметрами</w:t>
      </w:r>
      <w:r>
        <w:rPr>
          <w:rFonts w:ascii="Times New Roman" w:hAnsi="Times New Roman" w:cs="Times New Roman"/>
          <w:sz w:val="28"/>
          <w:szCs w:val="28"/>
        </w:rPr>
        <w:t>, версией используемой модели и </w:t>
      </w:r>
      <w:r w:rsidRPr="00DD4886">
        <w:rPr>
          <w:rFonts w:ascii="Times New Roman" w:hAnsi="Times New Roman" w:cs="Times New Roman"/>
          <w:sz w:val="28"/>
          <w:szCs w:val="28"/>
        </w:rPr>
        <w:t>историческими прецедентами.</w:t>
      </w: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4886">
        <w:rPr>
          <w:rFonts w:ascii="Times New Roman" w:hAnsi="Times New Roman" w:cs="Times New Roman"/>
          <w:sz w:val="28"/>
          <w:szCs w:val="28"/>
        </w:rPr>
        <w:t xml:space="preserve">Объяснимость результатов достигается за счет предоставления оператору структурированного отчета, содержащего момент начала тренда, список наиболее значимых признаков, альтернативные гипотезы и рекомендуемые проверочные действия с указанием возможных ограничений. Интерфейс системы должен поддерживать иерархическую навигацию, позволяющую </w:t>
      </w:r>
      <w:r w:rsidRPr="00DD4886">
        <w:rPr>
          <w:rFonts w:ascii="Times New Roman" w:hAnsi="Times New Roman" w:cs="Times New Roman"/>
          <w:sz w:val="28"/>
          <w:szCs w:val="28"/>
        </w:rPr>
        <w:lastRenderedPageBreak/>
        <w:t>перейти от агрегированного индекса состояния к исходным графикам телеметрии для независимой визуальной проверки выводов алгоритма.</w:t>
      </w: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4886">
        <w:rPr>
          <w:rFonts w:ascii="Times New Roman" w:hAnsi="Times New Roman" w:cs="Times New Roman"/>
          <w:sz w:val="28"/>
          <w:szCs w:val="28"/>
        </w:rPr>
        <w:t xml:space="preserve">Система должна реализовывать замкнутый контур накопления знаний. Результаты анализа, действия, предпринятые оператором, и фактические последствия этих действий фиксируются в виде структурированных карточек инцидентов. После экспертной верификации эти данные пополняют базу прецедентов, обеспечивая </w:t>
      </w:r>
      <w:proofErr w:type="gramStart"/>
      <w:r w:rsidRPr="00DD4886">
        <w:rPr>
          <w:rFonts w:ascii="Times New Roman" w:hAnsi="Times New Roman" w:cs="Times New Roman"/>
          <w:sz w:val="28"/>
          <w:szCs w:val="28"/>
        </w:rPr>
        <w:t>непрерывное</w:t>
      </w:r>
      <w:proofErr w:type="gramEnd"/>
      <w:r w:rsidRPr="00DD48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дообучение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 xml:space="preserve"> и актуализацию правил без потери исторического контекста.</w:t>
      </w:r>
    </w:p>
    <w:p w:rsidR="00DD488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5666" w:rsidRPr="00DD4886" w:rsidRDefault="00DD4886" w:rsidP="00DD4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4886">
        <w:rPr>
          <w:rFonts w:ascii="Times New Roman" w:hAnsi="Times New Roman" w:cs="Times New Roman"/>
          <w:sz w:val="28"/>
          <w:szCs w:val="28"/>
        </w:rPr>
        <w:t xml:space="preserve">Верификация и 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 xml:space="preserve"> алгоритмов требуют многоуровневого подхода. Проверка должна включать тестирование на синтетических данных, архивной телеметрии с искусственно внесенны</w:t>
      </w:r>
      <w:r>
        <w:rPr>
          <w:rFonts w:ascii="Times New Roman" w:hAnsi="Times New Roman" w:cs="Times New Roman"/>
          <w:sz w:val="28"/>
          <w:szCs w:val="28"/>
        </w:rPr>
        <w:t>ми аномалиями, испытания на </w:t>
      </w:r>
      <w:r w:rsidRPr="00DD4886">
        <w:rPr>
          <w:rFonts w:ascii="Times New Roman" w:hAnsi="Times New Roman" w:cs="Times New Roman"/>
          <w:sz w:val="28"/>
          <w:szCs w:val="28"/>
        </w:rPr>
        <w:t xml:space="preserve">цифровом двойнике аппарата, а также работу в режиме параллельного анализа без права выдачи реальных команд. Только такой комплексный подход гарантирует, что интеллектуальная система будет сочетать </w:t>
      </w:r>
      <w:proofErr w:type="spellStart"/>
      <w:r w:rsidRPr="00DD4886">
        <w:rPr>
          <w:rFonts w:ascii="Times New Roman" w:hAnsi="Times New Roman" w:cs="Times New Roman"/>
          <w:sz w:val="28"/>
          <w:szCs w:val="28"/>
        </w:rPr>
        <w:t>предиктивность</w:t>
      </w:r>
      <w:proofErr w:type="spellEnd"/>
      <w:r w:rsidRPr="00DD4886">
        <w:rPr>
          <w:rFonts w:ascii="Times New Roman" w:hAnsi="Times New Roman" w:cs="Times New Roman"/>
          <w:sz w:val="28"/>
          <w:szCs w:val="28"/>
        </w:rPr>
        <w:t>, интерпретируемо</w:t>
      </w:r>
      <w:r w:rsidR="00D205AC">
        <w:rPr>
          <w:rFonts w:ascii="Times New Roman" w:hAnsi="Times New Roman" w:cs="Times New Roman"/>
          <w:sz w:val="28"/>
          <w:szCs w:val="28"/>
        </w:rPr>
        <w:t>сть, ресурсную эффективность и </w:t>
      </w:r>
      <w:r w:rsidRPr="00DD4886">
        <w:rPr>
          <w:rFonts w:ascii="Times New Roman" w:hAnsi="Times New Roman" w:cs="Times New Roman"/>
          <w:sz w:val="28"/>
          <w:szCs w:val="28"/>
        </w:rPr>
        <w:t>гарантированную безопасность управляющих воздействий.</w:t>
      </w:r>
    </w:p>
    <w:sectPr w:rsidR="00C05666" w:rsidRPr="00DD4886" w:rsidSect="00C47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4B0DD5"/>
    <w:rsid w:val="006F112A"/>
    <w:rsid w:val="00C05666"/>
    <w:rsid w:val="00C47393"/>
    <w:rsid w:val="00D205AC"/>
    <w:rsid w:val="00DD48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73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DD488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2026-08-20T21:28:00Z</dcterms:modified>
</cp:coreProperties>
</file>