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C05666" w:rsidRPr="00624A5C" w:rsidRDefault="00624A5C" w:rsidP="00624A5C">
      <w:pPr>
        <w:spacing w:after="0"/>
        <w:jc w:val="both"/>
        <w:rPr>
          <w:rFonts w:ascii="Times New Roman" w:hAnsi="Times New Roman" w:cs="Times New Roman"/>
          <w:b/>
          <w:sz w:val="28"/>
          <w:szCs w:val="28"/>
        </w:rPr>
      </w:pPr>
      <w:r w:rsidRPr="00624A5C">
        <w:rPr>
          <w:rFonts w:ascii="Times New Roman" w:hAnsi="Times New Roman" w:cs="Times New Roman"/>
          <w:b/>
          <w:sz w:val="28"/>
          <w:szCs w:val="28"/>
        </w:rPr>
        <w:t>4.5. Концепция непрерывного обучения системы на основе решений оператора</w:t>
      </w:r>
    </w:p>
    <w:p w:rsidR="00624A5C" w:rsidRPr="00624A5C" w:rsidRDefault="00624A5C" w:rsidP="00624A5C">
      <w:pPr>
        <w:spacing w:after="0"/>
        <w:jc w:val="both"/>
        <w:rPr>
          <w:rFonts w:ascii="Times New Roman" w:hAnsi="Times New Roman" w:cs="Times New Roman"/>
          <w:b/>
          <w:sz w:val="28"/>
          <w:szCs w:val="28"/>
        </w:rPr>
      </w:pPr>
    </w:p>
    <w:p w:rsidR="00624A5C" w:rsidRPr="00624A5C" w:rsidRDefault="00624A5C" w:rsidP="00624A5C">
      <w:pPr>
        <w:spacing w:after="0"/>
        <w:jc w:val="both"/>
        <w:rPr>
          <w:rFonts w:ascii="Times New Roman" w:hAnsi="Times New Roman" w:cs="Times New Roman"/>
          <w:sz w:val="28"/>
          <w:szCs w:val="28"/>
        </w:rPr>
      </w:pPr>
      <w:r w:rsidRPr="00624A5C">
        <w:rPr>
          <w:rFonts w:ascii="Times New Roman" w:hAnsi="Times New Roman" w:cs="Times New Roman"/>
          <w:sz w:val="28"/>
          <w:szCs w:val="28"/>
        </w:rPr>
        <w:t>Непрерывное обучение с участием человека представляет собой замкнутый контур преобразования ин</w:t>
      </w:r>
      <w:r>
        <w:rPr>
          <w:rFonts w:ascii="Times New Roman" w:hAnsi="Times New Roman" w:cs="Times New Roman"/>
          <w:sz w:val="28"/>
          <w:szCs w:val="28"/>
        </w:rPr>
        <w:t>дивидуального опыта оператора в </w:t>
      </w:r>
      <w:r w:rsidRPr="00624A5C">
        <w:rPr>
          <w:rFonts w:ascii="Times New Roman" w:hAnsi="Times New Roman" w:cs="Times New Roman"/>
          <w:sz w:val="28"/>
          <w:szCs w:val="28"/>
        </w:rPr>
        <w:t xml:space="preserve">воспроизводимый алгоритмический ресурс системы. Концепция решает фундаментальную проблему космической отрасли: утрату неявных экспертных знаний при ротации кадров и смене дежурных смен. В отличие от статических экспертных систем, требующих </w:t>
      </w:r>
      <w:proofErr w:type="gramStart"/>
      <w:r w:rsidRPr="00624A5C">
        <w:rPr>
          <w:rFonts w:ascii="Times New Roman" w:hAnsi="Times New Roman" w:cs="Times New Roman"/>
          <w:sz w:val="28"/>
          <w:szCs w:val="28"/>
        </w:rPr>
        <w:t>ручного</w:t>
      </w:r>
      <w:proofErr w:type="gramEnd"/>
      <w:r w:rsidRPr="00624A5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24A5C">
        <w:rPr>
          <w:rFonts w:ascii="Times New Roman" w:hAnsi="Times New Roman" w:cs="Times New Roman"/>
          <w:sz w:val="28"/>
          <w:szCs w:val="28"/>
        </w:rPr>
        <w:t>формализования</w:t>
      </w:r>
      <w:proofErr w:type="spellEnd"/>
      <w:r w:rsidRPr="00624A5C">
        <w:rPr>
          <w:rFonts w:ascii="Times New Roman" w:hAnsi="Times New Roman" w:cs="Times New Roman"/>
          <w:sz w:val="28"/>
          <w:szCs w:val="28"/>
        </w:rPr>
        <w:t xml:space="preserve"> правил, предлагаемый механизм автоматически извлекает диагностические паттерны из фактических решений, принимаемых операторами в реальных условиях эксплуатации.</w:t>
      </w:r>
    </w:p>
    <w:p w:rsidR="00624A5C" w:rsidRPr="00624A5C" w:rsidRDefault="00624A5C" w:rsidP="00624A5C">
      <w:pPr>
        <w:spacing w:after="0"/>
        <w:jc w:val="both"/>
        <w:rPr>
          <w:rFonts w:ascii="Times New Roman" w:hAnsi="Times New Roman" w:cs="Times New Roman"/>
          <w:sz w:val="28"/>
          <w:szCs w:val="28"/>
        </w:rPr>
      </w:pPr>
    </w:p>
    <w:p w:rsidR="00624A5C" w:rsidRPr="00624A5C" w:rsidRDefault="00624A5C" w:rsidP="00624A5C">
      <w:pPr>
        <w:spacing w:after="0"/>
        <w:jc w:val="both"/>
        <w:rPr>
          <w:rFonts w:ascii="Times New Roman" w:hAnsi="Times New Roman" w:cs="Times New Roman"/>
          <w:sz w:val="28"/>
          <w:szCs w:val="28"/>
        </w:rPr>
      </w:pPr>
      <w:r w:rsidRPr="00624A5C">
        <w:rPr>
          <w:rFonts w:ascii="Times New Roman" w:hAnsi="Times New Roman" w:cs="Times New Roman"/>
          <w:sz w:val="28"/>
          <w:szCs w:val="28"/>
        </w:rPr>
        <w:t>Архитектурно контур обучения включает четыре последовательных этапа. На первом этапе система фиксирует полный конте</w:t>
      </w:r>
      <w:proofErr w:type="gramStart"/>
      <w:r w:rsidRPr="00624A5C">
        <w:rPr>
          <w:rFonts w:ascii="Times New Roman" w:hAnsi="Times New Roman" w:cs="Times New Roman"/>
          <w:sz w:val="28"/>
          <w:szCs w:val="28"/>
        </w:rPr>
        <w:t>кст пр</w:t>
      </w:r>
      <w:proofErr w:type="gramEnd"/>
      <w:r w:rsidRPr="00624A5C">
        <w:rPr>
          <w:rFonts w:ascii="Times New Roman" w:hAnsi="Times New Roman" w:cs="Times New Roman"/>
          <w:sz w:val="28"/>
          <w:szCs w:val="28"/>
        </w:rPr>
        <w:t xml:space="preserve">инятия решения: исходные телеметрические данные, </w:t>
      </w:r>
      <w:r>
        <w:rPr>
          <w:rFonts w:ascii="Times New Roman" w:hAnsi="Times New Roman" w:cs="Times New Roman"/>
          <w:sz w:val="28"/>
          <w:szCs w:val="28"/>
        </w:rPr>
        <w:t xml:space="preserve">состояние бортовой аппаратуры КА, </w:t>
      </w:r>
      <w:r w:rsidRPr="00624A5C">
        <w:rPr>
          <w:rFonts w:ascii="Times New Roman" w:hAnsi="Times New Roman" w:cs="Times New Roman"/>
          <w:sz w:val="28"/>
          <w:szCs w:val="28"/>
        </w:rPr>
        <w:t xml:space="preserve">сгенерированные гипотезы, рекомендацию оркестратора, действие оператора и фактический результат этого действия </w:t>
      </w:r>
      <w:r>
        <w:rPr>
          <w:rFonts w:ascii="Times New Roman" w:hAnsi="Times New Roman" w:cs="Times New Roman"/>
          <w:sz w:val="28"/>
          <w:szCs w:val="28"/>
        </w:rPr>
        <w:t>с привязкой к временной метке и </w:t>
      </w:r>
      <w:r w:rsidRPr="00624A5C">
        <w:rPr>
          <w:rFonts w:ascii="Times New Roman" w:hAnsi="Times New Roman" w:cs="Times New Roman"/>
          <w:sz w:val="28"/>
          <w:szCs w:val="28"/>
        </w:rPr>
        <w:t>конфигурации аппарата. Фиксация происходит автоматически при каждом взаимодействии оператора с системой</w:t>
      </w:r>
      <w:r>
        <w:rPr>
          <w:rFonts w:ascii="Times New Roman" w:hAnsi="Times New Roman" w:cs="Times New Roman"/>
          <w:sz w:val="28"/>
          <w:szCs w:val="28"/>
        </w:rPr>
        <w:t>, независимо от того, принял ли </w:t>
      </w:r>
      <w:r w:rsidRPr="00624A5C">
        <w:rPr>
          <w:rFonts w:ascii="Times New Roman" w:hAnsi="Times New Roman" w:cs="Times New Roman"/>
          <w:sz w:val="28"/>
          <w:szCs w:val="28"/>
        </w:rPr>
        <w:t>оператор рекомендацию, модифицировал её или отклонил в пользу альтернативного действия.</w:t>
      </w:r>
    </w:p>
    <w:p w:rsidR="00624A5C" w:rsidRPr="00624A5C" w:rsidRDefault="00624A5C" w:rsidP="00624A5C">
      <w:pPr>
        <w:spacing w:after="0"/>
        <w:jc w:val="both"/>
        <w:rPr>
          <w:rFonts w:ascii="Times New Roman" w:hAnsi="Times New Roman" w:cs="Times New Roman"/>
          <w:sz w:val="28"/>
          <w:szCs w:val="28"/>
        </w:rPr>
      </w:pPr>
    </w:p>
    <w:p w:rsidR="00624A5C" w:rsidRPr="00624A5C" w:rsidRDefault="00624A5C" w:rsidP="00624A5C">
      <w:pPr>
        <w:spacing w:after="0"/>
        <w:jc w:val="both"/>
        <w:rPr>
          <w:rFonts w:ascii="Times New Roman" w:hAnsi="Times New Roman" w:cs="Times New Roman"/>
          <w:sz w:val="28"/>
          <w:szCs w:val="28"/>
        </w:rPr>
      </w:pPr>
      <w:r w:rsidRPr="00624A5C">
        <w:rPr>
          <w:rFonts w:ascii="Times New Roman" w:hAnsi="Times New Roman" w:cs="Times New Roman"/>
          <w:sz w:val="28"/>
          <w:szCs w:val="28"/>
        </w:rPr>
        <w:t xml:space="preserve">Второй этап представляет собой процедуру экспертной верификации зафиксированных решений. После завершения цикла обработки нештатной ситуации или по истечении заданного временного интервала, в течение которого проявились последствия </w:t>
      </w:r>
      <w:proofErr w:type="gramStart"/>
      <w:r w:rsidRPr="00624A5C">
        <w:rPr>
          <w:rFonts w:ascii="Times New Roman" w:hAnsi="Times New Roman" w:cs="Times New Roman"/>
          <w:sz w:val="28"/>
          <w:szCs w:val="28"/>
        </w:rPr>
        <w:t>принятого действия</w:t>
      </w:r>
      <w:proofErr w:type="gramEnd"/>
      <w:r w:rsidRPr="00624A5C">
        <w:rPr>
          <w:rFonts w:ascii="Times New Roman" w:hAnsi="Times New Roman" w:cs="Times New Roman"/>
          <w:sz w:val="28"/>
          <w:szCs w:val="28"/>
        </w:rPr>
        <w:t>, система инициирует ретроспективный анализ. Опытный</w:t>
      </w:r>
      <w:r>
        <w:rPr>
          <w:rFonts w:ascii="Times New Roman" w:hAnsi="Times New Roman" w:cs="Times New Roman"/>
          <w:sz w:val="28"/>
          <w:szCs w:val="28"/>
        </w:rPr>
        <w:t xml:space="preserve"> специалист, не участвовавший в </w:t>
      </w:r>
      <w:r w:rsidRPr="00624A5C">
        <w:rPr>
          <w:rFonts w:ascii="Times New Roman" w:hAnsi="Times New Roman" w:cs="Times New Roman"/>
          <w:sz w:val="28"/>
          <w:szCs w:val="28"/>
        </w:rPr>
        <w:t>первоначальном принятии решения, оцени</w:t>
      </w:r>
      <w:r>
        <w:rPr>
          <w:rFonts w:ascii="Times New Roman" w:hAnsi="Times New Roman" w:cs="Times New Roman"/>
          <w:sz w:val="28"/>
          <w:szCs w:val="28"/>
        </w:rPr>
        <w:t>вает корректность действия, его </w:t>
      </w:r>
      <w:r w:rsidRPr="00624A5C">
        <w:rPr>
          <w:rFonts w:ascii="Times New Roman" w:hAnsi="Times New Roman" w:cs="Times New Roman"/>
          <w:sz w:val="28"/>
          <w:szCs w:val="28"/>
        </w:rPr>
        <w:t>эффективность и отсутствие негативных побочных эффектов. Верификация может быть как ручной, так и автоматической, если результат однозначно подтверждается телеметрическими данными, например, восстановление параметра в допустимый диапазон после выполнения рекомендованной процедуры.</w:t>
      </w:r>
    </w:p>
    <w:p w:rsidR="00624A5C" w:rsidRPr="00624A5C" w:rsidRDefault="00624A5C" w:rsidP="00624A5C">
      <w:pPr>
        <w:spacing w:after="0"/>
        <w:jc w:val="both"/>
        <w:rPr>
          <w:rFonts w:ascii="Times New Roman" w:hAnsi="Times New Roman" w:cs="Times New Roman"/>
          <w:sz w:val="28"/>
          <w:szCs w:val="28"/>
        </w:rPr>
      </w:pPr>
    </w:p>
    <w:p w:rsidR="00624A5C" w:rsidRPr="00624A5C" w:rsidRDefault="00624A5C" w:rsidP="00624A5C">
      <w:pPr>
        <w:spacing w:after="0"/>
        <w:jc w:val="both"/>
        <w:rPr>
          <w:rFonts w:ascii="Times New Roman" w:hAnsi="Times New Roman" w:cs="Times New Roman"/>
          <w:sz w:val="28"/>
          <w:szCs w:val="28"/>
        </w:rPr>
      </w:pPr>
      <w:r w:rsidRPr="00624A5C">
        <w:rPr>
          <w:rFonts w:ascii="Times New Roman" w:hAnsi="Times New Roman" w:cs="Times New Roman"/>
          <w:sz w:val="28"/>
          <w:szCs w:val="28"/>
        </w:rPr>
        <w:t xml:space="preserve">На третьем этапе верифицированные решения преобразуются </w:t>
      </w:r>
      <w:r>
        <w:rPr>
          <w:rFonts w:ascii="Times New Roman" w:hAnsi="Times New Roman" w:cs="Times New Roman"/>
          <w:sz w:val="28"/>
          <w:szCs w:val="28"/>
        </w:rPr>
        <w:t>в </w:t>
      </w:r>
      <w:r w:rsidRPr="00624A5C">
        <w:rPr>
          <w:rFonts w:ascii="Times New Roman" w:hAnsi="Times New Roman" w:cs="Times New Roman"/>
          <w:sz w:val="28"/>
          <w:szCs w:val="28"/>
        </w:rPr>
        <w:t xml:space="preserve">структурированные прецеденты, пополняющие базу знаний системы. Каждый прецедент включает описание начальных симптомов, выдвинутых гипотез, принятого решения, фактического результата и извлечённых уроков. </w:t>
      </w:r>
      <w:r w:rsidRPr="00624A5C">
        <w:rPr>
          <w:rFonts w:ascii="Times New Roman" w:hAnsi="Times New Roman" w:cs="Times New Roman"/>
          <w:sz w:val="28"/>
          <w:szCs w:val="28"/>
        </w:rPr>
        <w:lastRenderedPageBreak/>
        <w:t>Прецедент векторизуется и индексируется в хранилище, становясь доступным для механизма информа</w:t>
      </w:r>
      <w:r>
        <w:rPr>
          <w:rFonts w:ascii="Times New Roman" w:hAnsi="Times New Roman" w:cs="Times New Roman"/>
          <w:sz w:val="28"/>
          <w:szCs w:val="28"/>
        </w:rPr>
        <w:t>ционно-поискового усиления. При </w:t>
      </w:r>
      <w:r w:rsidRPr="00624A5C">
        <w:rPr>
          <w:rFonts w:ascii="Times New Roman" w:hAnsi="Times New Roman" w:cs="Times New Roman"/>
          <w:sz w:val="28"/>
          <w:szCs w:val="28"/>
        </w:rPr>
        <w:t>возникновении аналогичной ситуации в будущем оркестратор извлечёт этот прецедент и учтёт его при формировании новой рекомендации, указывая оператору: «Аналогичная ситуация наблюдалась 14 месяцев назад, оператор принял решение о снижении мощности нагрузки, что привело к стабилизации температуры через 6 часов».</w:t>
      </w:r>
    </w:p>
    <w:p w:rsidR="00624A5C" w:rsidRPr="00624A5C" w:rsidRDefault="00624A5C" w:rsidP="00624A5C">
      <w:pPr>
        <w:spacing w:after="0"/>
        <w:jc w:val="both"/>
        <w:rPr>
          <w:rFonts w:ascii="Times New Roman" w:hAnsi="Times New Roman" w:cs="Times New Roman"/>
          <w:sz w:val="28"/>
          <w:szCs w:val="28"/>
        </w:rPr>
      </w:pPr>
    </w:p>
    <w:p w:rsidR="00534B49" w:rsidRPr="00534B49" w:rsidRDefault="00534B49" w:rsidP="00534B49">
      <w:pPr>
        <w:spacing w:after="0"/>
        <w:jc w:val="both"/>
        <w:rPr>
          <w:rFonts w:ascii="Times New Roman" w:hAnsi="Times New Roman" w:cs="Times New Roman"/>
          <w:sz w:val="28"/>
          <w:szCs w:val="28"/>
        </w:rPr>
      </w:pPr>
      <w:r w:rsidRPr="00534B49">
        <w:rPr>
          <w:rFonts w:ascii="Times New Roman" w:hAnsi="Times New Roman" w:cs="Times New Roman"/>
          <w:sz w:val="28"/>
          <w:szCs w:val="28"/>
        </w:rPr>
        <w:t xml:space="preserve">Четвёртый этап обеспечивает адаптацию </w:t>
      </w:r>
      <w:proofErr w:type="spellStart"/>
      <w:r w:rsidRPr="00534B49">
        <w:rPr>
          <w:rFonts w:ascii="Times New Roman" w:hAnsi="Times New Roman" w:cs="Times New Roman"/>
          <w:sz w:val="28"/>
          <w:szCs w:val="28"/>
        </w:rPr>
        <w:t>верхнеуровневой</w:t>
      </w:r>
      <w:proofErr w:type="spellEnd"/>
      <w:r w:rsidRPr="00534B49">
        <w:rPr>
          <w:rFonts w:ascii="Times New Roman" w:hAnsi="Times New Roman" w:cs="Times New Roman"/>
          <w:sz w:val="28"/>
          <w:szCs w:val="28"/>
        </w:rPr>
        <w:t xml:space="preserve"> языковой модели-оркестратора через </w:t>
      </w:r>
      <w:proofErr w:type="spellStart"/>
      <w:r w:rsidRPr="00534B49">
        <w:rPr>
          <w:rFonts w:ascii="Times New Roman" w:hAnsi="Times New Roman" w:cs="Times New Roman"/>
          <w:sz w:val="28"/>
          <w:szCs w:val="28"/>
        </w:rPr>
        <w:t>дообучение</w:t>
      </w:r>
      <w:proofErr w:type="spellEnd"/>
      <w:r w:rsidRPr="00534B49">
        <w:rPr>
          <w:rFonts w:ascii="Times New Roman" w:hAnsi="Times New Roman" w:cs="Times New Roman"/>
          <w:sz w:val="28"/>
          <w:szCs w:val="28"/>
        </w:rPr>
        <w:t xml:space="preserve"> на накопленных верифицированных прецедентах. В отличие от специализированных моделей нижнего уровня, выполняющих статистический </w:t>
      </w:r>
      <w:r>
        <w:rPr>
          <w:rFonts w:ascii="Times New Roman" w:hAnsi="Times New Roman" w:cs="Times New Roman"/>
          <w:sz w:val="28"/>
          <w:szCs w:val="28"/>
        </w:rPr>
        <w:t>анализ числовых параметров и не </w:t>
      </w:r>
      <w:r w:rsidRPr="00534B49">
        <w:rPr>
          <w:rFonts w:ascii="Times New Roman" w:hAnsi="Times New Roman" w:cs="Times New Roman"/>
          <w:sz w:val="28"/>
          <w:szCs w:val="28"/>
        </w:rPr>
        <w:t>вырабатывающих диагностических заключений, оркестратор оперирует семантическими конструкциями, п</w:t>
      </w:r>
      <w:r>
        <w:rPr>
          <w:rFonts w:ascii="Times New Roman" w:hAnsi="Times New Roman" w:cs="Times New Roman"/>
          <w:sz w:val="28"/>
          <w:szCs w:val="28"/>
        </w:rPr>
        <w:t>ричинно-следственными связями и диагностическими</w:t>
      </w:r>
      <w:r w:rsidRPr="00534B49">
        <w:rPr>
          <w:rFonts w:ascii="Times New Roman" w:hAnsi="Times New Roman" w:cs="Times New Roman"/>
          <w:sz w:val="28"/>
          <w:szCs w:val="28"/>
        </w:rPr>
        <w:t xml:space="preserve"> гипотезами. Именно поэтому прецеденты, содержащие информацию о выдвинутых гипотезах, принятых решениях и их фактических последствиях, представляют </w:t>
      </w:r>
      <w:r>
        <w:rPr>
          <w:rFonts w:ascii="Times New Roman" w:hAnsi="Times New Roman" w:cs="Times New Roman"/>
          <w:sz w:val="28"/>
          <w:szCs w:val="28"/>
        </w:rPr>
        <w:t>исключительную</w:t>
      </w:r>
      <w:r w:rsidRPr="00534B49">
        <w:rPr>
          <w:rFonts w:ascii="Times New Roman" w:hAnsi="Times New Roman" w:cs="Times New Roman"/>
          <w:sz w:val="28"/>
          <w:szCs w:val="28"/>
        </w:rPr>
        <w:t xml:space="preserve"> ценность для семантического слоя архитектуры.</w:t>
      </w:r>
    </w:p>
    <w:p w:rsidR="00534B49" w:rsidRPr="00534B49" w:rsidRDefault="00534B49" w:rsidP="00534B49">
      <w:pPr>
        <w:spacing w:after="0"/>
        <w:jc w:val="both"/>
        <w:rPr>
          <w:rFonts w:ascii="Times New Roman" w:hAnsi="Times New Roman" w:cs="Times New Roman"/>
          <w:sz w:val="28"/>
          <w:szCs w:val="28"/>
        </w:rPr>
      </w:pPr>
    </w:p>
    <w:p w:rsidR="00534B49" w:rsidRPr="00534B49" w:rsidRDefault="00534B49" w:rsidP="00534B49">
      <w:pPr>
        <w:spacing w:after="0"/>
        <w:jc w:val="both"/>
        <w:rPr>
          <w:rFonts w:ascii="Times New Roman" w:hAnsi="Times New Roman" w:cs="Times New Roman"/>
          <w:sz w:val="28"/>
          <w:szCs w:val="28"/>
        </w:rPr>
      </w:pPr>
      <w:r w:rsidRPr="00534B49">
        <w:rPr>
          <w:rFonts w:ascii="Times New Roman" w:hAnsi="Times New Roman" w:cs="Times New Roman"/>
          <w:sz w:val="28"/>
          <w:szCs w:val="28"/>
        </w:rPr>
        <w:t xml:space="preserve">Механизм </w:t>
      </w:r>
      <w:proofErr w:type="spellStart"/>
      <w:r w:rsidRPr="00534B49">
        <w:rPr>
          <w:rFonts w:ascii="Times New Roman" w:hAnsi="Times New Roman" w:cs="Times New Roman"/>
          <w:sz w:val="28"/>
          <w:szCs w:val="28"/>
        </w:rPr>
        <w:t>дообучения</w:t>
      </w:r>
      <w:proofErr w:type="spellEnd"/>
      <w:r w:rsidRPr="00534B49">
        <w:rPr>
          <w:rFonts w:ascii="Times New Roman" w:hAnsi="Times New Roman" w:cs="Times New Roman"/>
          <w:sz w:val="28"/>
          <w:szCs w:val="28"/>
        </w:rPr>
        <w:t xml:space="preserve"> оркестратора реализуется через периодическую тонкую настройку модели на массиве верифицированных прец</w:t>
      </w:r>
      <w:r>
        <w:rPr>
          <w:rFonts w:ascii="Times New Roman" w:hAnsi="Times New Roman" w:cs="Times New Roman"/>
          <w:sz w:val="28"/>
          <w:szCs w:val="28"/>
        </w:rPr>
        <w:t>едентов. При </w:t>
      </w:r>
      <w:r w:rsidRPr="00534B49">
        <w:rPr>
          <w:rFonts w:ascii="Times New Roman" w:hAnsi="Times New Roman" w:cs="Times New Roman"/>
          <w:sz w:val="28"/>
          <w:szCs w:val="28"/>
        </w:rPr>
        <w:t>этом применяется дифференцированный подход: прецеденты, подтверждённые многократно в различ</w:t>
      </w:r>
      <w:r>
        <w:rPr>
          <w:rFonts w:ascii="Times New Roman" w:hAnsi="Times New Roman" w:cs="Times New Roman"/>
          <w:sz w:val="28"/>
          <w:szCs w:val="28"/>
        </w:rPr>
        <w:t>ных эксплуатационных условиях и </w:t>
      </w:r>
      <w:r w:rsidRPr="00534B49">
        <w:rPr>
          <w:rFonts w:ascii="Times New Roman" w:hAnsi="Times New Roman" w:cs="Times New Roman"/>
          <w:sz w:val="28"/>
          <w:szCs w:val="28"/>
        </w:rPr>
        <w:t>прошедшие строгую экспертную верификацию, получают приоритетный вес при корректировке параметров модели. Единичные случаи или решения, вызвавшие неоднозначную оценку специалистов, включаются в обучающую выборку с пониженным весом или</w:t>
      </w:r>
      <w:r>
        <w:rPr>
          <w:rFonts w:ascii="Times New Roman" w:hAnsi="Times New Roman" w:cs="Times New Roman"/>
          <w:sz w:val="28"/>
          <w:szCs w:val="28"/>
        </w:rPr>
        <w:t xml:space="preserve"> используются исключительно для </w:t>
      </w:r>
      <w:proofErr w:type="spellStart"/>
      <w:r w:rsidRPr="00534B49">
        <w:rPr>
          <w:rFonts w:ascii="Times New Roman" w:hAnsi="Times New Roman" w:cs="Times New Roman"/>
          <w:sz w:val="28"/>
          <w:szCs w:val="28"/>
        </w:rPr>
        <w:t>валидации</w:t>
      </w:r>
      <w:proofErr w:type="spellEnd"/>
      <w:r w:rsidRPr="00534B49">
        <w:rPr>
          <w:rFonts w:ascii="Times New Roman" w:hAnsi="Times New Roman" w:cs="Times New Roman"/>
          <w:sz w:val="28"/>
          <w:szCs w:val="28"/>
        </w:rPr>
        <w:t>. Это предотвращает закрепление случайных или ошибочных диагностических паттернов в поведении системы.</w:t>
      </w:r>
    </w:p>
    <w:p w:rsidR="00534B49" w:rsidRPr="00534B49" w:rsidRDefault="00534B49" w:rsidP="00534B49">
      <w:pPr>
        <w:spacing w:after="0"/>
        <w:jc w:val="both"/>
        <w:rPr>
          <w:rFonts w:ascii="Times New Roman" w:hAnsi="Times New Roman" w:cs="Times New Roman"/>
          <w:sz w:val="28"/>
          <w:szCs w:val="28"/>
        </w:rPr>
      </w:pPr>
    </w:p>
    <w:p w:rsidR="00534B49" w:rsidRPr="00534B49" w:rsidRDefault="00534B49" w:rsidP="00534B49">
      <w:pPr>
        <w:spacing w:after="0"/>
        <w:jc w:val="both"/>
        <w:rPr>
          <w:rFonts w:ascii="Times New Roman" w:hAnsi="Times New Roman" w:cs="Times New Roman"/>
          <w:sz w:val="28"/>
          <w:szCs w:val="28"/>
        </w:rPr>
      </w:pPr>
      <w:r w:rsidRPr="00534B49">
        <w:rPr>
          <w:rFonts w:ascii="Times New Roman" w:hAnsi="Times New Roman" w:cs="Times New Roman"/>
          <w:sz w:val="28"/>
          <w:szCs w:val="28"/>
        </w:rPr>
        <w:t xml:space="preserve">Фундаментальным преимуществом данной концепции является возможность </w:t>
      </w:r>
      <w:proofErr w:type="spellStart"/>
      <w:proofErr w:type="gramStart"/>
      <w:r w:rsidRPr="00534B49">
        <w:rPr>
          <w:rFonts w:ascii="Times New Roman" w:hAnsi="Times New Roman" w:cs="Times New Roman"/>
          <w:sz w:val="28"/>
          <w:szCs w:val="28"/>
        </w:rPr>
        <w:t>кросс-платформенного</w:t>
      </w:r>
      <w:proofErr w:type="spellEnd"/>
      <w:proofErr w:type="gramEnd"/>
      <w:r w:rsidRPr="00534B49">
        <w:rPr>
          <w:rFonts w:ascii="Times New Roman" w:hAnsi="Times New Roman" w:cs="Times New Roman"/>
          <w:sz w:val="28"/>
          <w:szCs w:val="28"/>
        </w:rPr>
        <w:t xml:space="preserve"> переноса знаний между различными наземными </w:t>
      </w:r>
      <w:r>
        <w:rPr>
          <w:rFonts w:ascii="Times New Roman" w:hAnsi="Times New Roman" w:cs="Times New Roman"/>
          <w:sz w:val="28"/>
          <w:szCs w:val="28"/>
        </w:rPr>
        <w:t>контурами</w:t>
      </w:r>
      <w:r w:rsidRPr="00534B49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управления</w:t>
      </w:r>
      <w:r w:rsidRPr="00534B49">
        <w:rPr>
          <w:rFonts w:ascii="Times New Roman" w:hAnsi="Times New Roman" w:cs="Times New Roman"/>
          <w:sz w:val="28"/>
          <w:szCs w:val="28"/>
        </w:rPr>
        <w:t>, управляющими разными орбитальными группировками. Специализированные модели нижнего уровня уникальны для каждого типа космического аппарата и</w:t>
      </w:r>
      <w:r>
        <w:rPr>
          <w:rFonts w:ascii="Times New Roman" w:hAnsi="Times New Roman" w:cs="Times New Roman"/>
          <w:sz w:val="28"/>
          <w:szCs w:val="28"/>
        </w:rPr>
        <w:t xml:space="preserve"> конкретной подсистемы, </w:t>
      </w:r>
      <w:proofErr w:type="spellStart"/>
      <w:proofErr w:type="gramStart"/>
      <w:r>
        <w:rPr>
          <w:rFonts w:ascii="Times New Roman" w:hAnsi="Times New Roman" w:cs="Times New Roman"/>
          <w:sz w:val="28"/>
          <w:szCs w:val="28"/>
        </w:rPr>
        <w:t>так-как</w:t>
      </w:r>
      <w:proofErr w:type="spellEnd"/>
      <w:proofErr w:type="gramEnd"/>
      <w:r>
        <w:rPr>
          <w:rFonts w:ascii="Times New Roman" w:hAnsi="Times New Roman" w:cs="Times New Roman"/>
          <w:sz w:val="28"/>
          <w:szCs w:val="28"/>
        </w:rPr>
        <w:t> </w:t>
      </w:r>
      <w:r w:rsidRPr="00534B49">
        <w:rPr>
          <w:rFonts w:ascii="Times New Roman" w:hAnsi="Times New Roman" w:cs="Times New Roman"/>
          <w:sz w:val="28"/>
          <w:szCs w:val="28"/>
        </w:rPr>
        <w:t>отражают особенности конструкции, диапазоны параметров и физику процессов конкретного изделия. Однако физические принципы деградации компонентов, причинно-следственные связи между симптомами и отказами, а также общие подходы к диагностике о</w:t>
      </w:r>
      <w:r>
        <w:rPr>
          <w:rFonts w:ascii="Times New Roman" w:hAnsi="Times New Roman" w:cs="Times New Roman"/>
          <w:sz w:val="28"/>
          <w:szCs w:val="28"/>
        </w:rPr>
        <w:t xml:space="preserve">стаются универсальными </w:t>
      </w:r>
      <w:r>
        <w:rPr>
          <w:rFonts w:ascii="Times New Roman" w:hAnsi="Times New Roman" w:cs="Times New Roman"/>
          <w:sz w:val="28"/>
          <w:szCs w:val="28"/>
        </w:rPr>
        <w:lastRenderedPageBreak/>
        <w:t>для всех </w:t>
      </w:r>
      <w:r w:rsidRPr="00534B49">
        <w:rPr>
          <w:rFonts w:ascii="Times New Roman" w:hAnsi="Times New Roman" w:cs="Times New Roman"/>
          <w:sz w:val="28"/>
          <w:szCs w:val="28"/>
        </w:rPr>
        <w:t>космических аппарато</w:t>
      </w:r>
      <w:r>
        <w:rPr>
          <w:rFonts w:ascii="Times New Roman" w:hAnsi="Times New Roman" w:cs="Times New Roman"/>
          <w:sz w:val="28"/>
          <w:szCs w:val="28"/>
        </w:rPr>
        <w:t>в независимо от их назначения и </w:t>
      </w:r>
      <w:r w:rsidRPr="00534B49">
        <w:rPr>
          <w:rFonts w:ascii="Times New Roman" w:hAnsi="Times New Roman" w:cs="Times New Roman"/>
          <w:sz w:val="28"/>
          <w:szCs w:val="28"/>
        </w:rPr>
        <w:t>производителя.</w:t>
      </w:r>
    </w:p>
    <w:p w:rsidR="00534B49" w:rsidRPr="00534B49" w:rsidRDefault="00534B49" w:rsidP="00534B49">
      <w:pPr>
        <w:spacing w:after="0"/>
        <w:jc w:val="both"/>
        <w:rPr>
          <w:rFonts w:ascii="Times New Roman" w:hAnsi="Times New Roman" w:cs="Times New Roman"/>
          <w:sz w:val="28"/>
          <w:szCs w:val="28"/>
        </w:rPr>
      </w:pPr>
    </w:p>
    <w:p w:rsidR="00534B49" w:rsidRPr="00534B49" w:rsidRDefault="00534B49" w:rsidP="00534B49">
      <w:pPr>
        <w:spacing w:after="0"/>
        <w:jc w:val="both"/>
        <w:rPr>
          <w:rFonts w:ascii="Times New Roman" w:hAnsi="Times New Roman" w:cs="Times New Roman"/>
          <w:sz w:val="28"/>
          <w:szCs w:val="28"/>
        </w:rPr>
      </w:pPr>
      <w:r w:rsidRPr="00534B49">
        <w:rPr>
          <w:rFonts w:ascii="Times New Roman" w:hAnsi="Times New Roman" w:cs="Times New Roman"/>
          <w:sz w:val="28"/>
          <w:szCs w:val="28"/>
        </w:rPr>
        <w:t>Языковая модель-оркестратор, обученная на прецедентах из множества различных НКУ, формирует обобщённое понимание физических процессов деградации и парирования отказов. Это позволяет системе выявлять конструктивные особенности оборудования, разработанного одним производителем, но устанавливаемого на различные космические аппараты. Например, если в базе прецеде</w:t>
      </w:r>
      <w:r>
        <w:rPr>
          <w:rFonts w:ascii="Times New Roman" w:hAnsi="Times New Roman" w:cs="Times New Roman"/>
          <w:sz w:val="28"/>
          <w:szCs w:val="28"/>
        </w:rPr>
        <w:t>нтов накапливается информация о </w:t>
      </w:r>
      <w:r w:rsidRPr="00534B49">
        <w:rPr>
          <w:rFonts w:ascii="Times New Roman" w:hAnsi="Times New Roman" w:cs="Times New Roman"/>
          <w:sz w:val="28"/>
          <w:szCs w:val="28"/>
        </w:rPr>
        <w:t>специфических паттернах деградации солнечных оптических датчиков определённой модели, выпущенной конкретным предприятием, система сможет применять эти знания при диаг</w:t>
      </w:r>
      <w:r>
        <w:rPr>
          <w:rFonts w:ascii="Times New Roman" w:hAnsi="Times New Roman" w:cs="Times New Roman"/>
          <w:sz w:val="28"/>
          <w:szCs w:val="28"/>
        </w:rPr>
        <w:t>ностике аналогичных датчиков на </w:t>
      </w:r>
      <w:r w:rsidRPr="00534B49">
        <w:rPr>
          <w:rFonts w:ascii="Times New Roman" w:hAnsi="Times New Roman" w:cs="Times New Roman"/>
          <w:sz w:val="28"/>
          <w:szCs w:val="28"/>
        </w:rPr>
        <w:t>других аппаратах, даже если они от</w:t>
      </w:r>
      <w:r>
        <w:rPr>
          <w:rFonts w:ascii="Times New Roman" w:hAnsi="Times New Roman" w:cs="Times New Roman"/>
          <w:sz w:val="28"/>
          <w:szCs w:val="28"/>
        </w:rPr>
        <w:t>носятся к разным группировкам и </w:t>
      </w:r>
      <w:r w:rsidRPr="00534B49">
        <w:rPr>
          <w:rFonts w:ascii="Times New Roman" w:hAnsi="Times New Roman" w:cs="Times New Roman"/>
          <w:sz w:val="28"/>
          <w:szCs w:val="28"/>
        </w:rPr>
        <w:t>управляются разными наземными комплексами.</w:t>
      </w:r>
    </w:p>
    <w:p w:rsidR="00534B49" w:rsidRPr="00534B49" w:rsidRDefault="00534B49" w:rsidP="00534B49">
      <w:pPr>
        <w:spacing w:after="0"/>
        <w:jc w:val="both"/>
        <w:rPr>
          <w:rFonts w:ascii="Times New Roman" w:hAnsi="Times New Roman" w:cs="Times New Roman"/>
          <w:sz w:val="28"/>
          <w:szCs w:val="28"/>
        </w:rPr>
      </w:pPr>
    </w:p>
    <w:p w:rsidR="00534B49" w:rsidRPr="00534B49" w:rsidRDefault="00534B49" w:rsidP="00534B49">
      <w:pPr>
        <w:spacing w:after="0"/>
        <w:jc w:val="both"/>
        <w:rPr>
          <w:rFonts w:ascii="Times New Roman" w:hAnsi="Times New Roman" w:cs="Times New Roman"/>
          <w:sz w:val="28"/>
          <w:szCs w:val="28"/>
        </w:rPr>
      </w:pPr>
      <w:r w:rsidRPr="00534B49">
        <w:rPr>
          <w:rFonts w:ascii="Times New Roman" w:hAnsi="Times New Roman" w:cs="Times New Roman"/>
          <w:sz w:val="28"/>
          <w:szCs w:val="28"/>
        </w:rPr>
        <w:t>Такой подход существенно ускоряет накопление экспертизы для новых космических аппаратов. Вместо того чтобы ожидать появления достаточного количества собственных нештатных ситуаций для обучения, система сразу получает доступ к коллективному опыту эксплуатации однотипного оборудования, накопленному в различных организациях. Это особенно критично для малых космических аппаратов с ограниченным сроком активного существования, где время на накопление собственной статистики отказов может превысить срок эксплуатации изделия.</w:t>
      </w:r>
    </w:p>
    <w:p w:rsidR="00534B49" w:rsidRPr="00534B49" w:rsidRDefault="00534B49" w:rsidP="00534B49">
      <w:pPr>
        <w:spacing w:after="0"/>
        <w:jc w:val="both"/>
        <w:rPr>
          <w:rFonts w:ascii="Times New Roman" w:hAnsi="Times New Roman" w:cs="Times New Roman"/>
          <w:sz w:val="28"/>
          <w:szCs w:val="28"/>
        </w:rPr>
      </w:pPr>
    </w:p>
    <w:p w:rsidR="00534B49" w:rsidRPr="00534B49" w:rsidRDefault="00534B49" w:rsidP="00534B49">
      <w:pPr>
        <w:spacing w:after="0"/>
        <w:jc w:val="both"/>
        <w:rPr>
          <w:rFonts w:ascii="Times New Roman" w:hAnsi="Times New Roman" w:cs="Times New Roman"/>
          <w:sz w:val="28"/>
          <w:szCs w:val="28"/>
        </w:rPr>
      </w:pPr>
      <w:r w:rsidRPr="00534B49">
        <w:rPr>
          <w:rFonts w:ascii="Times New Roman" w:hAnsi="Times New Roman" w:cs="Times New Roman"/>
          <w:sz w:val="28"/>
          <w:szCs w:val="28"/>
        </w:rPr>
        <w:t>В перспективе накопленный наземными си</w:t>
      </w:r>
      <w:r>
        <w:rPr>
          <w:rFonts w:ascii="Times New Roman" w:hAnsi="Times New Roman" w:cs="Times New Roman"/>
          <w:sz w:val="28"/>
          <w:szCs w:val="28"/>
        </w:rPr>
        <w:t>стемами опыт создаёт основу для </w:t>
      </w:r>
      <w:r w:rsidRPr="00534B49">
        <w:rPr>
          <w:rFonts w:ascii="Times New Roman" w:hAnsi="Times New Roman" w:cs="Times New Roman"/>
          <w:sz w:val="28"/>
          <w:szCs w:val="28"/>
        </w:rPr>
        <w:t>разработки облегчённых моделей, пригодных для размещения непосредственно на борту космическог</w:t>
      </w:r>
      <w:r>
        <w:rPr>
          <w:rFonts w:ascii="Times New Roman" w:hAnsi="Times New Roman" w:cs="Times New Roman"/>
          <w:sz w:val="28"/>
          <w:szCs w:val="28"/>
        </w:rPr>
        <w:t xml:space="preserve">о аппарата. </w:t>
      </w:r>
      <w:proofErr w:type="gramStart"/>
      <w:r>
        <w:rPr>
          <w:rFonts w:ascii="Times New Roman" w:hAnsi="Times New Roman" w:cs="Times New Roman"/>
          <w:sz w:val="28"/>
          <w:szCs w:val="28"/>
        </w:rPr>
        <w:t>Обобщённые знания о </w:t>
      </w:r>
      <w:r w:rsidRPr="00534B49">
        <w:rPr>
          <w:rFonts w:ascii="Times New Roman" w:hAnsi="Times New Roman" w:cs="Times New Roman"/>
          <w:sz w:val="28"/>
          <w:szCs w:val="28"/>
        </w:rPr>
        <w:t>физических процессах деградации, извлечённые из тысяч прецедентов различных НКУ, могут быть формализованы в виде компактных алгоритмов, способных функционировать в условиях жёстких ограничений бортовых вычислительных ресурсов.</w:t>
      </w:r>
      <w:proofErr w:type="gramEnd"/>
      <w:r w:rsidRPr="00534B49">
        <w:rPr>
          <w:rFonts w:ascii="Times New Roman" w:hAnsi="Times New Roman" w:cs="Times New Roman"/>
          <w:sz w:val="28"/>
          <w:szCs w:val="28"/>
        </w:rPr>
        <w:t xml:space="preserve"> Такие бортовые модели не заменят наземные системы </w:t>
      </w:r>
      <w:proofErr w:type="spellStart"/>
      <w:r w:rsidRPr="00534B49">
        <w:rPr>
          <w:rFonts w:ascii="Times New Roman" w:hAnsi="Times New Roman" w:cs="Times New Roman"/>
          <w:sz w:val="28"/>
          <w:szCs w:val="28"/>
        </w:rPr>
        <w:t>предиктивного</w:t>
      </w:r>
      <w:proofErr w:type="spellEnd"/>
      <w:r w:rsidRPr="00534B49">
        <w:rPr>
          <w:rFonts w:ascii="Times New Roman" w:hAnsi="Times New Roman" w:cs="Times New Roman"/>
          <w:sz w:val="28"/>
          <w:szCs w:val="28"/>
        </w:rPr>
        <w:t xml:space="preserve"> анализа, но об</w:t>
      </w:r>
      <w:r>
        <w:rPr>
          <w:rFonts w:ascii="Times New Roman" w:hAnsi="Times New Roman" w:cs="Times New Roman"/>
          <w:sz w:val="28"/>
          <w:szCs w:val="28"/>
        </w:rPr>
        <w:t>еспечат первичную диагностику и </w:t>
      </w:r>
      <w:r w:rsidRPr="00534B49">
        <w:rPr>
          <w:rFonts w:ascii="Times New Roman" w:hAnsi="Times New Roman" w:cs="Times New Roman"/>
          <w:sz w:val="28"/>
          <w:szCs w:val="28"/>
        </w:rPr>
        <w:t>фильтрацию событий в условиях огр</w:t>
      </w:r>
      <w:r>
        <w:rPr>
          <w:rFonts w:ascii="Times New Roman" w:hAnsi="Times New Roman" w:cs="Times New Roman"/>
          <w:sz w:val="28"/>
          <w:szCs w:val="28"/>
        </w:rPr>
        <w:t>аниченных сеансов связи, при работе в условиях</w:t>
      </w:r>
      <w:r w:rsidRPr="00534B49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помех и соблюдении режима радиомолчания.</w:t>
      </w:r>
    </w:p>
    <w:p w:rsidR="00534B49" w:rsidRPr="00534B49" w:rsidRDefault="00534B49" w:rsidP="00534B49">
      <w:pPr>
        <w:spacing w:after="0"/>
        <w:jc w:val="both"/>
        <w:rPr>
          <w:rFonts w:ascii="Times New Roman" w:hAnsi="Times New Roman" w:cs="Times New Roman"/>
          <w:sz w:val="28"/>
          <w:szCs w:val="28"/>
        </w:rPr>
      </w:pPr>
    </w:p>
    <w:p w:rsidR="00624A5C" w:rsidRPr="00624A5C" w:rsidRDefault="00534B49" w:rsidP="00534B49">
      <w:pPr>
        <w:spacing w:after="0"/>
        <w:jc w:val="both"/>
        <w:rPr>
          <w:rFonts w:ascii="Times New Roman" w:hAnsi="Times New Roman" w:cs="Times New Roman"/>
          <w:sz w:val="28"/>
          <w:szCs w:val="28"/>
        </w:rPr>
      </w:pPr>
      <w:r w:rsidRPr="00534B49">
        <w:rPr>
          <w:rFonts w:ascii="Times New Roman" w:hAnsi="Times New Roman" w:cs="Times New Roman"/>
          <w:sz w:val="28"/>
          <w:szCs w:val="28"/>
        </w:rPr>
        <w:t>Таким образом, контур непрерывного обу</w:t>
      </w:r>
      <w:r>
        <w:rPr>
          <w:rFonts w:ascii="Times New Roman" w:hAnsi="Times New Roman" w:cs="Times New Roman"/>
          <w:sz w:val="28"/>
          <w:szCs w:val="28"/>
        </w:rPr>
        <w:t>чения трансформирует систему из </w:t>
      </w:r>
      <w:r w:rsidRPr="00534B49">
        <w:rPr>
          <w:rFonts w:ascii="Times New Roman" w:hAnsi="Times New Roman" w:cs="Times New Roman"/>
          <w:sz w:val="28"/>
          <w:szCs w:val="28"/>
        </w:rPr>
        <w:t xml:space="preserve">изолированного инструмента конкретного наземного комплекса в элемент распределённой интеллектуальной среды, аккумулирующей коллективный опыт отрасли. Это обеспечивает не только поддержание высокого уровня </w:t>
      </w:r>
      <w:r w:rsidRPr="00534B49">
        <w:rPr>
          <w:rFonts w:ascii="Times New Roman" w:hAnsi="Times New Roman" w:cs="Times New Roman"/>
          <w:sz w:val="28"/>
          <w:szCs w:val="28"/>
        </w:rPr>
        <w:lastRenderedPageBreak/>
        <w:t xml:space="preserve">диагностики при ротации кадров внутри одного НКУ, но и создание механизма </w:t>
      </w:r>
      <w:proofErr w:type="spellStart"/>
      <w:r w:rsidRPr="00534B49">
        <w:rPr>
          <w:rFonts w:ascii="Times New Roman" w:hAnsi="Times New Roman" w:cs="Times New Roman"/>
          <w:sz w:val="28"/>
          <w:szCs w:val="28"/>
        </w:rPr>
        <w:t>межорганизационного</w:t>
      </w:r>
      <w:proofErr w:type="spellEnd"/>
      <w:r w:rsidRPr="00534B49">
        <w:rPr>
          <w:rFonts w:ascii="Times New Roman" w:hAnsi="Times New Roman" w:cs="Times New Roman"/>
          <w:sz w:val="28"/>
          <w:szCs w:val="28"/>
        </w:rPr>
        <w:t xml:space="preserve"> обмена знаниями, превращающего индивидуальный опыт эксплуатации в воспроизводимый отраслевой ресурс.</w:t>
      </w:r>
    </w:p>
    <w:p w:rsidR="00624A5C" w:rsidRPr="00624A5C" w:rsidRDefault="00624A5C" w:rsidP="00624A5C">
      <w:pPr>
        <w:spacing w:after="0"/>
        <w:jc w:val="both"/>
        <w:rPr>
          <w:rFonts w:ascii="Times New Roman" w:hAnsi="Times New Roman" w:cs="Times New Roman"/>
          <w:sz w:val="28"/>
          <w:szCs w:val="28"/>
        </w:rPr>
      </w:pPr>
      <w:r w:rsidRPr="00624A5C">
        <w:rPr>
          <w:rFonts w:ascii="Times New Roman" w:hAnsi="Times New Roman" w:cs="Times New Roman"/>
          <w:sz w:val="28"/>
          <w:szCs w:val="28"/>
        </w:rPr>
        <w:t xml:space="preserve">Критически важным аспектом является защита от деградации качества моделей при наличии противоречивых решений разных операторов. Система реализует механизм </w:t>
      </w:r>
      <w:proofErr w:type="spellStart"/>
      <w:r w:rsidRPr="00624A5C">
        <w:rPr>
          <w:rFonts w:ascii="Times New Roman" w:hAnsi="Times New Roman" w:cs="Times New Roman"/>
          <w:sz w:val="28"/>
          <w:szCs w:val="28"/>
        </w:rPr>
        <w:t>консенсусного</w:t>
      </w:r>
      <w:proofErr w:type="spellEnd"/>
      <w:r w:rsidRPr="00624A5C">
        <w:rPr>
          <w:rFonts w:ascii="Times New Roman" w:hAnsi="Times New Roman" w:cs="Times New Roman"/>
          <w:sz w:val="28"/>
          <w:szCs w:val="28"/>
        </w:rPr>
        <w:t xml:space="preserve"> обучения: если несколько операторов последовательно принимают различные решения в схожих ситуациях, система не усредняет их, а формирует альтернативные гипотезы с указанием уровня уверенности по каждой. Оператор получает не единственную рекомендацию, а ранжированный набор вариантов с обоснованием каждого, что позволяет принять информированное решение с учётом текущего контекста.</w:t>
      </w:r>
    </w:p>
    <w:p w:rsidR="00624A5C" w:rsidRPr="00624A5C" w:rsidRDefault="00624A5C" w:rsidP="00624A5C">
      <w:pPr>
        <w:spacing w:after="0"/>
        <w:jc w:val="both"/>
        <w:rPr>
          <w:rFonts w:ascii="Times New Roman" w:hAnsi="Times New Roman" w:cs="Times New Roman"/>
          <w:sz w:val="28"/>
          <w:szCs w:val="28"/>
        </w:rPr>
      </w:pPr>
    </w:p>
    <w:p w:rsidR="00624A5C" w:rsidRPr="00624A5C" w:rsidRDefault="00624A5C" w:rsidP="00624A5C">
      <w:pPr>
        <w:spacing w:after="0"/>
        <w:jc w:val="both"/>
        <w:rPr>
          <w:rFonts w:ascii="Times New Roman" w:hAnsi="Times New Roman" w:cs="Times New Roman"/>
          <w:sz w:val="28"/>
          <w:szCs w:val="28"/>
        </w:rPr>
      </w:pPr>
      <w:r w:rsidRPr="00624A5C">
        <w:rPr>
          <w:rFonts w:ascii="Times New Roman" w:hAnsi="Times New Roman" w:cs="Times New Roman"/>
          <w:sz w:val="28"/>
          <w:szCs w:val="28"/>
        </w:rPr>
        <w:t>Механизм непрерывного обучения также решает проблему обнаружения новых типов отказов, не описанных в конс</w:t>
      </w:r>
      <w:r w:rsidR="00534B49">
        <w:rPr>
          <w:rFonts w:ascii="Times New Roman" w:hAnsi="Times New Roman" w:cs="Times New Roman"/>
          <w:sz w:val="28"/>
          <w:szCs w:val="28"/>
        </w:rPr>
        <w:t>трукторской документации. Когда </w:t>
      </w:r>
      <w:r w:rsidRPr="00624A5C">
        <w:rPr>
          <w:rFonts w:ascii="Times New Roman" w:hAnsi="Times New Roman" w:cs="Times New Roman"/>
          <w:sz w:val="28"/>
          <w:szCs w:val="28"/>
        </w:rPr>
        <w:t>оператор принимает решение,</w:t>
      </w:r>
      <w:r w:rsidR="00534B49">
        <w:rPr>
          <w:rFonts w:ascii="Times New Roman" w:hAnsi="Times New Roman" w:cs="Times New Roman"/>
          <w:sz w:val="28"/>
          <w:szCs w:val="28"/>
        </w:rPr>
        <w:t xml:space="preserve"> не соответствующее ни одной из </w:t>
      </w:r>
      <w:r w:rsidRPr="00624A5C">
        <w:rPr>
          <w:rFonts w:ascii="Times New Roman" w:hAnsi="Times New Roman" w:cs="Times New Roman"/>
          <w:sz w:val="28"/>
          <w:szCs w:val="28"/>
        </w:rPr>
        <w:t>сгенерированных гипотез, и это решение приводит к успешному парированию ситуации, система фиксирует это как потенциально новый диагностический паттерн. После экспертной верификации такой паттерн добавляется в базу знаний как новое правило, расширяя диагностические возможности системы за пределы изначально заложенных сценариев.</w:t>
      </w:r>
    </w:p>
    <w:p w:rsidR="00624A5C" w:rsidRPr="00624A5C" w:rsidRDefault="00624A5C" w:rsidP="00624A5C">
      <w:pPr>
        <w:spacing w:after="0"/>
        <w:jc w:val="both"/>
        <w:rPr>
          <w:rFonts w:ascii="Times New Roman" w:hAnsi="Times New Roman" w:cs="Times New Roman"/>
          <w:sz w:val="28"/>
          <w:szCs w:val="28"/>
        </w:rPr>
      </w:pPr>
    </w:p>
    <w:p w:rsidR="00624A5C" w:rsidRPr="00624A5C" w:rsidRDefault="00624A5C" w:rsidP="00624A5C">
      <w:pPr>
        <w:spacing w:after="0"/>
        <w:jc w:val="both"/>
        <w:rPr>
          <w:rFonts w:ascii="Times New Roman" w:hAnsi="Times New Roman" w:cs="Times New Roman"/>
          <w:sz w:val="28"/>
          <w:szCs w:val="28"/>
        </w:rPr>
      </w:pPr>
      <w:r w:rsidRPr="00624A5C">
        <w:rPr>
          <w:rFonts w:ascii="Times New Roman" w:hAnsi="Times New Roman" w:cs="Times New Roman"/>
          <w:sz w:val="28"/>
          <w:szCs w:val="28"/>
        </w:rPr>
        <w:t>Таким образом, контур обучения с участием человека трансформирует систему из статического инструмента в адаптивную среду, непрерывно накапливающую коллективный опыт эксплуатации. Это обеспечивает поддержание высокого уровня диагностики независимо от квалификации текущей смены, нивелирует эффект сла</w:t>
      </w:r>
      <w:r w:rsidR="00534B49">
        <w:rPr>
          <w:rFonts w:ascii="Times New Roman" w:hAnsi="Times New Roman" w:cs="Times New Roman"/>
          <w:sz w:val="28"/>
          <w:szCs w:val="28"/>
        </w:rPr>
        <w:t>бого звена при ротации кадров и </w:t>
      </w:r>
      <w:r w:rsidRPr="00624A5C">
        <w:rPr>
          <w:rFonts w:ascii="Times New Roman" w:hAnsi="Times New Roman" w:cs="Times New Roman"/>
          <w:sz w:val="28"/>
          <w:szCs w:val="28"/>
        </w:rPr>
        <w:t>создаёт механизм передачи неявных з</w:t>
      </w:r>
      <w:r w:rsidR="00534B49">
        <w:rPr>
          <w:rFonts w:ascii="Times New Roman" w:hAnsi="Times New Roman" w:cs="Times New Roman"/>
          <w:sz w:val="28"/>
          <w:szCs w:val="28"/>
        </w:rPr>
        <w:t>наний от опытных специалистов к </w:t>
      </w:r>
      <w:r w:rsidRPr="00624A5C">
        <w:rPr>
          <w:rFonts w:ascii="Times New Roman" w:hAnsi="Times New Roman" w:cs="Times New Roman"/>
          <w:sz w:val="28"/>
          <w:szCs w:val="28"/>
        </w:rPr>
        <w:t>менее подготовленным операторам через алгоритмические рекомендации, основанные на верифицированных прецедентах.</w:t>
      </w:r>
    </w:p>
    <w:sectPr w:rsidR="00624A5C" w:rsidRPr="00624A5C" w:rsidSect="00DD7593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proofState w:spelling="clean" w:grammar="clean"/>
  <w:defaultTabStop w:val="708"/>
  <w:characterSpacingControl w:val="doNotCompress"/>
  <w:compat>
    <w:useFELayout/>
  </w:compat>
  <w:rsids>
    <w:rsidRoot w:val="006F112A"/>
    <w:rsid w:val="004B0DD5"/>
    <w:rsid w:val="00534B49"/>
    <w:rsid w:val="00624A5C"/>
    <w:rsid w:val="006F112A"/>
    <w:rsid w:val="00C05666"/>
    <w:rsid w:val="00DD7593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3074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ru-RU" w:eastAsia="ru-RU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DD7593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39</TotalTime>
  <Pages>4</Pages>
  <Words>1258</Words>
  <Characters>7177</Characters>
  <Application>Microsoft Office Word</Application>
  <DocSecurity>0</DocSecurity>
  <Lines>59</Lines>
  <Paragraphs>16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Grizli777</Company>
  <LinksUpToDate>false</LinksUpToDate>
  <CharactersWithSpaces>8419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Пользователь Windows</dc:creator>
  <cp:keywords/>
  <dc:description/>
  <cp:lastModifiedBy>Пользователь Windows</cp:lastModifiedBy>
  <cp:revision>3</cp:revision>
  <dcterms:created xsi:type="dcterms:W3CDTF">2026-08-20T11:03:00Z</dcterms:created>
  <dcterms:modified xsi:type="dcterms:W3CDTF">2026-08-21T06:47:00Z</dcterms:modified>
</cp:coreProperties>
</file>