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51F4" w:rsidRPr="009951F4" w:rsidRDefault="009951F4" w:rsidP="009951F4">
      <w:pPr>
        <w:spacing w:after="0"/>
        <w:jc w:val="both"/>
        <w:rPr>
          <w:rStyle w:val="a3"/>
          <w:rFonts w:ascii="Times New Roman" w:hAnsi="Times New Roman" w:cs="Times New Roman"/>
          <w:b/>
          <w:i w:val="0"/>
          <w:sz w:val="28"/>
          <w:szCs w:val="28"/>
        </w:rPr>
      </w:pPr>
      <w:r w:rsidRPr="009951F4">
        <w:rPr>
          <w:rStyle w:val="a3"/>
          <w:rFonts w:ascii="Times New Roman" w:hAnsi="Times New Roman" w:cs="Times New Roman"/>
          <w:b/>
          <w:i w:val="0"/>
          <w:sz w:val="28"/>
          <w:szCs w:val="28"/>
        </w:rPr>
        <w:t>6.2. Формирование облегченных бортовых моделей на основе преемственности верифицированных наземных знаний</w:t>
      </w:r>
    </w:p>
    <w:p w:rsidR="009951F4" w:rsidRDefault="009951F4"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 xml:space="preserve">Накопленные наземными системами </w:t>
      </w:r>
      <w:proofErr w:type="spellStart"/>
      <w:r w:rsidRPr="009951F4">
        <w:rPr>
          <w:rStyle w:val="a3"/>
          <w:rFonts w:ascii="Times New Roman" w:hAnsi="Times New Roman" w:cs="Times New Roman"/>
          <w:i w:val="0"/>
          <w:sz w:val="28"/>
          <w:szCs w:val="28"/>
        </w:rPr>
        <w:t>предиктивного</w:t>
      </w:r>
      <w:proofErr w:type="spellEnd"/>
      <w:r w:rsidRPr="009951F4">
        <w:rPr>
          <w:rStyle w:val="a3"/>
          <w:rFonts w:ascii="Times New Roman" w:hAnsi="Times New Roman" w:cs="Times New Roman"/>
          <w:i w:val="0"/>
          <w:sz w:val="28"/>
          <w:szCs w:val="28"/>
        </w:rPr>
        <w:t xml:space="preserve"> анализа знания создают техническую основу для формирования облегченных специализированных моделей, пригодных для размещения непосредственно на бортовых вычислительных комплексах космических аппаратов. Необходимость такого переноса знаний обусловлена фундаментальными ограничениями наземного сегмента, проявляющимися в условиях задержек канала связи, ограниченных сеансов связи и полной потери управляемости при деградации наземной инфраструктуры. В таких сценариях бортовая интеллектуальная система становится единственным средством поддержания работоспособности космического аппарата.</w:t>
      </w:r>
    </w:p>
    <w:p w:rsidR="009951F4" w:rsidRPr="009951F4" w:rsidRDefault="009951F4"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 xml:space="preserve">Бортовые вычислительные комплексы предъявляют исключительно жесткие требования к размещаемым на них алгоритмам. Ограничения по объему оперативной памяти, производительности </w:t>
      </w:r>
      <w:r w:rsidR="00AD1CCA">
        <w:rPr>
          <w:rStyle w:val="a3"/>
          <w:rFonts w:ascii="Times New Roman" w:hAnsi="Times New Roman" w:cs="Times New Roman"/>
          <w:i w:val="0"/>
          <w:sz w:val="28"/>
          <w:szCs w:val="28"/>
        </w:rPr>
        <w:t>процессора, энергопотреблению и </w:t>
      </w:r>
      <w:r w:rsidRPr="009951F4">
        <w:rPr>
          <w:rStyle w:val="a3"/>
          <w:rFonts w:ascii="Times New Roman" w:hAnsi="Times New Roman" w:cs="Times New Roman"/>
          <w:i w:val="0"/>
          <w:sz w:val="28"/>
          <w:szCs w:val="28"/>
        </w:rPr>
        <w:t>тепловыделению дополняются требованиями радиационной стойкости, детерминизма выполнения и возможности верификации корректности функционирования. Тяжелые наземные модели, оперирующие миллионами параметров и требующие значительных вычислительных ресурсов, принципиально не могут быть размещен</w:t>
      </w:r>
      <w:r w:rsidR="00AD1CCA">
        <w:rPr>
          <w:rStyle w:val="a3"/>
          <w:rFonts w:ascii="Times New Roman" w:hAnsi="Times New Roman" w:cs="Times New Roman"/>
          <w:i w:val="0"/>
          <w:sz w:val="28"/>
          <w:szCs w:val="28"/>
        </w:rPr>
        <w:t>ы на борту в исходном виде. Это </w:t>
      </w:r>
      <w:r w:rsidRPr="009951F4">
        <w:rPr>
          <w:rStyle w:val="a3"/>
          <w:rFonts w:ascii="Times New Roman" w:hAnsi="Times New Roman" w:cs="Times New Roman"/>
          <w:i w:val="0"/>
          <w:sz w:val="28"/>
          <w:szCs w:val="28"/>
        </w:rPr>
        <w:t>обуславливает необходимость разработки методов адаптации и сжатия моделей с сохранением ключевых диагностических свойств.</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Концепция преемственности наземных знаний предполагает, что бортовые модели не разрабатываются изолированно, а формируются на основе семантического ядра, извлеченного из тяжелых наземных систем. Межсистемная агрегация знаний, описанная в предыдущем подразделе, обеспечивает формирование обобщенных представлений о физических процессах деградации, причинно-следств</w:t>
      </w:r>
      <w:r w:rsidR="00AD1CCA">
        <w:rPr>
          <w:rStyle w:val="a3"/>
          <w:rFonts w:ascii="Times New Roman" w:hAnsi="Times New Roman" w:cs="Times New Roman"/>
          <w:i w:val="0"/>
          <w:sz w:val="28"/>
          <w:szCs w:val="28"/>
        </w:rPr>
        <w:t>енных связях между симптомами и </w:t>
      </w:r>
      <w:r w:rsidRPr="009951F4">
        <w:rPr>
          <w:rStyle w:val="a3"/>
          <w:rFonts w:ascii="Times New Roman" w:hAnsi="Times New Roman" w:cs="Times New Roman"/>
          <w:i w:val="0"/>
          <w:sz w:val="28"/>
          <w:szCs w:val="28"/>
        </w:rPr>
        <w:t>отказами, а также о типичных диагностических паттернах для различных классов бортовой аппаратуры. Эти обобщенные знания служат исходным материалом для последующего сжатия и специализации под бортовые условия.</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 xml:space="preserve">Процесс формирования бортовых моделей включает несколько последовательных этапов. На первом этапе из тяжелой наземной модели извлекается семантическое ядро, содержащее наиболее значимые </w:t>
      </w:r>
      <w:r w:rsidRPr="009951F4">
        <w:rPr>
          <w:rStyle w:val="a3"/>
          <w:rFonts w:ascii="Times New Roman" w:hAnsi="Times New Roman" w:cs="Times New Roman"/>
          <w:i w:val="0"/>
          <w:sz w:val="28"/>
          <w:szCs w:val="28"/>
        </w:rPr>
        <w:lastRenderedPageBreak/>
        <w:t>диагностические признаки и причинно-следственные связи, верифицированные на большом массиве прецедентов. На втором этапе применяется квантование параметров модели, при котором значения весовых коэффициентов округляются до меньшего числа разрядов, что позволяет существенно сократить объем занимаемой памяти при незначительной потере точности. На третьем этапе выполняется отсечение незначимых связей и нейронов, вносящих минимальный вклад в итоговый диагностический вывод. На четвертом этапе производится специализация модели под конкретный класс задач бортовой диагностики с исключением функций, дублируемых наземным сегментом при наличии устойчивой связи.</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 xml:space="preserve">Результатом такого преобразования является компактная бортовая модель, способная функционировать в условиях </w:t>
      </w:r>
      <w:r w:rsidR="00AD1CCA">
        <w:rPr>
          <w:rStyle w:val="a3"/>
          <w:rFonts w:ascii="Times New Roman" w:hAnsi="Times New Roman" w:cs="Times New Roman"/>
          <w:i w:val="0"/>
          <w:sz w:val="28"/>
          <w:szCs w:val="28"/>
        </w:rPr>
        <w:t>жестких ресурсных ограничений и </w:t>
      </w:r>
      <w:r w:rsidRPr="009951F4">
        <w:rPr>
          <w:rStyle w:val="a3"/>
          <w:rFonts w:ascii="Times New Roman" w:hAnsi="Times New Roman" w:cs="Times New Roman"/>
          <w:i w:val="0"/>
          <w:sz w:val="28"/>
          <w:szCs w:val="28"/>
        </w:rPr>
        <w:t>выполняющая ограниченный, но критически важный набор диагностических функций. К таким функциям относятся первичное обнаружение аномалий по наиболее значимым признакам, классификация типовых нештатных ситуаций, выявление характерных паттернов деградации и формирование первичных диагностических заключений для последующей передачи на наземный сегмент при восстановлении сеанса связи.</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Важным аспектом является разделение от</w:t>
      </w:r>
      <w:r w:rsidR="00AD1CCA">
        <w:rPr>
          <w:rStyle w:val="a3"/>
          <w:rFonts w:ascii="Times New Roman" w:hAnsi="Times New Roman" w:cs="Times New Roman"/>
          <w:i w:val="0"/>
          <w:sz w:val="28"/>
          <w:szCs w:val="28"/>
        </w:rPr>
        <w:t>ветственности между наземными и </w:t>
      </w:r>
      <w:r w:rsidRPr="009951F4">
        <w:rPr>
          <w:rStyle w:val="a3"/>
          <w:rFonts w:ascii="Times New Roman" w:hAnsi="Times New Roman" w:cs="Times New Roman"/>
          <w:i w:val="0"/>
          <w:sz w:val="28"/>
          <w:szCs w:val="28"/>
        </w:rPr>
        <w:t xml:space="preserve">бортовыми моделями. Бортовая модель не заменяет наземную систему </w:t>
      </w:r>
      <w:proofErr w:type="spellStart"/>
      <w:r w:rsidRPr="009951F4">
        <w:rPr>
          <w:rStyle w:val="a3"/>
          <w:rFonts w:ascii="Times New Roman" w:hAnsi="Times New Roman" w:cs="Times New Roman"/>
          <w:i w:val="0"/>
          <w:sz w:val="28"/>
          <w:szCs w:val="28"/>
        </w:rPr>
        <w:t>предиктивного</w:t>
      </w:r>
      <w:proofErr w:type="spellEnd"/>
      <w:r w:rsidRPr="009951F4">
        <w:rPr>
          <w:rStyle w:val="a3"/>
          <w:rFonts w:ascii="Times New Roman" w:hAnsi="Times New Roman" w:cs="Times New Roman"/>
          <w:i w:val="0"/>
          <w:sz w:val="28"/>
          <w:szCs w:val="28"/>
        </w:rPr>
        <w:t xml:space="preserve"> анализа, а выполняет</w:t>
      </w:r>
      <w:r w:rsidR="00AD1CCA">
        <w:rPr>
          <w:rStyle w:val="a3"/>
          <w:rFonts w:ascii="Times New Roman" w:hAnsi="Times New Roman" w:cs="Times New Roman"/>
          <w:i w:val="0"/>
          <w:sz w:val="28"/>
          <w:szCs w:val="28"/>
        </w:rPr>
        <w:t xml:space="preserve"> функции первичной фильтрации и </w:t>
      </w:r>
      <w:r w:rsidRPr="009951F4">
        <w:rPr>
          <w:rStyle w:val="a3"/>
          <w:rFonts w:ascii="Times New Roman" w:hAnsi="Times New Roman" w:cs="Times New Roman"/>
          <w:i w:val="0"/>
          <w:sz w:val="28"/>
          <w:szCs w:val="28"/>
        </w:rPr>
        <w:t>классификации событий в условиях отсутствия связи. При восстановлении сеанса связи бортовая модель передает на наземный сегмент не сырую телеметрию, а структурированные диагностические заключения с указанием момента обнаружения аномалии</w:t>
      </w:r>
      <w:r w:rsidR="00AD1CCA">
        <w:rPr>
          <w:rStyle w:val="a3"/>
          <w:rFonts w:ascii="Times New Roman" w:hAnsi="Times New Roman" w:cs="Times New Roman"/>
          <w:i w:val="0"/>
          <w:sz w:val="28"/>
          <w:szCs w:val="28"/>
        </w:rPr>
        <w:t>, наиболее значимых признаков и </w:t>
      </w:r>
      <w:r w:rsidRPr="009951F4">
        <w:rPr>
          <w:rStyle w:val="a3"/>
          <w:rFonts w:ascii="Times New Roman" w:hAnsi="Times New Roman" w:cs="Times New Roman"/>
          <w:i w:val="0"/>
          <w:sz w:val="28"/>
          <w:szCs w:val="28"/>
        </w:rPr>
        <w:t xml:space="preserve">предварительной классификации нештатной ситуации. Наземная система, обладающая </w:t>
      </w:r>
      <w:proofErr w:type="gramStart"/>
      <w:r w:rsidRPr="009951F4">
        <w:rPr>
          <w:rStyle w:val="a3"/>
          <w:rFonts w:ascii="Times New Roman" w:hAnsi="Times New Roman" w:cs="Times New Roman"/>
          <w:i w:val="0"/>
          <w:sz w:val="28"/>
          <w:szCs w:val="28"/>
        </w:rPr>
        <w:t>значительно большими</w:t>
      </w:r>
      <w:proofErr w:type="gramEnd"/>
      <w:r w:rsidRPr="009951F4">
        <w:rPr>
          <w:rStyle w:val="a3"/>
          <w:rFonts w:ascii="Times New Roman" w:hAnsi="Times New Roman" w:cs="Times New Roman"/>
          <w:i w:val="0"/>
          <w:sz w:val="28"/>
          <w:szCs w:val="28"/>
        </w:rPr>
        <w:t xml:space="preserve"> вычислительными </w:t>
      </w:r>
      <w:r w:rsidR="00AD1CCA">
        <w:rPr>
          <w:rStyle w:val="a3"/>
          <w:rFonts w:ascii="Times New Roman" w:hAnsi="Times New Roman" w:cs="Times New Roman"/>
          <w:i w:val="0"/>
          <w:sz w:val="28"/>
          <w:szCs w:val="28"/>
        </w:rPr>
        <w:t>ресурсами и </w:t>
      </w:r>
      <w:r w:rsidRPr="009951F4">
        <w:rPr>
          <w:rStyle w:val="a3"/>
          <w:rFonts w:ascii="Times New Roman" w:hAnsi="Times New Roman" w:cs="Times New Roman"/>
          <w:i w:val="0"/>
          <w:sz w:val="28"/>
          <w:szCs w:val="28"/>
        </w:rPr>
        <w:t>доступом к полным архивам телеметрии и конструкторской документации, выполняет углубленный анализ, формирует окончательные диагностические гипотезы и вырабатывает рекомендации оператору.</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В перспективе, при дальнейшем развитии методов сжатия мод</w:t>
      </w:r>
      <w:r w:rsidR="00AD1CCA">
        <w:rPr>
          <w:rStyle w:val="a3"/>
          <w:rFonts w:ascii="Times New Roman" w:hAnsi="Times New Roman" w:cs="Times New Roman"/>
          <w:i w:val="0"/>
          <w:sz w:val="28"/>
          <w:szCs w:val="28"/>
        </w:rPr>
        <w:t>елей и </w:t>
      </w:r>
      <w:r w:rsidRPr="009951F4">
        <w:rPr>
          <w:rStyle w:val="a3"/>
          <w:rFonts w:ascii="Times New Roman" w:hAnsi="Times New Roman" w:cs="Times New Roman"/>
          <w:i w:val="0"/>
          <w:sz w:val="28"/>
          <w:szCs w:val="28"/>
        </w:rPr>
        <w:t xml:space="preserve">повышении надежности их функционирования, бортовые интеллектуальные системы смогут брать на себя функции автономного управления космическим аппаратом в условиях длительного отсутствия связи с наземным командным комплексом. Такие сценарии могут возникать вследствие выхода из строя элементов наземной инфраструктуры, </w:t>
      </w:r>
      <w:r w:rsidRPr="009951F4">
        <w:rPr>
          <w:rStyle w:val="a3"/>
          <w:rFonts w:ascii="Times New Roman" w:hAnsi="Times New Roman" w:cs="Times New Roman"/>
          <w:i w:val="0"/>
          <w:sz w:val="28"/>
          <w:szCs w:val="28"/>
        </w:rPr>
        <w:lastRenderedPageBreak/>
        <w:t>воздействия сильных электромагнитных помех, естественных ограничений видимости наземных станций или особе</w:t>
      </w:r>
      <w:r w:rsidR="00AD1CCA">
        <w:rPr>
          <w:rStyle w:val="a3"/>
          <w:rFonts w:ascii="Times New Roman" w:hAnsi="Times New Roman" w:cs="Times New Roman"/>
          <w:i w:val="0"/>
          <w:sz w:val="28"/>
          <w:szCs w:val="28"/>
        </w:rPr>
        <w:t>нностей орбитальной динамики. В </w:t>
      </w:r>
      <w:r w:rsidRPr="009951F4">
        <w:rPr>
          <w:rStyle w:val="a3"/>
          <w:rFonts w:ascii="Times New Roman" w:hAnsi="Times New Roman" w:cs="Times New Roman"/>
          <w:i w:val="0"/>
          <w:sz w:val="28"/>
          <w:szCs w:val="28"/>
        </w:rPr>
        <w:t>этих условиях бортовая модель, опирающаяся на знания, накопленные наземными системами при эксплуатации множества аналогичных аппаратов, становится единственным средством поддержания работоспособности космического аппарата.</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Способность бортовой интеллектуальной системы к автономному принятию решений в ограниченной области позволяет аппарату самостоятельно парировать типовые нештатные ситуации, переводить системы в безопасные режимы при возникновении критических отклонений, оптимизировать расход рабочих тел и энергетических ресурсов, а также сохранять целевую ориентацию и функционирование наиболее важных подсистем до момента восстановления связи с Землей. Это существенно повышает устойчивость космического аппарата к длительным периодам автономного существования и снижает риск необратимой потери аппарата вследст</w:t>
      </w:r>
      <w:r w:rsidR="00AD1CCA">
        <w:rPr>
          <w:rStyle w:val="a3"/>
          <w:rFonts w:ascii="Times New Roman" w:hAnsi="Times New Roman" w:cs="Times New Roman"/>
          <w:i w:val="0"/>
          <w:sz w:val="28"/>
          <w:szCs w:val="28"/>
        </w:rPr>
        <w:t>вие задержки в </w:t>
      </w:r>
      <w:r w:rsidRPr="009951F4">
        <w:rPr>
          <w:rStyle w:val="a3"/>
          <w:rFonts w:ascii="Times New Roman" w:hAnsi="Times New Roman" w:cs="Times New Roman"/>
          <w:i w:val="0"/>
          <w:sz w:val="28"/>
          <w:szCs w:val="28"/>
        </w:rPr>
        <w:t>принятии мер по парированию нештатной ситуации.</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Особую ценность такие бортовые модели приобретают в сценариях дальнего космоса, где задержка канала связи делает оперативное наземное управление принципиально невозможным, а также в условиях потенциального противодействия, направленного на нарушение каналов связи с наземным командным комплексом. При этом бортовая модель опирается на знания, накопленные наземными системами при эксплуатации множества аналогичных аппаратов, что обеспечивает существенно более высокое качество диагностики и принятия решений по сравнению с подходами, основанными исключительно на бортовы</w:t>
      </w:r>
      <w:r w:rsidR="00AD1CCA">
        <w:rPr>
          <w:rStyle w:val="a3"/>
          <w:rFonts w:ascii="Times New Roman" w:hAnsi="Times New Roman" w:cs="Times New Roman"/>
          <w:i w:val="0"/>
          <w:sz w:val="28"/>
          <w:szCs w:val="28"/>
        </w:rPr>
        <w:t>х алгоритмах, разработанных для </w:t>
      </w:r>
      <w:r w:rsidRPr="009951F4">
        <w:rPr>
          <w:rStyle w:val="a3"/>
          <w:rFonts w:ascii="Times New Roman" w:hAnsi="Times New Roman" w:cs="Times New Roman"/>
          <w:i w:val="0"/>
          <w:sz w:val="28"/>
          <w:szCs w:val="28"/>
        </w:rPr>
        <w:t>конкретного изделия без учета межсистемного опыта эксплуатации.</w:t>
      </w:r>
    </w:p>
    <w:p w:rsidR="00AD1CCA" w:rsidRPr="009951F4" w:rsidRDefault="00AD1CCA" w:rsidP="009951F4">
      <w:pPr>
        <w:spacing w:after="0"/>
        <w:jc w:val="both"/>
        <w:rPr>
          <w:rStyle w:val="a3"/>
          <w:rFonts w:ascii="Times New Roman" w:hAnsi="Times New Roman" w:cs="Times New Roman"/>
          <w:i w:val="0"/>
          <w:sz w:val="28"/>
          <w:szCs w:val="28"/>
        </w:rPr>
      </w:pPr>
    </w:p>
    <w:p w:rsidR="009951F4" w:rsidRDefault="009951F4" w:rsidP="009951F4">
      <w:pPr>
        <w:spacing w:after="0"/>
        <w:jc w:val="both"/>
        <w:rPr>
          <w:rStyle w:val="a3"/>
          <w:rFonts w:ascii="Times New Roman" w:hAnsi="Times New Roman" w:cs="Times New Roman"/>
          <w:i w:val="0"/>
          <w:sz w:val="28"/>
          <w:szCs w:val="28"/>
        </w:rPr>
      </w:pPr>
      <w:r w:rsidRPr="009951F4">
        <w:rPr>
          <w:rStyle w:val="a3"/>
          <w:rFonts w:ascii="Times New Roman" w:hAnsi="Times New Roman" w:cs="Times New Roman"/>
          <w:i w:val="0"/>
          <w:sz w:val="28"/>
          <w:szCs w:val="28"/>
        </w:rPr>
        <w:t>Дополнительным преимуществом преемственности знаний является возможность обновления бортовых моделей по мере накопления нового опыта на наземном сегменте. При появлении новых верифицированных прецедентов, выявлении ранее неизвестных диагностических паттернов или уточнении физических моделей деградации наземная система формирует обновленную версию бортовой модели, которая передается на аппарат при очередном сеансе связи. Это обеспечивает непрерывное совершенствование бортовой диагностики в течение всего срока активного существования космического аппарата без необходимости проведения дорогостоящих наземных испытаний и обновления бортового программного обеспечения.</w:t>
      </w:r>
    </w:p>
    <w:p w:rsidR="00AD1CCA" w:rsidRPr="009951F4" w:rsidRDefault="00AD1CCA" w:rsidP="009951F4">
      <w:pPr>
        <w:spacing w:after="0"/>
        <w:jc w:val="both"/>
        <w:rPr>
          <w:rStyle w:val="a3"/>
          <w:rFonts w:ascii="Times New Roman" w:hAnsi="Times New Roman" w:cs="Times New Roman"/>
          <w:i w:val="0"/>
          <w:sz w:val="28"/>
          <w:szCs w:val="28"/>
        </w:rPr>
      </w:pPr>
    </w:p>
    <w:p w:rsidR="009F2C28" w:rsidRPr="009951F4" w:rsidRDefault="009951F4" w:rsidP="009951F4">
      <w:pPr>
        <w:spacing w:after="0"/>
        <w:jc w:val="both"/>
        <w:rPr>
          <w:szCs w:val="28"/>
        </w:rPr>
      </w:pPr>
      <w:r w:rsidRPr="009951F4">
        <w:rPr>
          <w:rStyle w:val="a3"/>
          <w:rFonts w:ascii="Times New Roman" w:hAnsi="Times New Roman" w:cs="Times New Roman"/>
          <w:i w:val="0"/>
          <w:sz w:val="28"/>
          <w:szCs w:val="28"/>
        </w:rPr>
        <w:t>Таким образом, формирование облегченных бортовых моделей на основе преемственности верифицированных наземных знаний представляет собой перспективное направление развития сист</w:t>
      </w:r>
      <w:r w:rsidR="00AD1CCA">
        <w:rPr>
          <w:rStyle w:val="a3"/>
          <w:rFonts w:ascii="Times New Roman" w:hAnsi="Times New Roman" w:cs="Times New Roman"/>
          <w:i w:val="0"/>
          <w:sz w:val="28"/>
          <w:szCs w:val="28"/>
        </w:rPr>
        <w:t xml:space="preserve">ем </w:t>
      </w:r>
      <w:proofErr w:type="spellStart"/>
      <w:r w:rsidR="00AD1CCA">
        <w:rPr>
          <w:rStyle w:val="a3"/>
          <w:rFonts w:ascii="Times New Roman" w:hAnsi="Times New Roman" w:cs="Times New Roman"/>
          <w:i w:val="0"/>
          <w:sz w:val="28"/>
          <w:szCs w:val="28"/>
        </w:rPr>
        <w:t>предиктивного</w:t>
      </w:r>
      <w:proofErr w:type="spellEnd"/>
      <w:r w:rsidR="00AD1CCA">
        <w:rPr>
          <w:rStyle w:val="a3"/>
          <w:rFonts w:ascii="Times New Roman" w:hAnsi="Times New Roman" w:cs="Times New Roman"/>
          <w:i w:val="0"/>
          <w:sz w:val="28"/>
          <w:szCs w:val="28"/>
        </w:rPr>
        <w:t xml:space="preserve"> анализа. </w:t>
      </w:r>
      <w:proofErr w:type="gramStart"/>
      <w:r w:rsidR="00AD1CCA">
        <w:rPr>
          <w:rStyle w:val="a3"/>
          <w:rFonts w:ascii="Times New Roman" w:hAnsi="Times New Roman" w:cs="Times New Roman"/>
          <w:i w:val="0"/>
          <w:sz w:val="28"/>
          <w:szCs w:val="28"/>
        </w:rPr>
        <w:t>Такой </w:t>
      </w:r>
      <w:r w:rsidRPr="009951F4">
        <w:rPr>
          <w:rStyle w:val="a3"/>
          <w:rFonts w:ascii="Times New Roman" w:hAnsi="Times New Roman" w:cs="Times New Roman"/>
          <w:i w:val="0"/>
          <w:sz w:val="28"/>
          <w:szCs w:val="28"/>
        </w:rPr>
        <w:t>подход обеспечивает разумное р</w:t>
      </w:r>
      <w:r w:rsidR="00AD1CCA">
        <w:rPr>
          <w:rStyle w:val="a3"/>
          <w:rFonts w:ascii="Times New Roman" w:hAnsi="Times New Roman" w:cs="Times New Roman"/>
          <w:i w:val="0"/>
          <w:sz w:val="28"/>
          <w:szCs w:val="28"/>
        </w:rPr>
        <w:t>азделение ответственности между </w:t>
      </w:r>
      <w:r w:rsidRPr="009951F4">
        <w:rPr>
          <w:rStyle w:val="a3"/>
          <w:rFonts w:ascii="Times New Roman" w:hAnsi="Times New Roman" w:cs="Times New Roman"/>
          <w:i w:val="0"/>
          <w:sz w:val="28"/>
          <w:szCs w:val="28"/>
        </w:rPr>
        <w:t>наземным и бортовым сегментами, позволяет преодолеть фундаментальные ограничения борто</w:t>
      </w:r>
      <w:r w:rsidR="00AD1CCA">
        <w:rPr>
          <w:rStyle w:val="a3"/>
          <w:rFonts w:ascii="Times New Roman" w:hAnsi="Times New Roman" w:cs="Times New Roman"/>
          <w:i w:val="0"/>
          <w:sz w:val="28"/>
          <w:szCs w:val="28"/>
        </w:rPr>
        <w:t>вых вычислительных комплексов и </w:t>
      </w:r>
      <w:r w:rsidRPr="009951F4">
        <w:rPr>
          <w:rStyle w:val="a3"/>
          <w:rFonts w:ascii="Times New Roman" w:hAnsi="Times New Roman" w:cs="Times New Roman"/>
          <w:i w:val="0"/>
          <w:sz w:val="28"/>
          <w:szCs w:val="28"/>
        </w:rPr>
        <w:t>создает условия для поддержания высокого качества диагностики в любых условиях эксплуатации, включая сценарии с ограниченной или полностью отсутствующей связью с наземным командным комплексом.</w:t>
      </w:r>
      <w:proofErr w:type="gramEnd"/>
    </w:p>
    <w:sectPr w:rsidR="009F2C28" w:rsidRPr="009951F4" w:rsidSect="00336D9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336D9C"/>
    <w:rsid w:val="004B0DD5"/>
    <w:rsid w:val="006F112A"/>
    <w:rsid w:val="009951F4"/>
    <w:rsid w:val="009F2C28"/>
    <w:rsid w:val="00AD1CCA"/>
    <w:rsid w:val="00C056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6D9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9F2C28"/>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1114</Words>
  <Characters>6355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7455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2026-08-20T11:03:00Z</dcterms:created>
  <dcterms:modified xsi:type="dcterms:W3CDTF">2026-08-21T21:55:00Z</dcterms:modified>
</cp:coreProperties>
</file>