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30F" w:rsidRPr="0033030F" w:rsidRDefault="0033030F" w:rsidP="0033030F">
      <w:pPr>
        <w:spacing w:after="0"/>
        <w:jc w:val="both"/>
        <w:rPr>
          <w:rStyle w:val="a3"/>
          <w:rFonts w:ascii="Times New Roman" w:hAnsi="Times New Roman" w:cs="Times New Roman"/>
          <w:b/>
          <w:i w:val="0"/>
          <w:sz w:val="28"/>
          <w:szCs w:val="28"/>
        </w:rPr>
      </w:pPr>
      <w:r w:rsidRPr="0033030F">
        <w:rPr>
          <w:rStyle w:val="a3"/>
          <w:rFonts w:ascii="Times New Roman" w:hAnsi="Times New Roman" w:cs="Times New Roman"/>
          <w:b/>
          <w:i w:val="0"/>
          <w:sz w:val="28"/>
          <w:szCs w:val="28"/>
        </w:rPr>
        <w:t>7.2. Научная новизна предложенного гибридного подхода</w:t>
      </w:r>
    </w:p>
    <w:p w:rsid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>Научная новизна предложенного гибридног</w:t>
      </w:r>
      <w:r>
        <w:rPr>
          <w:rFonts w:ascii="Times New Roman" w:hAnsi="Times New Roman" w:cs="Times New Roman"/>
          <w:sz w:val="28"/>
          <w:szCs w:val="28"/>
        </w:rPr>
        <w:t>о подхода заключается в </w:t>
      </w:r>
      <w:r w:rsidRPr="0033030F">
        <w:rPr>
          <w:rFonts w:ascii="Times New Roman" w:hAnsi="Times New Roman" w:cs="Times New Roman"/>
          <w:sz w:val="28"/>
          <w:szCs w:val="28"/>
        </w:rPr>
        <w:t>следующих результатах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3030F">
        <w:rPr>
          <w:rFonts w:ascii="Times New Roman" w:hAnsi="Times New Roman" w:cs="Times New Roman"/>
          <w:sz w:val="28"/>
          <w:szCs w:val="28"/>
        </w:rPr>
        <w:t xml:space="preserve">Впервые разработана концепция двухуровневой архитектуры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предиктивного</w:t>
      </w:r>
      <w:proofErr w:type="spellEnd"/>
      <w:r w:rsidRPr="0033030F">
        <w:rPr>
          <w:rFonts w:ascii="Times New Roman" w:hAnsi="Times New Roman" w:cs="Times New Roman"/>
          <w:sz w:val="28"/>
          <w:szCs w:val="28"/>
        </w:rPr>
        <w:t xml:space="preserve"> анализа телеметрической информации, в которой специализированные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нейросетевые</w:t>
      </w:r>
      <w:proofErr w:type="spellEnd"/>
      <w:r w:rsidRPr="0033030F">
        <w:rPr>
          <w:rFonts w:ascii="Times New Roman" w:hAnsi="Times New Roman" w:cs="Times New Roman"/>
          <w:sz w:val="28"/>
          <w:szCs w:val="28"/>
        </w:rPr>
        <w:t xml:space="preserve"> модели нижнего уровня обеспечивают выявление скрытых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микротрендов</w:t>
      </w:r>
      <w:proofErr w:type="spellEnd"/>
      <w:r w:rsidRPr="0033030F">
        <w:rPr>
          <w:rFonts w:ascii="Times New Roman" w:hAnsi="Times New Roman" w:cs="Times New Roman"/>
          <w:sz w:val="28"/>
          <w:szCs w:val="28"/>
        </w:rPr>
        <w:t xml:space="preserve"> и многомерных корреляций в цифровых параметрах подсистем космического аппарата, а генеративная языковая модель верхнего уровня выполняет функции семантического оркестратора для установления причинно-следственных связей между разрозненными симптомами </w:t>
      </w:r>
      <w:r>
        <w:rPr>
          <w:rFonts w:ascii="Times New Roman" w:hAnsi="Times New Roman" w:cs="Times New Roman"/>
          <w:sz w:val="28"/>
          <w:szCs w:val="28"/>
        </w:rPr>
        <w:t>и </w:t>
      </w:r>
      <w:r w:rsidRPr="0033030F">
        <w:rPr>
          <w:rFonts w:ascii="Times New Roman" w:hAnsi="Times New Roman" w:cs="Times New Roman"/>
          <w:sz w:val="28"/>
          <w:szCs w:val="28"/>
        </w:rPr>
        <w:t>формирования диагностических гипотез на естественном языке.</w:t>
      </w:r>
      <w:proofErr w:type="gramEnd"/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>Предложен механизм информационно-поискового усиления, обеспечивающий жесткую привязку процесса семантического рассуждения генеративной модели к верифицированной конструкторской документации главного конструктора и базе исторических прецедентов, что принципиально исключает генерацию физиче</w:t>
      </w:r>
      <w:r>
        <w:rPr>
          <w:rFonts w:ascii="Times New Roman" w:hAnsi="Times New Roman" w:cs="Times New Roman"/>
          <w:sz w:val="28"/>
          <w:szCs w:val="28"/>
        </w:rPr>
        <w:t>ски необоснованных заключений и </w:t>
      </w:r>
      <w:r w:rsidRPr="0033030F">
        <w:rPr>
          <w:rFonts w:ascii="Times New Roman" w:hAnsi="Times New Roman" w:cs="Times New Roman"/>
          <w:sz w:val="28"/>
          <w:szCs w:val="28"/>
        </w:rPr>
        <w:t xml:space="preserve">обеспечивает полную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трассируе</w:t>
      </w:r>
      <w:r>
        <w:rPr>
          <w:rFonts w:ascii="Times New Roman" w:hAnsi="Times New Roman" w:cs="Times New Roman"/>
          <w:sz w:val="28"/>
          <w:szCs w:val="28"/>
        </w:rPr>
        <w:t>мость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диагностических выводов к </w:t>
      </w:r>
      <w:r w:rsidRPr="0033030F">
        <w:rPr>
          <w:rFonts w:ascii="Times New Roman" w:hAnsi="Times New Roman" w:cs="Times New Roman"/>
          <w:sz w:val="28"/>
          <w:szCs w:val="28"/>
        </w:rPr>
        <w:t>инженерным источникам.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>Разработана концепция непрерывно</w:t>
      </w:r>
      <w:r>
        <w:rPr>
          <w:rFonts w:ascii="Times New Roman" w:hAnsi="Times New Roman" w:cs="Times New Roman"/>
          <w:sz w:val="28"/>
          <w:szCs w:val="28"/>
        </w:rPr>
        <w:t>го обучения системы в контуре с </w:t>
      </w:r>
      <w:r w:rsidRPr="0033030F">
        <w:rPr>
          <w:rFonts w:ascii="Times New Roman" w:hAnsi="Times New Roman" w:cs="Times New Roman"/>
          <w:sz w:val="28"/>
          <w:szCs w:val="28"/>
        </w:rPr>
        <w:t xml:space="preserve">участием человека, реализующая автоматическое преобразование решений операторов и их фактических последствий в верифицированные прецеденты, пополняющие базу знаний и обеспечивающие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кроссплатформенный</w:t>
      </w:r>
      <w:proofErr w:type="spellEnd"/>
      <w:r w:rsidRPr="0033030F">
        <w:rPr>
          <w:rFonts w:ascii="Times New Roman" w:hAnsi="Times New Roman" w:cs="Times New Roman"/>
          <w:sz w:val="28"/>
          <w:szCs w:val="28"/>
        </w:rPr>
        <w:t xml:space="preserve"> перенос диагностического опыта между различными наземными командными комплексами.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>Обоснован метод многоуровневой верификации вероятностных выводов генеративной модели через независимый надзорный модуль, реализованный средствами классического детерминированного программирования и проверяющий соответствие рекомендаций физическим ограничениям, энергетическому балансу и логике систем парирования отказов, что обеспечивает гарантированную безопасность управления независимо от качества рассуждений языковой модели.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 xml:space="preserve">Предложена концепция межсистемной агрегации знаний, позволяющая объединять диагностический опыт эксплуатации серийных компонентов бортовой аппаратуры, установленных на различные космические аппараты </w:t>
      </w:r>
      <w:r w:rsidRPr="0033030F">
        <w:rPr>
          <w:rFonts w:ascii="Times New Roman" w:hAnsi="Times New Roman" w:cs="Times New Roman"/>
          <w:sz w:val="28"/>
          <w:szCs w:val="28"/>
        </w:rPr>
        <w:lastRenderedPageBreak/>
        <w:t>разных орбитальных группировок, что существенно ускоряет выявление скрытых тенденций деградации на новых аппаратах за счет использования коллективного опыта отрасли.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>Разработан подход к формированию облегченных бортовых моделей на основе преемственности верифицированных наземных знаний, обеспечивающий адаптацию и сжатие тяжелых наземных моделей для размещения на бортовых вычислительных комплексах с жесткими ресурсными ограничениями, что создает условия для автономного функционирования космического аппарата в условиях длительного отсутствия связи с наземным командным комплексом.</w:t>
      </w:r>
    </w:p>
    <w:p w:rsidR="0033030F" w:rsidRPr="0033030F" w:rsidRDefault="0033030F" w:rsidP="0033030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05666" w:rsidRPr="0033030F" w:rsidRDefault="0033030F" w:rsidP="0033030F">
      <w:pPr>
        <w:spacing w:after="0"/>
        <w:jc w:val="both"/>
        <w:rPr>
          <w:szCs w:val="28"/>
        </w:rPr>
      </w:pPr>
      <w:r w:rsidRPr="0033030F">
        <w:rPr>
          <w:rFonts w:ascii="Times New Roman" w:hAnsi="Times New Roman" w:cs="Times New Roman"/>
          <w:sz w:val="28"/>
          <w:szCs w:val="28"/>
        </w:rPr>
        <w:t xml:space="preserve">Сформулирована концепция глобальной модели мониторинга состояния орбитальных группировок, интегрирующей агрегированные диагностические выводы от множества наземных командных комплексов для выявления </w:t>
      </w:r>
      <w:proofErr w:type="spellStart"/>
      <w:r w:rsidRPr="0033030F">
        <w:rPr>
          <w:rFonts w:ascii="Times New Roman" w:hAnsi="Times New Roman" w:cs="Times New Roman"/>
          <w:sz w:val="28"/>
          <w:szCs w:val="28"/>
        </w:rPr>
        <w:t>макрозакономерностей</w:t>
      </w:r>
      <w:proofErr w:type="spellEnd"/>
      <w:r w:rsidRPr="0033030F">
        <w:rPr>
          <w:rFonts w:ascii="Times New Roman" w:hAnsi="Times New Roman" w:cs="Times New Roman"/>
          <w:sz w:val="28"/>
          <w:szCs w:val="28"/>
        </w:rPr>
        <w:t xml:space="preserve"> эксплуатации, корреляции аномалий с факторами космической среды и идентификации скоординированных внешних воздействий на уровне всей национальной орбитальной группировки.</w:t>
      </w:r>
    </w:p>
    <w:sectPr w:rsidR="00C05666" w:rsidRPr="0033030F" w:rsidSect="003C1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6F112A"/>
    <w:rsid w:val="0033030F"/>
    <w:rsid w:val="003C1608"/>
    <w:rsid w:val="004B0DD5"/>
    <w:rsid w:val="006F112A"/>
    <w:rsid w:val="00C05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60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uiPriority w:val="20"/>
    <w:qFormat/>
    <w:rsid w:val="0033030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2026-08-20T11:03:00Z</dcterms:created>
  <dcterms:modified xsi:type="dcterms:W3CDTF">2026-08-21T22:06:00Z</dcterms:modified>
</cp:coreProperties>
</file>