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Бизнес-отчёт по гипотезам</w:t>
      </w:r>
    </w:p>
    <w:p>
      <w:r>
        <w:t>Целевой KPI / технологическая проблема: Снизить потери меди с отвальными хвостами медно-никелевой флотации на 10% без замены основного оборудования.</w:t>
      </w:r>
    </w:p>
    <w:p>
      <w:r>
        <w:t>Ограничения: Промышленная обогатительная фабрика; сырьё — вкрапленная сульфидная руда (Cu, Ni, платиноиды); без строительства новых цехов и замены флотомашин; допустима корректировка реагентного режима, точек дозирования и схемы циркуляции; сохранить производительность; учитывать нормативы по хвостам и экономику по текущим ценам Cu/Ni.</w:t>
      </w:r>
    </w:p>
    <w:p>
      <w:r>
        <w:t>Дата: 2026-07-08T12:40:46</w:t>
      </w:r>
    </w:p>
    <w:p>
      <w:r>
        <w:t>Документы, учтённые в запросе: Гипотезы_КГМК.docx, Как_читать_отчет_института_по_хвостам.docx</w:t>
      </w:r>
    </w:p>
    <w:p>
      <w:pPr>
        <w:pStyle w:val="Heading1"/>
      </w:pPr>
      <w:r>
        <w:t>Ранжированный список гипотез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№</w:t>
            </w:r>
          </w:p>
        </w:tc>
        <w:tc>
          <w:tcPr>
            <w:tcW w:type="dxa" w:w="1234"/>
          </w:tcPr>
          <w:p>
            <w:r>
              <w:t>Обоснование</w:t>
            </w:r>
          </w:p>
        </w:tc>
        <w:tc>
          <w:tcPr>
            <w:tcW w:type="dxa" w:w="1234"/>
          </w:tcPr>
          <w:p>
            <w:r>
              <w:t>Новизна</w:t>
            </w:r>
          </w:p>
        </w:tc>
        <w:tc>
          <w:tcPr>
            <w:tcW w:type="dxa" w:w="1234"/>
          </w:tcPr>
          <w:p>
            <w:r>
              <w:t>Риск</w:t>
            </w:r>
          </w:p>
        </w:tc>
        <w:tc>
          <w:tcPr>
            <w:tcW w:type="dxa" w:w="1234"/>
          </w:tcPr>
          <w:p>
            <w:r>
              <w:t>Ценность</w:t>
            </w:r>
          </w:p>
        </w:tc>
        <w:tc>
          <w:tcPr>
            <w:tcW w:type="dxa" w:w="1234"/>
          </w:tcPr>
          <w:p>
            <w:r>
              <w:t>Экономическая ценность</w:t>
            </w:r>
          </w:p>
        </w:tc>
        <w:tc>
          <w:tcPr>
            <w:tcW w:type="dxa" w:w="1234"/>
          </w:tcPr>
          <w:p>
            <w:r>
              <w:t>Итог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Оптимизировать pH и дозировку собирателя в промышленном флотационном цикле без увеличения суммарного расхода реагентов.</w:t>
            </w:r>
          </w:p>
        </w:tc>
        <w:tc>
          <w:tcPr>
            <w:tcW w:type="dxa" w:w="1234"/>
          </w:tcPr>
          <w:p>
            <w:r>
              <w:t>0.88</w:t>
            </w:r>
          </w:p>
        </w:tc>
        <w:tc>
          <w:tcPr>
            <w:tcW w:type="dxa" w:w="1234"/>
          </w:tcPr>
          <w:p>
            <w:r>
              <w:t>0.27</w:t>
            </w:r>
          </w:p>
        </w:tc>
        <w:tc>
          <w:tcPr>
            <w:tcW w:type="dxa" w:w="1234"/>
          </w:tcPr>
          <w:p>
            <w:r>
              <w:t>0.94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85.26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Разделить подачу реагента между кондиционированием и основной флотацией.</w:t>
            </w:r>
          </w:p>
        </w:tc>
        <w:tc>
          <w:tcPr>
            <w:tcW w:type="dxa" w:w="1234"/>
          </w:tcPr>
          <w:p>
            <w:r>
              <w:t>0.82</w:t>
            </w:r>
          </w:p>
        </w:tc>
        <w:tc>
          <w:tcPr>
            <w:tcW w:type="dxa" w:w="1234"/>
          </w:tcPr>
          <w:p>
            <w:r>
              <w:t>0.50</w:t>
            </w:r>
          </w:p>
        </w:tc>
        <w:tc>
          <w:tcPr>
            <w:tcW w:type="dxa" w:w="1234"/>
          </w:tcPr>
          <w:p>
            <w:r>
              <w:t>0.87</w:t>
            </w:r>
          </w:p>
        </w:tc>
        <w:tc>
          <w:tcPr>
            <w:tcW w:type="dxa" w:w="1234"/>
          </w:tcPr>
          <w:p>
            <w:r>
              <w:t>0.59</w:t>
            </w:r>
          </w:p>
        </w:tc>
        <w:tc>
          <w:tcPr>
            <w:tcW w:type="dxa" w:w="1234"/>
          </w:tcPr>
          <w:p>
            <w:r>
              <w:t>73.09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Проверить возврат промежуточного продукта в наиболее подходящую точку схемы вместо прямого возврата в начало цикла.</w:t>
            </w:r>
          </w:p>
        </w:tc>
        <w:tc>
          <w:tcPr>
            <w:tcW w:type="dxa" w:w="1234"/>
          </w:tcPr>
          <w:p>
            <w:r>
              <w:t>0.58</w:t>
            </w:r>
          </w:p>
        </w:tc>
        <w:tc>
          <w:tcPr>
            <w:tcW w:type="dxa" w:w="1234"/>
          </w:tcPr>
          <w:p>
            <w:r>
              <w:t>0.39</w:t>
            </w:r>
          </w:p>
        </w:tc>
        <w:tc>
          <w:tcPr>
            <w:tcW w:type="dxa" w:w="1234"/>
          </w:tcPr>
          <w:p>
            <w:r>
              <w:t>0.93</w:t>
            </w:r>
          </w:p>
        </w:tc>
        <w:tc>
          <w:tcPr>
            <w:tcW w:type="dxa" w:w="1234"/>
          </w:tcPr>
          <w:p>
            <w:r>
              <w:t>0.75</w:t>
            </w:r>
          </w:p>
        </w:tc>
        <w:tc>
          <w:tcPr>
            <w:tcW w:type="dxa" w:w="1234"/>
          </w:tcPr>
          <w:p>
            <w:r>
              <w:t>70.94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Оптимизировать расход воздуха и высоту пенного слоя для снижения механического выноса пустой породы.</w:t>
            </w:r>
          </w:p>
        </w:tc>
        <w:tc>
          <w:tcPr>
            <w:tcW w:type="dxa" w:w="1234"/>
          </w:tcPr>
          <w:p>
            <w:r>
              <w:t>0.65</w:t>
            </w:r>
          </w:p>
        </w:tc>
        <w:tc>
          <w:tcPr>
            <w:tcW w:type="dxa" w:w="1234"/>
          </w:tcPr>
          <w:p>
            <w:r>
              <w:t>0.39</w:t>
            </w:r>
          </w:p>
        </w:tc>
        <w:tc>
          <w:tcPr>
            <w:tcW w:type="dxa" w:w="1234"/>
          </w:tcPr>
          <w:p>
            <w:r>
              <w:t>0.69</w:t>
            </w:r>
          </w:p>
        </w:tc>
        <w:tc>
          <w:tcPr>
            <w:tcW w:type="dxa" w:w="1234"/>
          </w:tcPr>
          <w:p>
            <w:r>
              <w:t>0.63</w:t>
            </w:r>
          </w:p>
        </w:tc>
        <w:tc>
          <w:tcPr>
            <w:tcW w:type="dxa" w:w="1234"/>
          </w:tcPr>
          <w:p>
            <w:r>
              <w:t>64.96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Скорректировать крупность питания флотации и режим классификации для повышения степени раскрытия минерала.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0.57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0.69</w:t>
            </w:r>
          </w:p>
        </w:tc>
        <w:tc>
          <w:tcPr>
            <w:tcW w:type="dxa" w:w="1234"/>
          </w:tcPr>
          <w:p>
            <w:r>
              <w:t>63.63</w:t>
            </w:r>
          </w:p>
        </w:tc>
      </w:tr>
    </w:tbl>
    <w:p>
      <w:r>
        <w:br w:type="page"/>
      </w:r>
    </w:p>
    <w:p>
      <w:pPr>
        <w:pStyle w:val="Heading1"/>
      </w:pPr>
      <w:r>
        <w:t>1. Оптимизировать pH и дозировку собирателя в промышленном флотационном цикле без увеличения суммарного расхода реагентов.</w:t>
      </w:r>
    </w:p>
    <w:p>
      <w:r>
        <w:t>Статус: accepted</w:t>
      </w:r>
    </w:p>
    <w:p>
      <w:pPr>
        <w:pStyle w:val="Heading2"/>
      </w:pPr>
      <w:r>
        <w:t>Обоснование</w:t>
      </w:r>
    </w:p>
    <w:p>
      <w:r>
        <w:t>Селективность закрепления минералов на пузырьках зависит от состояния поверхности, pH и режима подачи реагента. Перераспределение дозировки по стадиям может повысить извлечение без роста общего расхода.</w:t>
      </w:r>
    </w:p>
    <w:p>
      <w:pPr>
        <w:pStyle w:val="Heading2"/>
      </w:pPr>
      <w:r>
        <w:t>Ожидаемый механизм</w:t>
      </w:r>
    </w:p>
    <w:p>
      <w:r>
        <w:t>Изменение поверхностного заряда и селективной адсорбции собирателя.</w:t>
      </w:r>
    </w:p>
    <w:p>
      <w:pPr>
        <w:pStyle w:val="Heading2"/>
      </w:pPr>
      <w:r>
        <w:t>Ожидаемый эффект</w:t>
      </w:r>
    </w:p>
    <w:p>
      <w:r>
        <w:t>Рост извлечения ценного компонента при сохранении или снижении расхода реагентов.</w:t>
      </w:r>
    </w:p>
    <w:p>
      <w:pPr>
        <w:pStyle w:val="Heading2"/>
      </w:pPr>
      <w:r>
        <w:t>Промышленная применимость</w:t>
      </w:r>
    </w:p>
    <w:p>
      <w:r>
        <w:t>Проверяется на действующей цепочке rougher–cleaner–scavenger с сохранением производительности.</w:t>
      </w:r>
    </w:p>
    <w:p>
      <w:pPr>
        <w:pStyle w:val="Heading2"/>
      </w:pPr>
      <w:r>
        <w:t>Учёт ограничений</w:t>
      </w:r>
    </w:p>
    <w:p>
      <w:r>
        <w:t>Гипотеза оценивается с учётом ограничений: Промышленная обогатительная фабрика; сырьё — вкрапленная сульфидная руда (Cu, Ni, платиноиды); без строительства новых цехов и замены флотомашин; допустима корректировка реагентного режима, точек дозирования и схемы циркуляции; сохранить производительность; учитывать нормативы по хвостам и экономику по текущим ценам Cu/Ni.</w:t>
        <w:br/>
        <w:br/>
        <w:t>МАТЕРИАЛЫ ПОЛЬЗОВАТЕЛЯ:</w:t>
        <w:br/>
        <w:t>[Документ: Гипотезы_КГМК.docx]</w:t>
        <w:br/>
        <w:t>Гипотезы по результатам мозгового штурма:</w:t>
        <w:br/>
        <w:t>1. Магнитная сепарация над целевого класса с последующим доизмельчением в отдельном цикле</w:t>
        <w:br/>
        <w:t>2. Изменение геометрии футеровки шаровых мельниц</w:t>
        <w:br/>
        <w:t>3. Замена песковых насадок на гидроциклонах с уменьшением диаметра с 12 на 8</w:t>
        <w:br/>
        <w:t>4. Полная замена классификаторов на гидроциклоны</w:t>
        <w:br/>
        <w:t>5. Грохота тонкого грохочения после 2 стадии измельчения как альтернатива магнитной сепарации</w:t>
        <w:br/>
        <w:br/>
        <w:t>[Документ: Как_читать_отчет_института_по_хвостам.docx]</w:t>
        <w:br/>
        <w:t>В excel файле представлен результат комплексного анализа хвостов обогатительных фабрик. Хвосты - отвальные продукты, получаемые в рамках процесса флотационного обогащения руд цветных металлов. Хвосты - отработанный материал, который далее не используется и захоранивается в хвостохранилище до момента ликвидации рудника и дальнейшей рекультивации земель. Если металлы встречаются в хвостах - они считаются потерянными, соответственно перед Компанией всегда стоит задача по минимизации их содержания в хвостах.</w:t>
        <w:br/>
        <w:t>В Норильском Никеле в зависимости от сложности технологического процесса - хвосты могут быть породными и пирротиновыми - оба продукта являются отвальными, разница заключается в том, что пирротиновые хвосты - это породные хвосты, которые дополнительно прошли несколько стадий переработки для минимизации содержания цветных металлов.</w:t>
        <w:br/>
        <w:t>В excel файле указаны объем переработки материалов на обогатительных фабриках (в основном руда) и образования хвостов в сухих метрических тоннах (СМТ). Содержание элементов 28 и 29 в переработанных и полученных продуктах.</w:t>
        <w:br/>
        <w:t>Для хвостов проведен анализ крупности, то есть размера частиц, которые в них содержатся. Классы крупности представлены в стандартных диапазонах: +125; -125 +71; -71 +45; -45 +20; -20 +10; -10. Значения классов крупности следует интерпретировать следующим образом: цифры соответствуют размеру ячейки на ситах, а знаки “+” и “-” говорят о том, прошли ли частицы это сито. То есть класс -125 +71 означает, что в нем содержатся частицы размером менее 125 мкм, но более 71 мкм.</w:t>
        <w:br/>
        <w:t>Также внутри каждого класса крупности был проведен минералогический анализ частиц. Он позволяет определить в каких минералах встречаются элементы 28 и 29. Часть этих минералов могла бы быть извлечена на обогатительной фабрике, другие же невозможно извлечь текущей технологией. Для элемента 28 потенциально извлекаемыми минералами являются: раскрытый и закрытый Pnt, миллерит. Для элемента 29 - только раскрытый и закрытый Pnt/ Cp.</w:t>
        <w:br/>
        <w:t>В зависимости от полученных в результате анализа значений и исходя из текущей схемы оборудования на фабриках специалисты Компании принимают решения о том как изменить настройки текущего оборудования с целью минимизации потерь металлов с хвостами.</w:t>
      </w:r>
    </w:p>
    <w:p>
      <w:pPr>
        <w:pStyle w:val="Heading2"/>
      </w:pPr>
      <w:r>
        <w:t>Рекомендация по проверке</w:t>
      </w:r>
    </w:p>
    <w:p>
      <w:r>
        <w:t>Провести базовый и опытный прогоны, зафиксировать материальный баланс, расход ресурсов и изменение KPI. Подтвердить эффект минимум в трёх повторениях.</w:t>
      </w:r>
    </w:p>
    <w:p>
      <w:pPr>
        <w:pStyle w:val="Heading2"/>
      </w:pPr>
      <w:r>
        <w:t>Оценка времени, затрат и объёмов</w:t>
      </w:r>
    </w:p>
    <w:p>
      <w:r>
        <w:t>Время: 2–6 недель</w:t>
        <w:br/>
        <w:t>Затраты: средние затраты</w:t>
        <w:br/>
        <w:t>Объём проверки: 1 промышленный тест или серия укрупнённых испытаний</w:t>
      </w:r>
    </w:p>
    <w:p>
      <w:pPr>
        <w:pStyle w:val="Heading2"/>
      </w:pPr>
      <w:r>
        <w:t>Происхождение и источники</w:t>
      </w:r>
    </w:p>
    <w:p>
      <w:r>
        <w:t>Источник: Froth Flotation of Chalcopyrite/Pyrite Ore: A Critical Review</w:t>
        <w:br/>
        <w:t>Ссылка: https://doi.org/10.3390/ma15196536</w:t>
        <w:br/>
        <w:t>Страница: None</w:t>
        <w:br/>
        <w:t>Фрагмент: OPEN-01-01</w:t>
        <w:br/>
        <w:t>Открытый источник для подтверждения механизма и последующей проверки модулем поиска.</w:t>
      </w:r>
    </w:p>
    <w:p>
      <w:r>
        <w:t>Источник: Advancements in Machine Learning for Optimal Performance in Flotation Processes</w:t>
        <w:br/>
        <w:t>Ссылка: https://doi.org/10.3390/min14040331</w:t>
        <w:br/>
        <w:t>Страница: None</w:t>
        <w:br/>
        <w:t>Фрагмент: OPEN-01-02</w:t>
        <w:br/>
        <w:t>Открытый источник для подтверждения механизма и последующей проверки модулем поиска.</w:t>
      </w:r>
    </w:p>
    <w:p>
      <w:pPr>
        <w:pStyle w:val="Heading2"/>
      </w:pPr>
      <w:r>
        <w:t>Экспертная оценка</w:t>
      </w:r>
    </w:p>
    <w:p>
      <w:r>
        <w:t>Гипотеза проверена экспертом: True</w:t>
        <w:br/>
        <w:t>Оценка эксперта: 5</w:t>
        <w:br/>
        <w:t xml:space="preserve">Комментарий эксперта: </w:t>
      </w:r>
    </w:p>
    <w:p>
      <w:r>
        <w:br w:type="page"/>
      </w:r>
    </w:p>
    <w:p>
      <w:pPr>
        <w:pStyle w:val="Heading1"/>
      </w:pPr>
      <w:r>
        <w:t>2. Разделить подачу реагента между кондиционированием и основной флотацией.</w:t>
      </w:r>
    </w:p>
    <w:p>
      <w:r>
        <w:t>Статус: accepted</w:t>
      </w:r>
    </w:p>
    <w:p>
      <w:pPr>
        <w:pStyle w:val="Heading2"/>
      </w:pPr>
      <w:r>
        <w:t>Обоснование</w:t>
      </w:r>
    </w:p>
    <w:p>
      <w:r>
        <w:t>Дробная подача может уменьшить перерасход реагента, стабилизировать поверхность частиц и повысить селективность в промышленном потоке.</w:t>
      </w:r>
    </w:p>
    <w:p>
      <w:pPr>
        <w:pStyle w:val="Heading2"/>
      </w:pPr>
      <w:r>
        <w:t>Ожидаемый механизм</w:t>
      </w:r>
    </w:p>
    <w:p>
      <w:r>
        <w:t>Поэтапное насыщение активных центров поверхности минерала.</w:t>
      </w:r>
    </w:p>
    <w:p>
      <w:pPr>
        <w:pStyle w:val="Heading2"/>
      </w:pPr>
      <w:r>
        <w:t>Ожидаемый эффект</w:t>
      </w:r>
    </w:p>
    <w:p>
      <w:r>
        <w:t>Снижение потерь ценного компонента в хвостах и уменьшение удельного расхода реагента.</w:t>
      </w:r>
    </w:p>
    <w:p>
      <w:pPr>
        <w:pStyle w:val="Heading2"/>
      </w:pPr>
      <w:r>
        <w:t>Промышленная применимость</w:t>
      </w:r>
    </w:p>
    <w:p>
      <w:r>
        <w:t>Реализуется изменением точек дозирования без замены основного оборудования.</w:t>
      </w:r>
    </w:p>
    <w:p>
      <w:pPr>
        <w:pStyle w:val="Heading2"/>
      </w:pPr>
      <w:r>
        <w:t>Учёт ограничений</w:t>
      </w:r>
    </w:p>
    <w:p>
      <w:r>
        <w:t>Гипотеза оценивается с учётом ограничений: Промышленная обогатительная фабрика; сырьё — вкрапленная сульфидная руда (Cu, Ni, платиноиды); без строительства новых цехов и замены флотомашин; допустима корректировка реагентного режима, точек дозирования и схемы циркуляции; сохранить производительность; учитывать нормативы по хвостам и экономику по текущим ценам Cu/Ni.</w:t>
        <w:br/>
        <w:br/>
        <w:t>МАТЕРИАЛЫ ПОЛЬЗОВАТЕЛЯ:</w:t>
        <w:br/>
        <w:t>[Документ: Гипотезы_КГМК.docx]</w:t>
        <w:br/>
        <w:t>Гипотезы по результатам мозгового штурма:</w:t>
        <w:br/>
        <w:t>1. Магнитная сепарация над целевого класса с последующим доизмельчением в отдельном цикле</w:t>
        <w:br/>
        <w:t>2. Изменение геометрии футеровки шаровых мельниц</w:t>
        <w:br/>
        <w:t>3. Замена песковых насадок на гидроциклонах с уменьшением диаметра с 12 на 8</w:t>
        <w:br/>
        <w:t>4. Полная замена классификаторов на гидроциклоны</w:t>
        <w:br/>
        <w:t>5. Грохота тонкого грохочения после 2 стадии измельчения как альтернатива магнитной сепарации</w:t>
        <w:br/>
        <w:br/>
        <w:t>[Документ: Как_читать_отчет_института_по_хвостам.docx]</w:t>
        <w:br/>
        <w:t>В excel файле представлен результат комплексного анализа хвостов обогатительных фабрик. Хвосты - отвальные продукты, получаемые в рамках процесса флотационного обогащения руд цветных металлов. Хвосты - отработанный материал, который далее не используется и захоранивается в хвостохранилище до момента ликвидации рудника и дальнейшей рекультивации земель. Если металлы встречаются в хвостах - они считаются потерянными, соответственно перед Компанией всегда стоит задача по минимизации их содержания в хвостах.</w:t>
        <w:br/>
        <w:t>В Норильском Никеле в зависимости от сложности технологического процесса - хвосты могут быть породными и пирротиновыми - оба продукта являются отвальными, разница заключается в том, что пирротиновые хвосты - это породные хвосты, которые дополнительно прошли несколько стадий переработки для минимизации содержания цветных металлов.</w:t>
        <w:br/>
        <w:t>В excel файле указаны объем переработки материалов на обогатительных фабриках (в основном руда) и образования хвостов в сухих метрических тоннах (СМТ). Содержание элементов 28 и 29 в переработанных и полученных продуктах.</w:t>
        <w:br/>
        <w:t>Для хвостов проведен анализ крупности, то есть размера частиц, которые в них содержатся. Классы крупности представлены в стандартных диапазонах: +125; -125 +71; -71 +45; -45 +20; -20 +10; -10. Значения классов крупности следует интерпретировать следующим образом: цифры соответствуют размеру ячейки на ситах, а знаки “+” и “-” говорят о том, прошли ли частицы это сито. То есть класс -125 +71 означает, что в нем содержатся частицы размером менее 125 мкм, но более 71 мкм.</w:t>
        <w:br/>
        <w:t>Также внутри каждого класса крупности был проведен минералогический анализ частиц. Он позволяет определить в каких минералах встречаются элементы 28 и 29. Часть этих минералов могла бы быть извлечена на обогатительной фабрике, другие же невозможно извлечь текущей технологией. Для элемента 28 потенциально извлекаемыми минералами являются: раскрытый и закрытый Pnt, миллерит. Для элемента 29 - только раскрытый и закрытый Pnt/ Cp.</w:t>
        <w:br/>
        <w:t>В зависимости от полученных в результате анализа значений и исходя из текущей схемы оборудования на фабриках специалисты Компании принимают решения о том как изменить настройки текущего оборудования с целью минимизации потерь металлов с хвостами.</w:t>
      </w:r>
    </w:p>
    <w:p>
      <w:pPr>
        <w:pStyle w:val="Heading2"/>
      </w:pPr>
      <w:r>
        <w:t>Рекомендация по проверке</w:t>
      </w:r>
    </w:p>
    <w:p>
      <w:r>
        <w:t>Провести базовый и опытный прогоны, зафиксировать материальный баланс, расход ресурсов и изменение KPI. Подтвердить эффект минимум в трёх повторениях.</w:t>
      </w:r>
    </w:p>
    <w:p>
      <w:pPr>
        <w:pStyle w:val="Heading2"/>
      </w:pPr>
      <w:r>
        <w:t>Оценка времени, затрат и объёмов</w:t>
      </w:r>
    </w:p>
    <w:p>
      <w:r>
        <w:t>Время: 2–6 недель</w:t>
        <w:br/>
        <w:t>Затраты: средние затраты</w:t>
        <w:br/>
        <w:t>Объём проверки: 1 промышленный тест или серия укрупнённых испытаний</w:t>
      </w:r>
    </w:p>
    <w:p>
      <w:pPr>
        <w:pStyle w:val="Heading2"/>
      </w:pPr>
      <w:r>
        <w:t>Происхождение и источники</w:t>
      </w:r>
    </w:p>
    <w:p>
      <w:r>
        <w:t>Источник: Advancements in Machine Learning for Optimal Performance in Flotation Processes</w:t>
        <w:br/>
        <w:t>Ссылка: https://doi.org/10.3390/min14040331</w:t>
        <w:br/>
        <w:t>Страница: None</w:t>
        <w:br/>
        <w:t>Фрагмент: OPEN-02-01</w:t>
        <w:br/>
        <w:t>Открытый источник для подтверждения механизма и последующей проверки модулем поиска.</w:t>
      </w:r>
    </w:p>
    <w:p>
      <w:r>
        <w:t>Источник: Prediction and Optimisation of Copper Recovery in the Rougher Flotation Circuit</w:t>
        <w:br/>
        <w:t>Ссылка: https://doi.org/10.3390/min14010036</w:t>
        <w:br/>
        <w:t>Страница: None</w:t>
        <w:br/>
        <w:t>Фрагмент: OPEN-02-02</w:t>
        <w:br/>
        <w:t>Открытый источник для подтверждения механизма и последующей проверки модулем поиска.</w:t>
      </w:r>
    </w:p>
    <w:p>
      <w:pPr>
        <w:pStyle w:val="Heading2"/>
      </w:pPr>
      <w:r>
        <w:t>Экспертная оценка</w:t>
      </w:r>
    </w:p>
    <w:p>
      <w:r>
        <w:t>Гипотеза проверена экспертом: False</w:t>
        <w:br/>
        <w:t xml:space="preserve">Оценка эксперта: </w:t>
        <w:br/>
        <w:t xml:space="preserve">Комментарий эксперта: </w:t>
      </w:r>
    </w:p>
    <w:p>
      <w:r>
        <w:br w:type="page"/>
      </w:r>
    </w:p>
    <w:p>
      <w:pPr>
        <w:pStyle w:val="Heading1"/>
      </w:pPr>
      <w:r>
        <w:t>3. Проверить возврат промежуточного продукта в наиболее подходящую точку схемы вместо прямого возврата в начало цикла.</w:t>
      </w:r>
    </w:p>
    <w:p>
      <w:r>
        <w:t>Статус: draft</w:t>
      </w:r>
    </w:p>
    <w:p>
      <w:pPr>
        <w:pStyle w:val="Heading2"/>
      </w:pPr>
      <w:r>
        <w:t>Обоснование</w:t>
      </w:r>
    </w:p>
    <w:p>
      <w:r>
        <w:t>Нерациональная циркуляция промежуточных потоков увеличивает нагрузку на оборудование и может ухудшать селективность. Перенос точки возврата способен повысить устойчивость схемы.</w:t>
      </w:r>
    </w:p>
    <w:p>
      <w:pPr>
        <w:pStyle w:val="Heading2"/>
      </w:pPr>
      <w:r>
        <w:t>Ожидаемый механизм</w:t>
      </w:r>
    </w:p>
    <w:p>
      <w:r>
        <w:t>Снижение циркулирующей нагрузки и стабилизация состава питания отдельных стадий.</w:t>
      </w:r>
    </w:p>
    <w:p>
      <w:pPr>
        <w:pStyle w:val="Heading2"/>
      </w:pPr>
      <w:r>
        <w:t>Ожидаемый эффект</w:t>
      </w:r>
    </w:p>
    <w:p>
      <w:r>
        <w:t>Рост производительности и снижение потерь при тех же объёмах оборудования.</w:t>
      </w:r>
    </w:p>
    <w:p>
      <w:pPr>
        <w:pStyle w:val="Heading2"/>
      </w:pPr>
      <w:r>
        <w:t>Промышленная применимость</w:t>
      </w:r>
    </w:p>
    <w:p>
      <w:r>
        <w:t>Требует проверки материального баланса и конфигурации трубопроводов.</w:t>
      </w:r>
    </w:p>
    <w:p>
      <w:pPr>
        <w:pStyle w:val="Heading2"/>
      </w:pPr>
      <w:r>
        <w:t>Учёт ограничений</w:t>
      </w:r>
    </w:p>
    <w:p>
      <w:r>
        <w:t>Гипотеза оценивается с учётом ограничений: Промышленная обогатительная фабрика; сырьё — вкрапленная сульфидная руда (Cu, Ni, платиноиды); без строительства новых цехов и замены флотомашин; допустима корректировка реагентного режима, точек дозирования и схемы циркуляции; сохранить производительность; учитывать нормативы по хвостам и экономику по текущим ценам Cu/Ni.</w:t>
        <w:br/>
        <w:br/>
        <w:t>МАТЕРИАЛЫ ПОЛЬЗОВАТЕЛЯ:</w:t>
        <w:br/>
        <w:t>[Документ: Гипотезы_КГМК.docx]</w:t>
        <w:br/>
        <w:t>Гипотезы по результатам мозгового штурма:</w:t>
        <w:br/>
        <w:t>1. Магнитная сепарация над целевого класса с последующим доизмельчением в отдельном цикле</w:t>
        <w:br/>
        <w:t>2. Изменение геометрии футеровки шаровых мельниц</w:t>
        <w:br/>
        <w:t>3. Замена песковых насадок на гидроциклонах с уменьшением диаметра с 12 на 8</w:t>
        <w:br/>
        <w:t>4. Полная замена классификаторов на гидроциклоны</w:t>
        <w:br/>
        <w:t>5. Грохота тонкого грохочения после 2 стадии измельчения как альтернатива магнитной сепарации</w:t>
        <w:br/>
        <w:br/>
        <w:t>[Документ: Как_читать_отчет_института_по_хвостам.docx]</w:t>
        <w:br/>
        <w:t>В excel файле представлен результат комплексного анализа хвостов обогатительных фабрик. Хвосты - отвальные продукты, получаемые в рамках процесса флотационного обогащения руд цветных металлов. Хвосты - отработанный материал, который далее не используется и захоранивается в хвостохранилище до момента ликвидации рудника и дальнейшей рекультивации земель. Если металлы встречаются в хвостах - они считаются потерянными, соответственно перед Компанией всегда стоит задача по минимизации их содержания в хвостах.</w:t>
        <w:br/>
        <w:t>В Норильском Никеле в зависимости от сложности технологического процесса - хвосты могут быть породными и пирротиновыми - оба продукта являются отвальными, разница заключается в том, что пирротиновые хвосты - это породные хвосты, которые дополнительно прошли несколько стадий переработки для минимизации содержания цветных металлов.</w:t>
        <w:br/>
        <w:t>В excel файле указаны объем переработки материалов на обогатительных фабриках (в основном руда) и образования хвостов в сухих метрических тоннах (СМТ). Содержание элементов 28 и 29 в переработанных и полученных продуктах.</w:t>
        <w:br/>
        <w:t>Для хвостов проведен анализ крупности, то есть размера частиц, которые в них содержатся. Классы крупности представлены в стандартных диапазонах: +125; -125 +71; -71 +45; -45 +20; -20 +10; -10. Значения классов крупности следует интерпретировать следующим образом: цифры соответствуют размеру ячейки на ситах, а знаки “+” и “-” говорят о том, прошли ли частицы это сито. То есть класс -125 +71 означает, что в нем содержатся частицы размером менее 125 мкм, но более 71 мкм.</w:t>
        <w:br/>
        <w:t>Также внутри каждого класса крупности был проведен минералогический анализ частиц. Он позволяет определить в каких минералах встречаются элементы 28 и 29. Часть этих минералов могла бы быть извлечена на обогатительной фабрике, другие же невозможно извлечь текущей технологией. Для элемента 28 потенциально извлекаемыми минералами являются: раскрытый и закрытый Pnt, миллерит. Для элемента 29 - только раскрытый и закрытый Pnt/ Cp.</w:t>
        <w:br/>
        <w:t>В зависимости от полученных в результате анализа значений и исходя из текущей схемы оборудования на фабриках специалисты Компании принимают решения о том как изменить настройки текущего оборудования с целью минимизации потерь металлов с хвостами.</w:t>
      </w:r>
    </w:p>
    <w:p>
      <w:pPr>
        <w:pStyle w:val="Heading2"/>
      </w:pPr>
      <w:r>
        <w:t>Рекомендация по проверке</w:t>
      </w:r>
    </w:p>
    <w:p>
      <w:r>
        <w:t>Провести базовый и опытный прогоны, зафиксировать материальный баланс, расход ресурсов и изменение KPI. Подтвердить эффект минимум в трёх повторениях.</w:t>
      </w:r>
    </w:p>
    <w:p>
      <w:pPr>
        <w:pStyle w:val="Heading2"/>
      </w:pPr>
      <w:r>
        <w:t>Оценка времени, затрат и объёмов</w:t>
      </w:r>
    </w:p>
    <w:p>
      <w:r>
        <w:t>Время: 2–6 недель</w:t>
        <w:br/>
        <w:t>Затраты: средние затраты</w:t>
        <w:br/>
        <w:t>Объём проверки: 1 промышленный тест или серия укрупнённых испытаний</w:t>
      </w:r>
    </w:p>
    <w:p>
      <w:pPr>
        <w:pStyle w:val="Heading2"/>
      </w:pPr>
      <w:r>
        <w:t>Происхождение и источники</w:t>
      </w:r>
    </w:p>
    <w:p>
      <w:r>
        <w:t>Источник: Espacenet — flotation and beneficiation patents</w:t>
        <w:br/>
        <w:t>Ссылка: https://worldwide.espacenet.com/</w:t>
        <w:br/>
        <w:t>Страница: None</w:t>
        <w:br/>
        <w:t>Фрагмент: OPEN-05-01</w:t>
        <w:br/>
        <w:t>Открытый источник для подтверждения механизма и последующей проверки модулем поиска.</w:t>
      </w:r>
    </w:p>
    <w:p>
      <w:r>
        <w:t>Источник: Внутренние отчёты из материалов кейса «Фабрика гипотез»</w:t>
        <w:br/>
        <w:t>Ссылка: https://disk.yandex.ru/d/qE55fooRQGNVVA/%D0%97%D0%B0%D0%B4%D0%B0%D1%87%D0%B0%201</w:t>
        <w:br/>
        <w:t>Страница: None</w:t>
        <w:br/>
        <w:t>Фрагмент: OPEN-05-02</w:t>
        <w:br/>
        <w:t>Открытый источник для подтверждения механизма и последующей проверки модулем поиска.</w:t>
      </w:r>
    </w:p>
    <w:p>
      <w:pPr>
        <w:pStyle w:val="Heading2"/>
      </w:pPr>
      <w:r>
        <w:t>Экспертная оценка</w:t>
      </w:r>
    </w:p>
    <w:p>
      <w:r>
        <w:t>Гипотеза проверена экспертом: False</w:t>
        <w:br/>
        <w:t xml:space="preserve">Оценка эксперта: </w:t>
        <w:br/>
        <w:t xml:space="preserve">Комментарий эксперта: </w:t>
      </w:r>
    </w:p>
    <w:p>
      <w:r>
        <w:br w:type="page"/>
      </w:r>
    </w:p>
    <w:p>
      <w:pPr>
        <w:pStyle w:val="Heading1"/>
      </w:pPr>
      <w:r>
        <w:t>4. Оптимизировать расход воздуха и высоту пенного слоя для снижения механического выноса пустой породы.</w:t>
      </w:r>
    </w:p>
    <w:p>
      <w:r>
        <w:t>Статус: draft</w:t>
      </w:r>
    </w:p>
    <w:p>
      <w:pPr>
        <w:pStyle w:val="Heading2"/>
      </w:pPr>
      <w:r>
        <w:t>Обоснование</w:t>
      </w:r>
    </w:p>
    <w:p>
      <w:r>
        <w:t>Гидродинамика камеры влияет на удержание частиц, устойчивость пены и качество концентрата. Управление воздухом и глубиной пены может повысить селективность.</w:t>
      </w:r>
    </w:p>
    <w:p>
      <w:pPr>
        <w:pStyle w:val="Heading2"/>
      </w:pPr>
      <w:r>
        <w:t>Ожидаемый механизм</w:t>
      </w:r>
    </w:p>
    <w:p>
      <w:r>
        <w:t>Изменение времени пребывания и вероятности дренажа частиц пустой породы из пенного слоя.</w:t>
      </w:r>
    </w:p>
    <w:p>
      <w:pPr>
        <w:pStyle w:val="Heading2"/>
      </w:pPr>
      <w:r>
        <w:t>Ожидаемый эффект</w:t>
      </w:r>
    </w:p>
    <w:p>
      <w:r>
        <w:t>Повышение качества концентрата при сохранении приемлемого извлечения.</w:t>
      </w:r>
    </w:p>
    <w:p>
      <w:pPr>
        <w:pStyle w:val="Heading2"/>
      </w:pPr>
      <w:r>
        <w:t>Промышленная применимость</w:t>
      </w:r>
    </w:p>
    <w:p>
      <w:r>
        <w:t>Параметры доступны для регулирования на промышленных флотационных машинах.</w:t>
      </w:r>
    </w:p>
    <w:p>
      <w:pPr>
        <w:pStyle w:val="Heading2"/>
      </w:pPr>
      <w:r>
        <w:t>Учёт ограничений</w:t>
      </w:r>
    </w:p>
    <w:p>
      <w:r>
        <w:t>Гипотеза оценивается с учётом ограничений: Промышленная обогатительная фабрика; сырьё — вкрапленная сульфидная руда (Cu, Ni, платиноиды); без строительства новых цехов и замены флотомашин; допустима корректировка реагентного режима, точек дозирования и схемы циркуляции; сохранить производительность; учитывать нормативы по хвостам и экономику по текущим ценам Cu/Ni.</w:t>
        <w:br/>
        <w:br/>
        <w:t>МАТЕРИАЛЫ ПОЛЬЗОВАТЕЛЯ:</w:t>
        <w:br/>
        <w:t>[Документ: Гипотезы_КГМК.docx]</w:t>
        <w:br/>
        <w:t>Гипотезы по результатам мозгового штурма:</w:t>
        <w:br/>
        <w:t>1. Магнитная сепарация над целевого класса с последующим доизмельчением в отдельном цикле</w:t>
        <w:br/>
        <w:t>2. Изменение геометрии футеровки шаровых мельниц</w:t>
        <w:br/>
        <w:t>3. Замена песковых насадок на гидроциклонах с уменьшением диаметра с 12 на 8</w:t>
        <w:br/>
        <w:t>4. Полная замена классификаторов на гидроциклоны</w:t>
        <w:br/>
        <w:t>5. Грохота тонкого грохочения после 2 стадии измельчения как альтернатива магнитной сепарации</w:t>
        <w:br/>
        <w:br/>
        <w:t>[Документ: Как_читать_отчет_института_по_хвостам.docx]</w:t>
        <w:br/>
        <w:t>В excel файле представлен результат комплексного анализа хвостов обогатительных фабрик. Хвосты - отвальные продукты, получаемые в рамках процесса флотационного обогащения руд цветных металлов. Хвосты - отработанный материал, который далее не используется и захоранивается в хвостохранилище до момента ликвидации рудника и дальнейшей рекультивации земель. Если металлы встречаются в хвостах - они считаются потерянными, соответственно перед Компанией всегда стоит задача по минимизации их содержания в хвостах.</w:t>
        <w:br/>
        <w:t>В Норильском Никеле в зависимости от сложности технологического процесса - хвосты могут быть породными и пирротиновыми - оба продукта являются отвальными, разница заключается в том, что пирротиновые хвосты - это породные хвосты, которые дополнительно прошли несколько стадий переработки для минимизации содержания цветных металлов.</w:t>
        <w:br/>
        <w:t>В excel файле указаны объем переработки материалов на обогатительных фабриках (в основном руда) и образования хвостов в сухих метрических тоннах (СМТ). Содержание элементов 28 и 29 в переработанных и полученных продуктах.</w:t>
        <w:br/>
        <w:t>Для хвостов проведен анализ крупности, то есть размера частиц, которые в них содержатся. Классы крупности представлены в стандартных диапазонах: +125; -125 +71; -71 +45; -45 +20; -20 +10; -10. Значения классов крупности следует интерпретировать следующим образом: цифры соответствуют размеру ячейки на ситах, а знаки “+” и “-” говорят о том, прошли ли частицы это сито. То есть класс -125 +71 означает, что в нем содержатся частицы размером менее 125 мкм, но более 71 мкм.</w:t>
        <w:br/>
        <w:t>Также внутри каждого класса крупности был проведен минералогический анализ частиц. Он позволяет определить в каких минералах встречаются элементы 28 и 29. Часть этих минералов могла бы быть извлечена на обогатительной фабрике, другие же невозможно извлечь текущей технологией. Для элемента 28 потенциально извлекаемыми минералами являются: раскрытый и закрытый Pnt, миллерит. Для элемента 29 - только раскрытый и закрытый Pnt/ Cp.</w:t>
        <w:br/>
        <w:t>В зависимости от полученных в результате анализа значений и исходя из текущей схемы оборудования на фабриках специалисты Компании принимают решения о том как изменить настройки текущего оборудования с целью минимизации потерь металлов с хвостами.</w:t>
      </w:r>
    </w:p>
    <w:p>
      <w:pPr>
        <w:pStyle w:val="Heading2"/>
      </w:pPr>
      <w:r>
        <w:t>Рекомендация по проверке</w:t>
      </w:r>
    </w:p>
    <w:p>
      <w:r>
        <w:t>Провести базовый и опытный прогоны, зафиксировать материальный баланс, расход ресурсов и изменение KPI. Подтвердить эффект минимум в трёх повторениях.</w:t>
      </w:r>
    </w:p>
    <w:p>
      <w:pPr>
        <w:pStyle w:val="Heading2"/>
      </w:pPr>
      <w:r>
        <w:t>Оценка времени, затрат и объёмов</w:t>
      </w:r>
    </w:p>
    <w:p>
      <w:r>
        <w:t>Время: 2–6 недель</w:t>
        <w:br/>
        <w:t>Затраты: средние затраты</w:t>
        <w:br/>
        <w:t>Объём проверки: 1 промышленный тест или серия укрупнённых испытаний</w:t>
      </w:r>
    </w:p>
    <w:p>
      <w:pPr>
        <w:pStyle w:val="Heading2"/>
      </w:pPr>
      <w:r>
        <w:t>Происхождение и источники</w:t>
      </w:r>
    </w:p>
    <w:p>
      <w:r>
        <w:t>Источник: WIPO PATENTSCOPE — mineral processing patents</w:t>
        <w:br/>
        <w:t>Ссылка: https://patentscope.wipo.int/search/en/search.jsf</w:t>
        <w:br/>
        <w:t>Страница: None</w:t>
        <w:br/>
        <w:t>Фрагмент: OPEN-04-01</w:t>
        <w:br/>
        <w:t>Открытый источник для подтверждения механизма и последующей проверки модулем поиска.</w:t>
      </w:r>
    </w:p>
    <w:p>
      <w:r>
        <w:t>Источник: Espacenet — flotation and beneficiation patents</w:t>
        <w:br/>
        <w:t>Ссылка: https://worldwide.espacenet.com/</w:t>
        <w:br/>
        <w:t>Страница: None</w:t>
        <w:br/>
        <w:t>Фрагмент: OPEN-04-02</w:t>
        <w:br/>
        <w:t>Открытый источник для подтверждения механизма и последующей проверки модулем поиска.</w:t>
      </w:r>
    </w:p>
    <w:p>
      <w:pPr>
        <w:pStyle w:val="Heading2"/>
      </w:pPr>
      <w:r>
        <w:t>Экспертная оценка</w:t>
      </w:r>
    </w:p>
    <w:p>
      <w:r>
        <w:t>Гипотеза проверена экспертом: True</w:t>
        <w:br/>
        <w:t>Оценка эксперта: 3</w:t>
        <w:br/>
        <w:t xml:space="preserve">Комментарий эксперта: </w:t>
      </w:r>
    </w:p>
    <w:p>
      <w:r>
        <w:br w:type="page"/>
      </w:r>
    </w:p>
    <w:p>
      <w:pPr>
        <w:pStyle w:val="Heading1"/>
      </w:pPr>
      <w:r>
        <w:t>5. Скорректировать крупность питания флотации и режим классификации для повышения степени раскрытия минерала.</w:t>
      </w:r>
    </w:p>
    <w:p>
      <w:r>
        <w:t>Статус: rejected</w:t>
      </w:r>
    </w:p>
    <w:p>
      <w:pPr>
        <w:pStyle w:val="Heading2"/>
      </w:pPr>
      <w:r>
        <w:t>Обоснование</w:t>
      </w:r>
    </w:p>
    <w:p>
      <w:r>
        <w:t>Недораскрытые частицы снижают извлечение, а переизмельчение ухудшает флотацию шламов. Оптимизация грансостава может улучшить баланс извлечения и энергозатрат.</w:t>
      </w:r>
    </w:p>
    <w:p>
      <w:pPr>
        <w:pStyle w:val="Heading2"/>
      </w:pPr>
      <w:r>
        <w:t>Ожидаемый механизм</w:t>
      </w:r>
    </w:p>
    <w:p>
      <w:r>
        <w:t>Повышение раскрытия ценного минерала при ограничении образования шламов.</w:t>
      </w:r>
    </w:p>
    <w:p>
      <w:pPr>
        <w:pStyle w:val="Heading2"/>
      </w:pPr>
      <w:r>
        <w:t>Ожидаемый эффект</w:t>
      </w:r>
    </w:p>
    <w:p>
      <w:r>
        <w:t>Рост извлечения и снижение потерь в хвостах без существенного увеличения энергопотребления.</w:t>
      </w:r>
    </w:p>
    <w:p>
      <w:pPr>
        <w:pStyle w:val="Heading2"/>
      </w:pPr>
      <w:r>
        <w:t>Промышленная применимость</w:t>
      </w:r>
    </w:p>
    <w:p>
      <w:r>
        <w:t>Проверяется через корректировку замкнутого цикла измельчения и классификации.</w:t>
      </w:r>
    </w:p>
    <w:p>
      <w:pPr>
        <w:pStyle w:val="Heading2"/>
      </w:pPr>
      <w:r>
        <w:t>Учёт ограничений</w:t>
      </w:r>
    </w:p>
    <w:p>
      <w:r>
        <w:t>Гипотеза оценивается с учётом ограничений: Промышленная обогатительная фабрика; сырьё — вкрапленная сульфидная руда (Cu, Ni, платиноиды); без строительства новых цехов и замены флотомашин; допустима корректировка реагентного режима, точек дозирования и схемы циркуляции; сохранить производительность; учитывать нормативы по хвостам и экономику по текущим ценам Cu/Ni.</w:t>
        <w:br/>
        <w:br/>
        <w:t>МАТЕРИАЛЫ ПОЛЬЗОВАТЕЛЯ:</w:t>
        <w:br/>
        <w:t>[Документ: Гипотезы_КГМК.docx]</w:t>
        <w:br/>
        <w:t>Гипотезы по результатам мозгового штурма:</w:t>
        <w:br/>
        <w:t>1. Магнитная сепарация над целевого класса с последующим доизмельчением в отдельном цикле</w:t>
        <w:br/>
        <w:t>2. Изменение геометрии футеровки шаровых мельниц</w:t>
        <w:br/>
        <w:t>3. Замена песковых насадок на гидроциклонах с уменьшением диаметра с 12 на 8</w:t>
        <w:br/>
        <w:t>4. Полная замена классификаторов на гидроциклоны</w:t>
        <w:br/>
        <w:t>5. Грохота тонкого грохочения после 2 стадии измельчения как альтернатива магнитной сепарации</w:t>
        <w:br/>
        <w:br/>
        <w:t>[Документ: Как_читать_отчет_института_по_хвостам.docx]</w:t>
        <w:br/>
        <w:t>В excel файле представлен результат комплексного анализа хвостов обогатительных фабрик. Хвосты - отвальные продукты, получаемые в рамках процесса флотационного обогащения руд цветных металлов. Хвосты - отработанный материал, который далее не используется и захоранивается в хвостохранилище до момента ликвидации рудника и дальнейшей рекультивации земель. Если металлы встречаются в хвостах - они считаются потерянными, соответственно перед Компанией всегда стоит задача по минимизации их содержания в хвостах.</w:t>
        <w:br/>
        <w:t>В Норильском Никеле в зависимости от сложности технологического процесса - хвосты могут быть породными и пирротиновыми - оба продукта являются отвальными, разница заключается в том, что пирротиновые хвосты - это породные хвосты, которые дополнительно прошли несколько стадий переработки для минимизации содержания цветных металлов.</w:t>
        <w:br/>
        <w:t>В excel файле указаны объем переработки материалов на обогатительных фабриках (в основном руда) и образования хвостов в сухих метрических тоннах (СМТ). Содержание элементов 28 и 29 в переработанных и полученных продуктах.</w:t>
        <w:br/>
        <w:t>Для хвостов проведен анализ крупности, то есть размера частиц, которые в них содержатся. Классы крупности представлены в стандартных диапазонах: +125; -125 +71; -71 +45; -45 +20; -20 +10; -10. Значения классов крупности следует интерпретировать следующим образом: цифры соответствуют размеру ячейки на ситах, а знаки “+” и “-” говорят о том, прошли ли частицы это сито. То есть класс -125 +71 означает, что в нем содержатся частицы размером менее 125 мкм, но более 71 мкм.</w:t>
        <w:br/>
        <w:t>Также внутри каждого класса крупности был проведен минералогический анализ частиц. Он позволяет определить в каких минералах встречаются элементы 28 и 29. Часть этих минералов могла бы быть извлечена на обогатительной фабрике, другие же невозможно извлечь текущей технологией. Для элемента 28 потенциально извлекаемыми минералами являются: раскрытый и закрытый Pnt, миллерит. Для элемента 29 - только раскрытый и закрытый Pnt/ Cp.</w:t>
        <w:br/>
        <w:t>В зависимости от полученных в результате анализа значений и исходя из текущей схемы оборудования на фабриках специалисты Компании принимают решения о том как изменить настройки текущего оборудования с целью минимизации потерь металлов с хвостами.</w:t>
      </w:r>
    </w:p>
    <w:p>
      <w:pPr>
        <w:pStyle w:val="Heading2"/>
      </w:pPr>
      <w:r>
        <w:t>Рекомендация по проверке</w:t>
      </w:r>
    </w:p>
    <w:p>
      <w:r>
        <w:t>Провести базовый и опытный прогоны, зафиксировать материальный баланс, расход ресурсов и изменение KPI. Подтвердить эффект минимум в трёх повторениях.</w:t>
      </w:r>
    </w:p>
    <w:p>
      <w:pPr>
        <w:pStyle w:val="Heading2"/>
      </w:pPr>
      <w:r>
        <w:t>Оценка времени, затрат и объёмов</w:t>
      </w:r>
    </w:p>
    <w:p>
      <w:r>
        <w:t>Время: 2–6 недель</w:t>
        <w:br/>
        <w:t>Затраты: средние затраты</w:t>
        <w:br/>
        <w:t>Объём проверки: 1 промышленный тест или серия укрупнённых испытаний</w:t>
      </w:r>
    </w:p>
    <w:p>
      <w:pPr>
        <w:pStyle w:val="Heading2"/>
      </w:pPr>
      <w:r>
        <w:t>Происхождение и источники</w:t>
      </w:r>
    </w:p>
    <w:p>
      <w:r>
        <w:t>Источник: Prediction and Optimisation of Copper Recovery in the Rougher Flotation Circuit</w:t>
        <w:br/>
        <w:t>Ссылка: https://doi.org/10.3390/min14010036</w:t>
        <w:br/>
        <w:t>Страница: None</w:t>
        <w:br/>
        <w:t>Фрагмент: OPEN-03-01</w:t>
        <w:br/>
        <w:t>Открытый источник для подтверждения механизма и последующей проверки модулем поиска.</w:t>
      </w:r>
    </w:p>
    <w:p>
      <w:r>
        <w:t>Источник: WIPO PATENTSCOPE — mineral processing patents</w:t>
        <w:br/>
        <w:t>Ссылка: https://patentscope.wipo.int/search/en/search.jsf</w:t>
        <w:br/>
        <w:t>Страница: None</w:t>
        <w:br/>
        <w:t>Фрагмент: OPEN-03-02</w:t>
        <w:br/>
        <w:t>Открытый источник для подтверждения механизма и последующей проверки модулем поиска.</w:t>
      </w:r>
    </w:p>
    <w:p>
      <w:pPr>
        <w:pStyle w:val="Heading2"/>
      </w:pPr>
      <w:r>
        <w:t>Экспертная оценка</w:t>
      </w:r>
    </w:p>
    <w:p>
      <w:r>
        <w:t>Гипотеза проверена экспертом: False</w:t>
        <w:br/>
        <w:t xml:space="preserve">Оценка эксперта: </w:t>
        <w:br/>
        <w:t xml:space="preserve">Комментарий эксперта: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