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B7788F" w:rsidR="00CE44E9" w:rsidP="00B7788F" w:rsidRDefault="00CE44E9" w14:paraId="13C72CA4" w14:textId="13E17F82">
      <w:pPr>
        <w:contextualSpacing/>
        <w:jc w:val="center"/>
        <w:rPr>
          <w:rFonts w:cstheme="minorHAnsi"/>
          <w:sz w:val="22"/>
          <w:szCs w:val="22"/>
        </w:rPr>
      </w:pPr>
    </w:p>
    <w:p w:rsidRPr="00B7788F" w:rsidR="005A6070" w:rsidP="00B7788F" w:rsidRDefault="005A6070" w14:paraId="4CE56243" w14:textId="16F77B7C">
      <w:pPr>
        <w:contextualSpacing/>
        <w:jc w:val="center"/>
        <w:rPr>
          <w:rFonts w:cstheme="minorHAnsi"/>
          <w:sz w:val="22"/>
          <w:szCs w:val="22"/>
        </w:rPr>
      </w:pPr>
    </w:p>
    <w:p w:rsidRPr="00B7788F" w:rsidR="005A6070" w:rsidP="00B7788F" w:rsidRDefault="005A6070" w14:paraId="2F49010A" w14:textId="1EB9B0EE">
      <w:pPr>
        <w:contextualSpacing/>
        <w:jc w:val="center"/>
        <w:rPr>
          <w:rFonts w:cstheme="minorHAnsi"/>
          <w:sz w:val="22"/>
          <w:szCs w:val="22"/>
        </w:rPr>
      </w:pPr>
    </w:p>
    <w:p w:rsidRPr="00B7788F" w:rsidR="005A6070" w:rsidP="00B7788F" w:rsidRDefault="005A6070" w14:paraId="54C55B33" w14:textId="32488AF8">
      <w:pPr>
        <w:contextualSpacing/>
        <w:jc w:val="center"/>
        <w:rPr>
          <w:rFonts w:cstheme="minorHAnsi"/>
          <w:sz w:val="22"/>
          <w:szCs w:val="22"/>
        </w:rPr>
      </w:pPr>
    </w:p>
    <w:p w:rsidRPr="00B7788F" w:rsidR="005A6070" w:rsidP="00B7788F" w:rsidRDefault="005A6070" w14:paraId="240824F6" w14:textId="677EB52D">
      <w:pPr>
        <w:contextualSpacing/>
        <w:jc w:val="center"/>
        <w:rPr>
          <w:rFonts w:cstheme="minorHAnsi"/>
          <w:sz w:val="22"/>
          <w:szCs w:val="22"/>
        </w:rPr>
      </w:pPr>
    </w:p>
    <w:p w:rsidRPr="00B7788F" w:rsidR="005A6070" w:rsidP="00B7788F" w:rsidRDefault="005A6070" w14:paraId="02F967F4" w14:textId="35159EA2">
      <w:pPr>
        <w:contextualSpacing/>
        <w:jc w:val="center"/>
        <w:rPr>
          <w:rFonts w:cstheme="minorHAnsi"/>
          <w:sz w:val="22"/>
          <w:szCs w:val="22"/>
        </w:rPr>
      </w:pPr>
    </w:p>
    <w:p w:rsidRPr="00B7788F" w:rsidR="005A6070" w:rsidP="00B7788F" w:rsidRDefault="005A6070" w14:paraId="19738007" w14:textId="7F03487B">
      <w:pPr>
        <w:contextualSpacing/>
        <w:jc w:val="center"/>
        <w:rPr>
          <w:rFonts w:cstheme="minorHAnsi"/>
          <w:sz w:val="22"/>
          <w:szCs w:val="22"/>
        </w:rPr>
      </w:pPr>
    </w:p>
    <w:p w:rsidRPr="00B7788F" w:rsidR="005A6070" w:rsidP="00B7788F" w:rsidRDefault="005A6070" w14:paraId="3C00A2E0" w14:textId="7F753F84">
      <w:pPr>
        <w:contextualSpacing/>
        <w:jc w:val="center"/>
        <w:rPr>
          <w:rFonts w:cstheme="minorHAnsi"/>
          <w:sz w:val="22"/>
          <w:szCs w:val="22"/>
        </w:rPr>
      </w:pPr>
    </w:p>
    <w:p w:rsidRPr="00B7788F" w:rsidR="009714E8" w:rsidP="00B7788F" w:rsidRDefault="009714E8" w14:paraId="3E1E9C61" w14:textId="34164017">
      <w:pPr>
        <w:contextualSpacing/>
        <w:jc w:val="center"/>
        <w:rPr>
          <w:rFonts w:eastAsia="Times New Roman" w:cstheme="minorHAnsi"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  <w:bdr w:val="none" w:color="auto" w:sz="0" w:space="0" w:frame="1"/>
        </w:rPr>
        <w:fldChar w:fldCharType="begin"/>
      </w:r>
      <w:r w:rsidRPr="00B7788F">
        <w:rPr>
          <w:rFonts w:eastAsia="Times New Roman" w:cstheme="minorHAnsi"/>
          <w:b/>
          <w:bCs/>
          <w:sz w:val="22"/>
          <w:szCs w:val="22"/>
          <w:bdr w:val="none" w:color="auto" w:sz="0" w:space="0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B7788F">
        <w:rPr>
          <w:rFonts w:eastAsia="Times New Roman" w:cstheme="minorHAnsi"/>
          <w:b/>
          <w:bCs/>
          <w:sz w:val="22"/>
          <w:szCs w:val="22"/>
          <w:bdr w:val="none" w:color="auto" w:sz="0" w:space="0" w:frame="1"/>
        </w:rPr>
        <w:fldChar w:fldCharType="separate"/>
      </w:r>
      <w:r w:rsidRPr="00B7788F">
        <w:rPr>
          <w:rFonts w:eastAsia="Times New Roman" w:cstheme="minorHAnsi"/>
          <w:b/>
          <w:bCs/>
          <w:noProof/>
          <w:sz w:val="22"/>
          <w:szCs w:val="22"/>
          <w:bdr w:val="none" w:color="auto" w:sz="0" w:space="0" w:frame="1"/>
        </w:rPr>
        <w:drawing>
          <wp:inline distT="0" distB="0" distL="0" distR="0" wp14:anchorId="102031AE" wp14:editId="59140AA3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63" cy="274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eastAsia="Times New Roman" w:cstheme="minorHAnsi"/>
          <w:b/>
          <w:bCs/>
          <w:sz w:val="22"/>
          <w:szCs w:val="22"/>
          <w:bdr w:val="none" w:color="auto" w:sz="0" w:space="0" w:frame="1"/>
        </w:rPr>
        <w:fldChar w:fldCharType="end"/>
      </w:r>
    </w:p>
    <w:p w:rsidRPr="00B7788F" w:rsidR="009C6202" w:rsidP="00B7788F" w:rsidRDefault="009C6202" w14:paraId="0FB05981" w14:textId="4A42CA66">
      <w:pPr>
        <w:contextualSpacing/>
        <w:jc w:val="center"/>
        <w:rPr>
          <w:rFonts w:eastAsia="Times New Roman" w:cstheme="minorHAnsi"/>
          <w:sz w:val="22"/>
          <w:szCs w:val="22"/>
        </w:rPr>
      </w:pPr>
    </w:p>
    <w:p w:rsidRPr="00B7788F" w:rsidR="005A6070" w:rsidP="00B7788F" w:rsidRDefault="005A6070" w14:paraId="2EC1F40F" w14:textId="61BCC2D5">
      <w:pPr>
        <w:contextualSpacing/>
        <w:jc w:val="center"/>
        <w:rPr>
          <w:rFonts w:cstheme="minorHAnsi"/>
          <w:sz w:val="22"/>
          <w:szCs w:val="22"/>
        </w:rPr>
      </w:pPr>
    </w:p>
    <w:p w:rsidRPr="00B7788F" w:rsidR="005A6070" w:rsidP="00B7788F" w:rsidRDefault="005A6070" w14:paraId="218B47FD" w14:textId="775569E2">
      <w:pPr>
        <w:contextualSpacing/>
        <w:jc w:val="center"/>
        <w:rPr>
          <w:rFonts w:cstheme="minorHAnsi"/>
        </w:rPr>
      </w:pPr>
    </w:p>
    <w:p w:rsidRPr="00844A5D" w:rsidR="009F285B" w:rsidP="00844A5D" w:rsidRDefault="00C32F3D" w14:paraId="39BD8F5A" w14:textId="44CE24B7">
      <w:pPr>
        <w:pStyle w:val="Heading1"/>
      </w:pPr>
      <w:bookmarkStart w:name="_Toc1565453280" w:id="1178423591"/>
      <w:r w:rsidR="00C32F3D">
        <w:rPr/>
        <w:t>Practices for Secure Software</w:t>
      </w:r>
      <w:r w:rsidR="00277B38">
        <w:rPr/>
        <w:t xml:space="preserve"> Report</w:t>
      </w:r>
      <w:bookmarkEnd w:id="1178423591"/>
    </w:p>
    <w:p w:rsidRPr="00B7788F" w:rsidR="009F285B" w:rsidP="00B7788F" w:rsidRDefault="009F285B" w14:paraId="33636110" w14:textId="068F81D3">
      <w:pPr>
        <w:contextualSpacing/>
        <w:rPr>
          <w:rFonts w:cstheme="minorHAnsi"/>
          <w:b/>
          <w:bCs/>
          <w:sz w:val="22"/>
          <w:szCs w:val="22"/>
        </w:rPr>
      </w:pPr>
    </w:p>
    <w:p w:rsidRPr="00B7788F" w:rsidR="009F285B" w:rsidP="00B7788F" w:rsidRDefault="009F285B" w14:paraId="74F06135" w14:textId="4A743B6A">
      <w:pPr>
        <w:contextualSpacing/>
        <w:rPr>
          <w:rFonts w:cstheme="minorHAnsi"/>
          <w:b/>
          <w:bCs/>
          <w:sz w:val="22"/>
          <w:szCs w:val="22"/>
        </w:rPr>
      </w:pPr>
      <w:r w:rsidRPr="00B7788F">
        <w:rPr>
          <w:rFonts w:cstheme="minorHAnsi"/>
          <w:b/>
          <w:bCs/>
          <w:sz w:val="22"/>
          <w:szCs w:val="22"/>
        </w:rPr>
        <w:br w:type="page"/>
      </w:r>
    </w:p>
    <w:bookmarkStart w:name="_Toc1367610133" w:displacedByCustomXml="next" w:id="0"/>
    <w:bookmarkStart w:name="_Toc1517617528" w:displacedByCustomXml="next" w:id="1"/>
    <w:sdt>
      <w:sdtPr>
        <w:id w:val="1149177693"/>
        <w:docPartObj>
          <w:docPartGallery w:val="Table of Contents"/>
          <w:docPartUnique/>
        </w:docPartObj>
      </w:sdtPr>
      <w:sdtContent>
        <w:p w:rsidRPr="00FF5CF5" w:rsidR="00FF5CF5" w:rsidP="0540995E" w:rsidRDefault="00940B1A" w14:paraId="5B237A03" w14:textId="4233EB61">
          <w:pPr>
            <w:pStyle w:val="TOCHeading"/>
            <w:rPr>
              <w:rStyle w:val="Heading2Char"/>
            </w:rPr>
          </w:pPr>
          <w:bookmarkStart w:name="_Toc2049822154" w:id="1098629552"/>
          <w:r w:rsidRPr="23B111CD" w:rsidR="00940B1A">
            <w:rPr>
              <w:rStyle w:val="Heading2Char"/>
            </w:rPr>
            <w:t>Table of Content</w:t>
          </w:r>
          <w:r w:rsidRPr="23B111CD" w:rsidR="00FF5CF5">
            <w:rPr>
              <w:rStyle w:val="Heading2Char"/>
            </w:rPr>
            <w:t>s</w:t>
          </w:r>
          <w:bookmarkEnd w:id="1"/>
          <w:bookmarkEnd w:id="0"/>
          <w:bookmarkEnd w:id="1098629552"/>
        </w:p>
        <w:p w:rsidR="00403219" w:rsidP="23B111CD" w:rsidRDefault="00940B1A" w14:paraId="718C2BF2" w14:textId="3856F7AF">
          <w:pPr>
            <w:pStyle w:val="TOC1"/>
            <w:tabs>
              <w:tab w:val="right" w:leader="dot" w:pos="9360"/>
            </w:tabs>
            <w:rPr>
              <w:rStyle w:val="Hyperlink"/>
              <w:noProof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1565453280">
            <w:r w:rsidRPr="23B111CD" w:rsidR="23B111CD">
              <w:rPr>
                <w:rStyle w:val="Hyperlink"/>
              </w:rPr>
              <w:t>Practices for Secure Software Report</w:t>
            </w:r>
            <w:r>
              <w:tab/>
            </w:r>
            <w:r>
              <w:fldChar w:fldCharType="begin"/>
            </w:r>
            <w:r>
              <w:instrText xml:space="preserve">PAGEREF _Toc1565453280 \h</w:instrText>
            </w:r>
            <w:r>
              <w:fldChar w:fldCharType="separate"/>
            </w:r>
            <w:r w:rsidRPr="23B111CD" w:rsidR="23B111CD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00403219" w:rsidP="23B111CD" w:rsidRDefault="00A87E0C" w14:paraId="297EE537" w14:textId="0F45158E">
          <w:pPr>
            <w:pStyle w:val="TOC2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2049822154">
            <w:r w:rsidRPr="23B111CD" w:rsidR="23B111CD">
              <w:rPr>
                <w:rStyle w:val="Hyperlink"/>
              </w:rPr>
              <w:t>Table of Contents</w:t>
            </w:r>
            <w:r>
              <w:tab/>
            </w:r>
            <w:r>
              <w:fldChar w:fldCharType="begin"/>
            </w:r>
            <w:r>
              <w:instrText xml:space="preserve">PAGEREF _Toc2049822154 \h</w:instrText>
            </w:r>
            <w:r>
              <w:fldChar w:fldCharType="separate"/>
            </w:r>
            <w:r w:rsidRPr="23B111CD" w:rsidR="23B111CD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00403219" w:rsidP="23B111CD" w:rsidRDefault="00A87E0C" w14:paraId="042C4407" w14:textId="2CEB0F43">
          <w:pPr>
            <w:pStyle w:val="TOC2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1625587187">
            <w:r w:rsidRPr="23B111CD" w:rsidR="23B111CD">
              <w:rPr>
                <w:rStyle w:val="Hyperlink"/>
              </w:rPr>
              <w:t>Document Revision History</w:t>
            </w:r>
            <w:r>
              <w:tab/>
            </w:r>
            <w:r>
              <w:fldChar w:fldCharType="begin"/>
            </w:r>
            <w:r>
              <w:instrText xml:space="preserve">PAGEREF _Toc1625587187 \h</w:instrText>
            </w:r>
            <w:r>
              <w:fldChar w:fldCharType="separate"/>
            </w:r>
            <w:r w:rsidRPr="23B111CD" w:rsidR="23B111CD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403219" w:rsidP="23B111CD" w:rsidRDefault="00A87E0C" w14:paraId="313A7A3D" w14:textId="0C8030EE">
          <w:pPr>
            <w:pStyle w:val="TOC2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495411423">
            <w:r w:rsidRPr="23B111CD" w:rsidR="23B111CD">
              <w:rPr>
                <w:rStyle w:val="Hyperlink"/>
              </w:rPr>
              <w:t>Client</w:t>
            </w:r>
            <w:r>
              <w:tab/>
            </w:r>
            <w:r>
              <w:fldChar w:fldCharType="begin"/>
            </w:r>
            <w:r>
              <w:instrText xml:space="preserve">PAGEREF _Toc495411423 \h</w:instrText>
            </w:r>
            <w:r>
              <w:fldChar w:fldCharType="separate"/>
            </w:r>
            <w:r w:rsidRPr="23B111CD" w:rsidR="23B111CD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403219" w:rsidP="23B111CD" w:rsidRDefault="00A87E0C" w14:paraId="2B704AC1" w14:textId="1CC6EDA5">
          <w:pPr>
            <w:pStyle w:val="TOC2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1515951740">
            <w:r w:rsidRPr="23B111CD" w:rsidR="23B111CD">
              <w:rPr>
                <w:rStyle w:val="Hyperlink"/>
              </w:rPr>
              <w:t>Developer</w:t>
            </w:r>
            <w:r>
              <w:tab/>
            </w:r>
            <w:r>
              <w:fldChar w:fldCharType="begin"/>
            </w:r>
            <w:r>
              <w:instrText xml:space="preserve">PAGEREF _Toc1515951740 \h</w:instrText>
            </w:r>
            <w:r>
              <w:fldChar w:fldCharType="separate"/>
            </w:r>
            <w:r w:rsidRPr="23B111CD" w:rsidR="23B111CD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403219" w:rsidP="23B111CD" w:rsidRDefault="00A87E0C" w14:paraId="0DF0AABA" w14:textId="19CE7BCA">
          <w:pPr>
            <w:pStyle w:val="TOC2"/>
            <w:tabs>
              <w:tab w:val="left" w:leader="none" w:pos="660"/>
              <w:tab w:val="right" w:leader="dot" w:pos="9360"/>
            </w:tabs>
            <w:rPr>
              <w:rStyle w:val="Hyperlink"/>
              <w:noProof/>
            </w:rPr>
          </w:pPr>
          <w:hyperlink w:anchor="_Toc86367155">
            <w:r w:rsidRPr="23B111CD" w:rsidR="23B111CD">
              <w:rPr>
                <w:rStyle w:val="Hyperlink"/>
              </w:rPr>
              <w:t>1.</w:t>
            </w:r>
            <w:r>
              <w:tab/>
            </w:r>
            <w:r w:rsidRPr="23B111CD" w:rsidR="23B111CD">
              <w:rPr>
                <w:rStyle w:val="Hyperlink"/>
              </w:rPr>
              <w:t>Algorithm Cipher</w:t>
            </w:r>
            <w:r>
              <w:tab/>
            </w:r>
            <w:r>
              <w:fldChar w:fldCharType="begin"/>
            </w:r>
            <w:r>
              <w:instrText xml:space="preserve">PAGEREF _Toc86367155 \h</w:instrText>
            </w:r>
            <w:r>
              <w:fldChar w:fldCharType="separate"/>
            </w:r>
            <w:r w:rsidRPr="23B111CD" w:rsidR="23B111CD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403219" w:rsidP="23B111CD" w:rsidRDefault="00A87E0C" w14:paraId="64D26887" w14:textId="79C3CECA">
          <w:pPr>
            <w:pStyle w:val="TOC2"/>
            <w:tabs>
              <w:tab w:val="left" w:leader="none" w:pos="660"/>
              <w:tab w:val="right" w:leader="dot" w:pos="9360"/>
            </w:tabs>
            <w:rPr>
              <w:rStyle w:val="Hyperlink"/>
              <w:noProof/>
            </w:rPr>
          </w:pPr>
          <w:hyperlink w:anchor="_Toc402098692">
            <w:r w:rsidRPr="23B111CD" w:rsidR="23B111CD">
              <w:rPr>
                <w:rStyle w:val="Hyperlink"/>
              </w:rPr>
              <w:t>2.</w:t>
            </w:r>
            <w:r>
              <w:tab/>
            </w:r>
            <w:r w:rsidRPr="23B111CD" w:rsidR="23B111CD">
              <w:rPr>
                <w:rStyle w:val="Hyperlink"/>
              </w:rPr>
              <w:t>Certificate Generation</w:t>
            </w:r>
            <w:r>
              <w:tab/>
            </w:r>
            <w:r>
              <w:fldChar w:fldCharType="begin"/>
            </w:r>
            <w:r>
              <w:instrText xml:space="preserve">PAGEREF _Toc402098692 \h</w:instrText>
            </w:r>
            <w:r>
              <w:fldChar w:fldCharType="separate"/>
            </w:r>
            <w:r w:rsidRPr="23B111CD" w:rsidR="23B111CD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403219" w:rsidP="23B111CD" w:rsidRDefault="00A87E0C" w14:paraId="7700DD67" w14:textId="277B96A8">
          <w:pPr>
            <w:pStyle w:val="TOC2"/>
            <w:tabs>
              <w:tab w:val="left" w:leader="none" w:pos="660"/>
              <w:tab w:val="right" w:leader="dot" w:pos="9360"/>
            </w:tabs>
            <w:rPr>
              <w:rStyle w:val="Hyperlink"/>
              <w:noProof/>
            </w:rPr>
          </w:pPr>
          <w:hyperlink w:anchor="_Toc1068259305">
            <w:r w:rsidRPr="23B111CD" w:rsidR="23B111CD">
              <w:rPr>
                <w:rStyle w:val="Hyperlink"/>
              </w:rPr>
              <w:t>3.</w:t>
            </w:r>
            <w:r>
              <w:tab/>
            </w:r>
            <w:r w:rsidRPr="23B111CD" w:rsidR="23B111CD">
              <w:rPr>
                <w:rStyle w:val="Hyperlink"/>
              </w:rPr>
              <w:t>Deploy Cipher</w:t>
            </w:r>
            <w:r>
              <w:tab/>
            </w:r>
            <w:r>
              <w:fldChar w:fldCharType="begin"/>
            </w:r>
            <w:r>
              <w:instrText xml:space="preserve">PAGEREF _Toc1068259305 \h</w:instrText>
            </w:r>
            <w:r>
              <w:fldChar w:fldCharType="separate"/>
            </w:r>
            <w:r w:rsidRPr="23B111CD" w:rsidR="23B111CD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00403219" w:rsidP="23B111CD" w:rsidRDefault="00A87E0C" w14:paraId="773ABADD" w14:textId="5B41CDC9">
          <w:pPr>
            <w:pStyle w:val="TOC2"/>
            <w:tabs>
              <w:tab w:val="left" w:leader="none" w:pos="660"/>
              <w:tab w:val="right" w:leader="dot" w:pos="9360"/>
            </w:tabs>
            <w:rPr>
              <w:rStyle w:val="Hyperlink"/>
              <w:noProof/>
            </w:rPr>
          </w:pPr>
          <w:hyperlink w:anchor="_Toc1293249736">
            <w:r w:rsidRPr="23B111CD" w:rsidR="23B111CD">
              <w:rPr>
                <w:rStyle w:val="Hyperlink"/>
              </w:rPr>
              <w:t>4.</w:t>
            </w:r>
            <w:r>
              <w:tab/>
            </w:r>
            <w:r w:rsidRPr="23B111CD" w:rsidR="23B111CD">
              <w:rPr>
                <w:rStyle w:val="Hyperlink"/>
              </w:rPr>
              <w:t>Secure Communications</w:t>
            </w:r>
            <w:r>
              <w:tab/>
            </w:r>
            <w:r>
              <w:fldChar w:fldCharType="begin"/>
            </w:r>
            <w:r>
              <w:instrText xml:space="preserve">PAGEREF _Toc1293249736 \h</w:instrText>
            </w:r>
            <w:r>
              <w:fldChar w:fldCharType="separate"/>
            </w:r>
            <w:r w:rsidRPr="23B111CD" w:rsidR="23B111CD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00403219" w:rsidP="23B111CD" w:rsidRDefault="00A87E0C" w14:paraId="231FB9A1" w14:textId="429339CF">
          <w:pPr>
            <w:pStyle w:val="TOC2"/>
            <w:tabs>
              <w:tab w:val="left" w:leader="none" w:pos="660"/>
              <w:tab w:val="right" w:leader="dot" w:pos="9360"/>
            </w:tabs>
            <w:rPr>
              <w:rStyle w:val="Hyperlink"/>
              <w:noProof/>
            </w:rPr>
          </w:pPr>
          <w:hyperlink w:anchor="_Toc1240815786">
            <w:r w:rsidRPr="23B111CD" w:rsidR="23B111CD">
              <w:rPr>
                <w:rStyle w:val="Hyperlink"/>
              </w:rPr>
              <w:t>5.</w:t>
            </w:r>
            <w:r>
              <w:tab/>
            </w:r>
            <w:r w:rsidRPr="23B111CD" w:rsidR="23B111CD">
              <w:rPr>
                <w:rStyle w:val="Hyperlink"/>
              </w:rPr>
              <w:t>Secondary Testing</w:t>
            </w:r>
            <w:r>
              <w:tab/>
            </w:r>
            <w:r>
              <w:fldChar w:fldCharType="begin"/>
            </w:r>
            <w:r>
              <w:instrText xml:space="preserve">PAGEREF _Toc1240815786 \h</w:instrText>
            </w:r>
            <w:r>
              <w:fldChar w:fldCharType="separate"/>
            </w:r>
            <w:r w:rsidRPr="23B111CD" w:rsidR="23B111CD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00403219" w:rsidP="23B111CD" w:rsidRDefault="00A87E0C" w14:paraId="13212D62" w14:textId="43A7BF85">
          <w:pPr>
            <w:pStyle w:val="TOC2"/>
            <w:tabs>
              <w:tab w:val="left" w:leader="none" w:pos="660"/>
              <w:tab w:val="right" w:leader="dot" w:pos="9360"/>
            </w:tabs>
            <w:rPr>
              <w:rStyle w:val="Hyperlink"/>
              <w:noProof/>
            </w:rPr>
          </w:pPr>
          <w:hyperlink w:anchor="_Toc697866765">
            <w:r w:rsidRPr="23B111CD" w:rsidR="23B111CD">
              <w:rPr>
                <w:rStyle w:val="Hyperlink"/>
              </w:rPr>
              <w:t>6.</w:t>
            </w:r>
            <w:r>
              <w:tab/>
            </w:r>
            <w:r w:rsidRPr="23B111CD" w:rsidR="23B111CD">
              <w:rPr>
                <w:rStyle w:val="Hyperlink"/>
              </w:rPr>
              <w:t>Functional Testing</w:t>
            </w:r>
            <w:r>
              <w:tab/>
            </w:r>
            <w:r>
              <w:fldChar w:fldCharType="begin"/>
            </w:r>
            <w:r>
              <w:instrText xml:space="preserve">PAGEREF _Toc697866765 \h</w:instrText>
            </w:r>
            <w:r>
              <w:fldChar w:fldCharType="separate"/>
            </w:r>
            <w:r w:rsidRPr="23B111CD" w:rsidR="23B111CD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00403219" w:rsidP="23B111CD" w:rsidRDefault="00A87E0C" w14:paraId="7AD6BE8C" w14:textId="772FFD45">
          <w:pPr>
            <w:pStyle w:val="TOC2"/>
            <w:tabs>
              <w:tab w:val="left" w:leader="none" w:pos="660"/>
              <w:tab w:val="right" w:leader="dot" w:pos="9360"/>
            </w:tabs>
            <w:rPr>
              <w:rStyle w:val="Hyperlink"/>
              <w:noProof/>
            </w:rPr>
          </w:pPr>
          <w:hyperlink w:anchor="_Toc1837065972">
            <w:r w:rsidRPr="23B111CD" w:rsidR="23B111CD">
              <w:rPr>
                <w:rStyle w:val="Hyperlink"/>
              </w:rPr>
              <w:t>7.</w:t>
            </w:r>
            <w:r>
              <w:tab/>
            </w:r>
            <w:r w:rsidRPr="23B111CD" w:rsidR="23B111CD">
              <w:rPr>
                <w:rStyle w:val="Hyperlink"/>
              </w:rPr>
              <w:t>Summary</w:t>
            </w:r>
            <w:r>
              <w:tab/>
            </w:r>
            <w:r>
              <w:fldChar w:fldCharType="begin"/>
            </w:r>
            <w:r>
              <w:instrText xml:space="preserve">PAGEREF _Toc1837065972 \h</w:instrText>
            </w:r>
            <w:r>
              <w:fldChar w:fldCharType="separate"/>
            </w:r>
            <w:r w:rsidRPr="23B111CD" w:rsidR="23B111CD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0540995E" w:rsidP="0540995E" w:rsidRDefault="0540995E" w14:paraId="04FE63AC" w14:textId="6C1E52EF">
          <w:pPr>
            <w:pStyle w:val="TOC2"/>
            <w:tabs>
              <w:tab w:val="left" w:leader="none" w:pos="660"/>
              <w:tab w:val="right" w:leader="dot" w:pos="9360"/>
            </w:tabs>
            <w:rPr>
              <w:rStyle w:val="Hyperlink"/>
            </w:rPr>
          </w:pPr>
          <w:hyperlink w:anchor="_Toc1741258999">
            <w:r w:rsidRPr="23B111CD" w:rsidR="23B111CD">
              <w:rPr>
                <w:rStyle w:val="Hyperlink"/>
              </w:rPr>
              <w:t>8.</w:t>
            </w:r>
            <w:r>
              <w:tab/>
            </w:r>
            <w:r w:rsidRPr="23B111CD" w:rsidR="23B111CD">
              <w:rPr>
                <w:rStyle w:val="Hyperlink"/>
              </w:rPr>
              <w:t>Industry Standard Best Practices</w:t>
            </w:r>
            <w:r>
              <w:tab/>
            </w:r>
            <w:r>
              <w:fldChar w:fldCharType="begin"/>
            </w:r>
            <w:r>
              <w:instrText xml:space="preserve">PAGEREF _Toc1741258999 \h</w:instrText>
            </w:r>
            <w:r>
              <w:fldChar w:fldCharType="separate"/>
            </w:r>
            <w:r w:rsidRPr="23B111CD" w:rsidR="23B111CD">
              <w:rPr>
                <w:rStyle w:val="Hyperlink"/>
              </w:rPr>
              <w:t>9</w:t>
            </w:r>
            <w:r>
              <w:fldChar w:fldCharType="end"/>
            </w:r>
          </w:hyperlink>
          <w:r>
            <w:fldChar w:fldCharType="end"/>
          </w:r>
        </w:p>
      </w:sdtContent>
    </w:sdt>
    <w:p w:rsidRPr="00B7788F" w:rsidR="00B35185" w:rsidP="0540995E" w:rsidRDefault="00940B1A" w14:paraId="6A4686D4" w14:textId="541C0C17">
      <w:pPr>
        <w:spacing/>
        <w:contextualSpacing/>
        <w:rPr>
          <w:rFonts w:cs="Calibri" w:cstheme="minorAscii"/>
          <w:sz w:val="22"/>
          <w:szCs w:val="22"/>
        </w:rPr>
      </w:pPr>
    </w:p>
    <w:p w:rsidRPr="00B7788F" w:rsidR="00C32F3D" w:rsidP="00B7788F" w:rsidRDefault="00C32F3D" w14:paraId="6C89B9AD" w14:textId="77777777">
      <w:pPr>
        <w:contextualSpacing/>
        <w:rPr>
          <w:rFonts w:eastAsia="Times New Roman" w:cstheme="minorHAnsi"/>
          <w:b/>
          <w:bCs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</w:rPr>
        <w:br w:type="page"/>
      </w:r>
    </w:p>
    <w:p w:rsidRPr="00B7788F" w:rsidR="00B35185" w:rsidP="00844A5D" w:rsidRDefault="00531FBF" w14:paraId="054CD0D8" w14:textId="695B3EEB">
      <w:pPr>
        <w:pStyle w:val="Heading2"/>
      </w:pPr>
      <w:bookmarkStart w:name="_Toc1108781792" w:id="2"/>
      <w:bookmarkStart w:name="_Toc1600266130" w:id="3"/>
      <w:bookmarkStart w:name="_Toc1625587187" w:id="139463458"/>
      <w:r w:rsidR="00531FBF">
        <w:rPr/>
        <w:t>Document Revision History</w:t>
      </w:r>
      <w:bookmarkEnd w:id="2"/>
      <w:bookmarkEnd w:id="3"/>
      <w:bookmarkEnd w:id="139463458"/>
    </w:p>
    <w:p w:rsidRPr="00B7788F" w:rsidR="00531FBF" w:rsidP="00B7788F" w:rsidRDefault="00531FBF" w14:paraId="0B9333AD" w14:textId="77777777">
      <w:pPr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Pr="00B7788F" w:rsidR="00B7788F" w:rsidTr="6AF1ECD5" w14:paraId="1DB7593E" w14:textId="77777777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:rsidRPr="00B7788F" w:rsidR="00531FBF" w:rsidP="00844A5D" w:rsidRDefault="00531FBF" w14:paraId="16F21383" w14:textId="265A575A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:rsidRPr="00B7788F" w:rsidR="00531FBF" w:rsidP="00844A5D" w:rsidRDefault="00531FBF" w14:paraId="5FE33997" w14:textId="7618B8BA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:rsidRPr="00B7788F" w:rsidR="00531FBF" w:rsidP="00844A5D" w:rsidRDefault="00531FBF" w14:paraId="2B254E1E" w14:textId="54C8CAB4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:rsidRPr="00B7788F" w:rsidR="00C32F3D" w:rsidP="00844A5D" w:rsidRDefault="00531FBF" w14:paraId="51329CD4" w14:textId="0A11B912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Comments</w:t>
            </w:r>
          </w:p>
        </w:tc>
      </w:tr>
      <w:tr w:rsidRPr="00B7788F" w:rsidR="00B7788F" w:rsidTr="6AF1ECD5" w14:paraId="5FCE10CB" w14:textId="77777777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:rsidRPr="00B7788F" w:rsidR="00531FBF" w:rsidP="00B7788F" w:rsidRDefault="00D0558B" w14:paraId="4A57DF2F" w14:textId="0BA764C4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1</w:t>
            </w:r>
            <w:r w:rsidRPr="00B7788F" w:rsidR="00277B38">
              <w:rPr>
                <w:rFonts w:eastAsia="Times New Roman" w:cstheme="minorHAnsi"/>
                <w:b/>
                <w:bCs/>
                <w:sz w:val="22"/>
                <w:szCs w:val="22"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:rsidRPr="00B7788F" w:rsidR="00531FBF" w:rsidP="6AF1ECD5" w:rsidRDefault="00B7788F" w14:paraId="2819F8C6" w14:textId="511F614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contextualSpacing/>
              <w:jc w:val="center"/>
            </w:pPr>
            <w:r w:rsidRPr="6AF1ECD5" w:rsidR="7A750B47">
              <w:rPr>
                <w:rFonts w:eastAsia="Times New Roman" w:cs="Calibri" w:cstheme="minorAscii"/>
                <w:b w:val="1"/>
                <w:bCs w:val="1"/>
                <w:sz w:val="22"/>
                <w:szCs w:val="22"/>
              </w:rPr>
              <w:t>Aug. 6, 2023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:rsidRPr="00B7788F" w:rsidR="00531FBF" w:rsidP="6AF1ECD5" w:rsidRDefault="00B7788F" w14:paraId="07699096" w14:textId="5BDBE3E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contextualSpacing/>
              <w:jc w:val="center"/>
            </w:pPr>
            <w:r w:rsidRPr="6AF1ECD5" w:rsidR="7A750B47">
              <w:rPr>
                <w:rFonts w:eastAsia="Times New Roman" w:cs="Calibri" w:cstheme="minorAscii"/>
                <w:b w:val="1"/>
                <w:bCs w:val="1"/>
                <w:sz w:val="22"/>
                <w:szCs w:val="22"/>
              </w:rPr>
              <w:t>Alexander Ahmann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:rsidRPr="00B7788F" w:rsidR="00C32F3D" w:rsidP="00B7788F" w:rsidRDefault="00C32F3D" w14:paraId="77DC76FF" w14:textId="17BFB305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</w:p>
        </w:tc>
      </w:tr>
    </w:tbl>
    <w:p w:rsidRPr="00B7788F" w:rsidR="00C32F3D" w:rsidP="00B7788F" w:rsidRDefault="00C32F3D" w14:paraId="24F81A96" w14:textId="4762858C">
      <w:pPr>
        <w:contextualSpacing/>
      </w:pPr>
    </w:p>
    <w:p w:rsidRPr="00B7788F" w:rsidR="00C32F3D" w:rsidP="00844A5D" w:rsidRDefault="00C32F3D" w14:paraId="4B78F2F7" w14:textId="77777777">
      <w:pPr>
        <w:pStyle w:val="Heading2"/>
      </w:pPr>
      <w:bookmarkStart w:name="_Toc31614994" w:id="5"/>
      <w:bookmarkStart w:name="_Toc1537514150" w:id="6"/>
      <w:bookmarkStart w:name="_Toc47419814" w:id="7"/>
      <w:bookmarkStart w:name="_Toc495411423" w:id="120720583"/>
      <w:r w:rsidR="00C32F3D">
        <w:rPr/>
        <w:t>Client</w:t>
      </w:r>
      <w:bookmarkEnd w:id="5"/>
      <w:bookmarkEnd w:id="6"/>
      <w:bookmarkEnd w:id="7"/>
      <w:bookmarkEnd w:id="120720583"/>
    </w:p>
    <w:p w:rsidRPr="00B7788F" w:rsidR="00C32F3D" w:rsidP="00B7788F" w:rsidRDefault="00C32F3D" w14:paraId="7A0DCCBC" w14:textId="77777777">
      <w:pPr>
        <w:contextualSpacing/>
        <w:rPr>
          <w:rFonts w:cstheme="minorHAnsi"/>
          <w:sz w:val="22"/>
          <w:szCs w:val="22"/>
        </w:rPr>
      </w:pPr>
    </w:p>
    <w:p w:rsidRPr="00B7788F" w:rsidR="00C32F3D" w:rsidP="00B7788F" w:rsidRDefault="00C32F3D" w14:paraId="14E4B5CC" w14:textId="08C0B4C7">
      <w:pPr>
        <w:contextualSpacing/>
        <w:jc w:val="center"/>
        <w:rPr>
          <w:rFonts w:cstheme="minorHAnsi"/>
          <w:sz w:val="22"/>
          <w:szCs w:val="22"/>
          <w:bdr w:val="none" w:color="auto" w:sz="0" w:space="0" w:frame="1"/>
          <w:shd w:val="clear" w:color="auto" w:fill="FFFFFF"/>
        </w:rPr>
      </w:pPr>
      <w:r w:rsidRPr="00B7788F">
        <w:rPr>
          <w:rFonts w:cstheme="minorHAnsi"/>
          <w:sz w:val="22"/>
          <w:szCs w:val="22"/>
          <w:bdr w:val="none" w:color="auto" w:sz="0" w:space="0" w:frame="1"/>
          <w:shd w:val="clear" w:color="auto" w:fill="FFFFFF"/>
        </w:rPr>
        <w:fldChar w:fldCharType="begin"/>
      </w:r>
      <w:r w:rsidRPr="00B7788F">
        <w:rPr>
          <w:rFonts w:cstheme="minorHAnsi"/>
          <w:sz w:val="22"/>
          <w:szCs w:val="22"/>
          <w:bdr w:val="none" w:color="auto" w:sz="0" w:space="0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B7788F">
        <w:rPr>
          <w:rFonts w:cstheme="minorHAnsi"/>
          <w:sz w:val="22"/>
          <w:szCs w:val="22"/>
          <w:bdr w:val="none" w:color="auto" w:sz="0" w:space="0" w:frame="1"/>
          <w:shd w:val="clear" w:color="auto" w:fill="FFFFFF"/>
        </w:rPr>
        <w:fldChar w:fldCharType="separate"/>
      </w:r>
      <w:r w:rsidRPr="00B7788F">
        <w:rPr>
          <w:rFonts w:cstheme="minorHAnsi"/>
          <w:noProof/>
          <w:sz w:val="22"/>
          <w:szCs w:val="22"/>
          <w:bdr w:val="none" w:color="auto" w:sz="0" w:space="0" w:frame="1"/>
          <w:shd w:val="clear" w:color="auto" w:fill="FFFFFF"/>
        </w:rPr>
        <w:drawing>
          <wp:inline distT="0" distB="0" distL="0" distR="0" wp14:anchorId="4FE59309" wp14:editId="14B3D0E0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cstheme="minorHAnsi"/>
          <w:sz w:val="22"/>
          <w:szCs w:val="22"/>
          <w:bdr w:val="none" w:color="auto" w:sz="0" w:space="0" w:frame="1"/>
          <w:shd w:val="clear" w:color="auto" w:fill="FFFFFF"/>
        </w:rPr>
        <w:fldChar w:fldCharType="end"/>
      </w:r>
    </w:p>
    <w:p w:rsidRPr="00B7788F" w:rsidR="00B7788F" w:rsidP="00B7788F" w:rsidRDefault="00B7788F" w14:paraId="63E3EBDD" w14:textId="77777777">
      <w:pPr>
        <w:contextualSpacing/>
        <w:jc w:val="center"/>
        <w:rPr>
          <w:rFonts w:cstheme="minorHAnsi"/>
          <w:sz w:val="22"/>
          <w:szCs w:val="22"/>
        </w:rPr>
      </w:pPr>
    </w:p>
    <w:p w:rsidRPr="00B7788F" w:rsidR="00701A84" w:rsidP="00B7788F" w:rsidRDefault="005F574E" w14:paraId="436275F6" w14:textId="0EBDD81C">
      <w:pPr>
        <w:contextualSpacing/>
        <w:rPr>
          <w:rFonts w:eastAsiaTheme="majorEastAsia" w:cstheme="minorHAnsi"/>
          <w:sz w:val="22"/>
          <w:szCs w:val="22"/>
        </w:rPr>
      </w:pPr>
      <w:r w:rsidRPr="00B7788F">
        <w:rPr>
          <w:rFonts w:cstheme="minorHAnsi"/>
          <w:sz w:val="22"/>
          <w:szCs w:val="22"/>
        </w:rPr>
        <w:br w:type="page"/>
      </w:r>
    </w:p>
    <w:p w:rsidRPr="00B7788F" w:rsidR="00701A84" w:rsidP="00D47759" w:rsidRDefault="00352FD0" w14:paraId="3EF4D256" w14:textId="62EB8E34">
      <w:pPr>
        <w:pStyle w:val="Heading2"/>
        <w:spacing w:before="0" w:line="240" w:lineRule="auto"/>
      </w:pPr>
      <w:bookmarkStart w:name="_Toc1709846648" w:id="12"/>
      <w:bookmarkStart w:name="_Toc770945630" w:id="13"/>
      <w:bookmarkStart w:name="_Toc1515951740" w:id="482306393"/>
      <w:r w:rsidR="00352FD0">
        <w:rPr/>
        <w:t>Developer</w:t>
      </w:r>
      <w:bookmarkEnd w:id="12"/>
      <w:bookmarkEnd w:id="13"/>
      <w:bookmarkEnd w:id="482306393"/>
    </w:p>
    <w:p w:rsidR="34963188" w:rsidP="0540995E" w:rsidRDefault="34963188" w14:paraId="3AF85F7B" w14:textId="2958BF2B">
      <w:pPr>
        <w:pStyle w:val="Normal"/>
        <w:bidi w:val="0"/>
        <w:spacing w:before="0" w:beforeAutospacing="off" w:after="0" w:afterAutospacing="off" w:line="259" w:lineRule="auto"/>
        <w:ind w:left="0" w:right="0"/>
        <w:contextualSpacing/>
        <w:jc w:val="left"/>
      </w:pPr>
      <w:r w:rsidRPr="0540995E" w:rsidR="34963188">
        <w:rPr>
          <w:rFonts w:cs="Calibri" w:cstheme="minorAscii"/>
          <w:sz w:val="22"/>
          <w:szCs w:val="22"/>
        </w:rPr>
        <w:t>Alexander Ahmann</w:t>
      </w:r>
    </w:p>
    <w:p w:rsidRPr="00B7788F" w:rsidR="0058064D" w:rsidP="00D47759" w:rsidRDefault="0058064D" w14:paraId="3A4DB0F5" w14:textId="518A6D83">
      <w:pPr>
        <w:contextualSpacing/>
        <w:rPr>
          <w:rFonts w:cstheme="minorHAnsi"/>
          <w:sz w:val="22"/>
          <w:szCs w:val="22"/>
        </w:rPr>
      </w:pPr>
    </w:p>
    <w:p w:rsidRPr="00B7788F" w:rsidR="00010B8A" w:rsidP="00AC1A15" w:rsidRDefault="00C32F3D" w14:paraId="7A425AC3" w14:textId="1BBCD55D">
      <w:pPr>
        <w:pStyle w:val="Heading2"/>
        <w:numPr>
          <w:ilvl w:val="0"/>
          <w:numId w:val="21"/>
        </w:numPr>
        <w:spacing w:before="0" w:line="240" w:lineRule="auto"/>
        <w:rPr/>
      </w:pPr>
      <w:bookmarkStart w:name="_Toc361528762" w:id="15"/>
      <w:bookmarkStart w:name="_Toc1441383079" w:id="16"/>
      <w:bookmarkStart w:name="_Toc86367155" w:id="999839089"/>
      <w:r w:rsidR="00C32F3D">
        <w:rPr/>
        <w:t>Algorithm Cipher</w:t>
      </w:r>
      <w:bookmarkEnd w:id="15"/>
      <w:bookmarkEnd w:id="16"/>
      <w:bookmarkEnd w:id="999839089"/>
    </w:p>
    <w:p w:rsidR="5FB39CD5" w:rsidP="59CBF01C" w:rsidRDefault="5FB39CD5" w14:paraId="6920CEDA" w14:textId="26145BED">
      <w:pPr>
        <w:spacing/>
        <w:contextualSpacing/>
        <w:rPr>
          <w:rFonts w:cs="Calibri" w:cstheme="minorAscii"/>
          <w:sz w:val="22"/>
          <w:szCs w:val="22"/>
        </w:rPr>
      </w:pPr>
      <w:r w:rsidRPr="59CBF01C" w:rsidR="5FB39CD5">
        <w:rPr>
          <w:rFonts w:cs="Calibri" w:cstheme="minorAscii"/>
          <w:i w:val="1"/>
          <w:iCs w:val="1"/>
          <w:sz w:val="22"/>
          <w:szCs w:val="22"/>
        </w:rPr>
        <w:t>Artemis Financial</w:t>
      </w:r>
      <w:r w:rsidRPr="59CBF01C" w:rsidR="5FB39CD5">
        <w:rPr>
          <w:rFonts w:cs="Calibri" w:cstheme="minorAscii"/>
          <w:sz w:val="22"/>
          <w:szCs w:val="22"/>
        </w:rPr>
        <w:t xml:space="preserve"> is</w:t>
      </w:r>
      <w:r w:rsidRPr="59CBF01C" w:rsidR="6BC501C1">
        <w:rPr>
          <w:rFonts w:cs="Calibri" w:cstheme="minorAscii"/>
          <w:sz w:val="22"/>
          <w:szCs w:val="22"/>
        </w:rPr>
        <w:t>, as its name implies,</w:t>
      </w:r>
      <w:r w:rsidRPr="59CBF01C" w:rsidR="5FB39CD5">
        <w:rPr>
          <w:rFonts w:cs="Calibri" w:cstheme="minorAscii"/>
          <w:sz w:val="22"/>
          <w:szCs w:val="22"/>
        </w:rPr>
        <w:t xml:space="preserve"> a financial firm, </w:t>
      </w:r>
      <w:r w:rsidRPr="59CBF01C" w:rsidR="304C4B35">
        <w:rPr>
          <w:rFonts w:cs="Calibri" w:cstheme="minorAscii"/>
          <w:sz w:val="22"/>
          <w:szCs w:val="22"/>
        </w:rPr>
        <w:t xml:space="preserve">further implying </w:t>
      </w:r>
      <w:r w:rsidRPr="59CBF01C" w:rsidR="5FB39CD5">
        <w:rPr>
          <w:rFonts w:cs="Calibri" w:cstheme="minorAscii"/>
          <w:sz w:val="22"/>
          <w:szCs w:val="22"/>
        </w:rPr>
        <w:t xml:space="preserve">that the </w:t>
      </w:r>
      <w:r w:rsidRPr="59CBF01C" w:rsidR="798A65AA">
        <w:rPr>
          <w:rFonts w:cs="Calibri" w:cstheme="minorAscii"/>
          <w:sz w:val="22"/>
          <w:szCs w:val="22"/>
        </w:rPr>
        <w:t>confidentiality and integrity</w:t>
      </w:r>
      <w:r w:rsidRPr="59CBF01C">
        <w:rPr>
          <w:rStyle w:val="FootnoteReference"/>
          <w:rFonts w:cs="Calibri" w:cstheme="minorAscii"/>
          <w:sz w:val="22"/>
          <w:szCs w:val="22"/>
        </w:rPr>
        <w:footnoteReference w:id="30590"/>
      </w:r>
      <w:r w:rsidRPr="59CBF01C" w:rsidR="798A65AA">
        <w:rPr>
          <w:rFonts w:cs="Calibri" w:cstheme="minorAscii"/>
          <w:sz w:val="22"/>
          <w:szCs w:val="22"/>
        </w:rPr>
        <w:t xml:space="preserve"> of the data are of top priority. Accessibility is important as well</w:t>
      </w:r>
      <w:r w:rsidRPr="59CBF01C" w:rsidR="77809B5E">
        <w:rPr>
          <w:rFonts w:cs="Calibri" w:cstheme="minorAscii"/>
          <w:sz w:val="22"/>
          <w:szCs w:val="22"/>
        </w:rPr>
        <w:t>,</w:t>
      </w:r>
      <w:r w:rsidRPr="59CBF01C" w:rsidR="798A65AA">
        <w:rPr>
          <w:rFonts w:cs="Calibri" w:cstheme="minorAscii"/>
          <w:sz w:val="22"/>
          <w:szCs w:val="22"/>
        </w:rPr>
        <w:t xml:space="preserve"> </w:t>
      </w:r>
      <w:r w:rsidRPr="59CBF01C" w:rsidR="3E0FEC50">
        <w:rPr>
          <w:rFonts w:cs="Calibri" w:cstheme="minorAscii"/>
          <w:sz w:val="22"/>
          <w:szCs w:val="22"/>
        </w:rPr>
        <w:t>b</w:t>
      </w:r>
      <w:r w:rsidRPr="59CBF01C" w:rsidR="798A65AA">
        <w:rPr>
          <w:rFonts w:cs="Calibri" w:cstheme="minorAscii"/>
          <w:sz w:val="22"/>
          <w:szCs w:val="22"/>
        </w:rPr>
        <w:t>ut</w:t>
      </w:r>
      <w:r w:rsidRPr="59CBF01C" w:rsidR="798A65AA">
        <w:rPr>
          <w:rFonts w:cs="Calibri" w:cstheme="minorAscii"/>
          <w:sz w:val="22"/>
          <w:szCs w:val="22"/>
        </w:rPr>
        <w:t xml:space="preserve"> information relating to the client and</w:t>
      </w:r>
      <w:r w:rsidRPr="59CBF01C" w:rsidR="2F2A8ADA">
        <w:rPr>
          <w:rFonts w:cs="Calibri" w:cstheme="minorAscii"/>
          <w:sz w:val="22"/>
          <w:szCs w:val="22"/>
        </w:rPr>
        <w:t xml:space="preserve"> its accuracy is more important, so </w:t>
      </w:r>
      <w:r w:rsidRPr="59CBF01C" w:rsidR="339ED816">
        <w:rPr>
          <w:rFonts w:cs="Calibri" w:cstheme="minorAscii"/>
          <w:sz w:val="22"/>
          <w:szCs w:val="22"/>
        </w:rPr>
        <w:t xml:space="preserve">it is </w:t>
      </w:r>
      <w:r w:rsidRPr="59CBF01C" w:rsidR="3380F5C0">
        <w:rPr>
          <w:rFonts w:cs="Calibri" w:cstheme="minorAscii"/>
          <w:sz w:val="22"/>
          <w:szCs w:val="22"/>
        </w:rPr>
        <w:t>of secondary importance in this author’s opinion.</w:t>
      </w:r>
      <w:r w:rsidRPr="59CBF01C">
        <w:rPr>
          <w:rStyle w:val="FootnoteReference"/>
          <w:rFonts w:cs="Calibri" w:cstheme="minorAscii"/>
          <w:sz w:val="22"/>
          <w:szCs w:val="22"/>
        </w:rPr>
        <w:footnoteReference w:id="2417"/>
      </w:r>
      <w:r w:rsidRPr="59CBF01C" w:rsidR="54446385">
        <w:rPr>
          <w:rFonts w:cs="Calibri" w:cstheme="minorAscii"/>
          <w:sz w:val="22"/>
          <w:szCs w:val="22"/>
        </w:rPr>
        <w:t xml:space="preserve"> </w:t>
      </w:r>
      <w:r w:rsidRPr="59CBF01C" w:rsidR="6A05CFDA">
        <w:rPr>
          <w:rFonts w:cs="Calibri" w:cstheme="minorAscii"/>
          <w:sz w:val="22"/>
          <w:szCs w:val="22"/>
        </w:rPr>
        <w:t xml:space="preserve">For this project, I will </w:t>
      </w:r>
      <w:r w:rsidRPr="59CBF01C" w:rsidR="590F2824">
        <w:rPr>
          <w:rFonts w:cs="Calibri" w:cstheme="minorAscii"/>
          <w:sz w:val="22"/>
          <w:szCs w:val="22"/>
        </w:rPr>
        <w:t xml:space="preserve">use the </w:t>
      </w:r>
      <w:r w:rsidRPr="59CBF01C" w:rsidR="21754427">
        <w:rPr>
          <w:rFonts w:cs="Calibri" w:cstheme="minorAscii"/>
          <w:i w:val="1"/>
          <w:iCs w:val="1"/>
          <w:sz w:val="22"/>
          <w:szCs w:val="22"/>
        </w:rPr>
        <w:t>Advanced Encryption Standard</w:t>
      </w:r>
      <w:r w:rsidRPr="59CBF01C">
        <w:rPr>
          <w:rStyle w:val="FootnoteReference"/>
          <w:rFonts w:cs="Calibri" w:cstheme="minorAscii"/>
          <w:sz w:val="22"/>
          <w:szCs w:val="22"/>
        </w:rPr>
        <w:footnoteReference w:id="31008"/>
      </w:r>
      <w:r w:rsidRPr="59CBF01C" w:rsidR="21754427">
        <w:rPr>
          <w:rFonts w:cs="Calibri" w:cstheme="minorAscii"/>
          <w:sz w:val="22"/>
          <w:szCs w:val="22"/>
        </w:rPr>
        <w:t xml:space="preserve"> (specifically, AES-256) and the </w:t>
      </w:r>
      <w:r w:rsidRPr="59CBF01C" w:rsidR="21754427">
        <w:rPr>
          <w:rFonts w:cs="Calibri" w:cstheme="minorAscii"/>
          <w:i w:val="1"/>
          <w:iCs w:val="1"/>
          <w:sz w:val="22"/>
          <w:szCs w:val="22"/>
        </w:rPr>
        <w:t>Secure Hash Algorithm</w:t>
      </w:r>
      <w:r w:rsidRPr="59CBF01C">
        <w:rPr>
          <w:rStyle w:val="FootnoteReference"/>
          <w:rFonts w:cs="Calibri" w:cstheme="minorAscii"/>
          <w:sz w:val="22"/>
          <w:szCs w:val="22"/>
        </w:rPr>
        <w:footnoteReference w:id="30611"/>
      </w:r>
      <w:r w:rsidRPr="59CBF01C" w:rsidR="21754427">
        <w:rPr>
          <w:rFonts w:cs="Calibri" w:cstheme="minorAscii"/>
          <w:sz w:val="22"/>
          <w:szCs w:val="22"/>
        </w:rPr>
        <w:t xml:space="preserve"> (</w:t>
      </w:r>
      <w:r w:rsidRPr="59CBF01C" w:rsidR="42A703B0">
        <w:rPr>
          <w:rFonts w:cs="Calibri" w:cstheme="minorAscii"/>
          <w:sz w:val="22"/>
          <w:szCs w:val="22"/>
        </w:rPr>
        <w:t>specifically</w:t>
      </w:r>
      <w:r w:rsidRPr="59CBF01C" w:rsidR="21754427">
        <w:rPr>
          <w:rFonts w:cs="Calibri" w:cstheme="minorAscii"/>
          <w:sz w:val="22"/>
          <w:szCs w:val="22"/>
        </w:rPr>
        <w:t xml:space="preserve">, </w:t>
      </w:r>
      <w:r w:rsidRPr="59CBF01C" w:rsidR="21F97649">
        <w:rPr>
          <w:rFonts w:cs="Calibri" w:cstheme="minorAscii"/>
          <w:sz w:val="22"/>
          <w:szCs w:val="22"/>
        </w:rPr>
        <w:t>SHA-512/256)</w:t>
      </w:r>
      <w:r w:rsidRPr="59CBF01C" w:rsidR="398A37AF">
        <w:rPr>
          <w:rFonts w:cs="Calibri" w:cstheme="minorAscii"/>
          <w:sz w:val="22"/>
          <w:szCs w:val="22"/>
        </w:rPr>
        <w:t>.</w:t>
      </w:r>
      <w:r w:rsidRPr="59CBF01C" w:rsidR="3B173862">
        <w:rPr>
          <w:rFonts w:cs="Calibri" w:cstheme="minorAscii"/>
          <w:sz w:val="22"/>
          <w:szCs w:val="22"/>
        </w:rPr>
        <w:t xml:space="preserve"> </w:t>
      </w:r>
    </w:p>
    <w:p w:rsidR="59CBF01C" w:rsidP="59CBF01C" w:rsidRDefault="59CBF01C" w14:paraId="4BE46242" w14:textId="14FA2B63">
      <w:pPr>
        <w:pStyle w:val="Normal"/>
        <w:spacing/>
        <w:contextualSpacing/>
        <w:rPr>
          <w:rFonts w:cs="Calibri" w:cstheme="minorAscii"/>
          <w:sz w:val="22"/>
          <w:szCs w:val="22"/>
        </w:rPr>
      </w:pPr>
    </w:p>
    <w:p w:rsidR="7ABD2948" w:rsidP="59CBF01C" w:rsidRDefault="7ABD2948" w14:paraId="07C52CC8" w14:textId="5154E8EC">
      <w:pPr>
        <w:pStyle w:val="Normal"/>
        <w:bidi w:val="0"/>
        <w:spacing w:before="0" w:beforeAutospacing="off" w:after="0" w:afterAutospacing="off" w:line="259" w:lineRule="auto"/>
        <w:ind w:left="0" w:right="0"/>
        <w:contextualSpacing/>
        <w:jc w:val="left"/>
        <w:rPr>
          <w:rFonts w:cs="Calibri" w:cstheme="minorAscii"/>
          <w:sz w:val="22"/>
          <w:szCs w:val="22"/>
        </w:rPr>
      </w:pPr>
      <w:r w:rsidRPr="59CBF01C" w:rsidR="7ABD2948">
        <w:rPr>
          <w:rFonts w:cs="Calibri" w:cstheme="minorAscii"/>
          <w:sz w:val="22"/>
          <w:szCs w:val="22"/>
        </w:rPr>
        <w:t>The Advanced Encryption Standard</w:t>
      </w:r>
      <w:r w:rsidRPr="59CBF01C" w:rsidR="2A69E6F3">
        <w:rPr>
          <w:rFonts w:cs="Calibri" w:cstheme="minorAscii"/>
          <w:sz w:val="22"/>
          <w:szCs w:val="22"/>
        </w:rPr>
        <w:t xml:space="preserve"> is an </w:t>
      </w:r>
      <w:r w:rsidRPr="59CBF01C" w:rsidR="16055432">
        <w:rPr>
          <w:rFonts w:cs="Calibri" w:cstheme="minorAscii"/>
          <w:sz w:val="22"/>
          <w:szCs w:val="22"/>
        </w:rPr>
        <w:t>encryption</w:t>
      </w:r>
      <w:r w:rsidRPr="59CBF01C" w:rsidR="2A69E6F3">
        <w:rPr>
          <w:rFonts w:cs="Calibri" w:cstheme="minorAscii"/>
          <w:sz w:val="22"/>
          <w:szCs w:val="22"/>
        </w:rPr>
        <w:t xml:space="preserve"> procedure</w:t>
      </w:r>
      <w:r w:rsidRPr="59CBF01C">
        <w:rPr>
          <w:rStyle w:val="FootnoteReference"/>
          <w:rFonts w:cs="Calibri" w:cstheme="minorAscii"/>
          <w:sz w:val="22"/>
          <w:szCs w:val="22"/>
        </w:rPr>
        <w:footnoteReference w:id="20516"/>
      </w:r>
      <w:r w:rsidRPr="59CBF01C" w:rsidR="2A69E6F3">
        <w:rPr>
          <w:rFonts w:cs="Calibri" w:cstheme="minorAscii"/>
          <w:sz w:val="22"/>
          <w:szCs w:val="22"/>
        </w:rPr>
        <w:t xml:space="preserve"> </w:t>
      </w:r>
      <w:r w:rsidRPr="59CBF01C" w:rsidR="1022EFF0">
        <w:rPr>
          <w:rFonts w:cs="Calibri" w:cstheme="minorAscii"/>
          <w:sz w:val="22"/>
          <w:szCs w:val="22"/>
        </w:rPr>
        <w:t>that is used to transform plaintext into ciphertext, with AES-256 being the most secure implementation to my knowledge.</w:t>
      </w:r>
      <w:r w:rsidRPr="59CBF01C" w:rsidR="1022EFF0">
        <w:rPr>
          <w:rFonts w:cs="Calibri" w:cstheme="minorAscii"/>
          <w:sz w:val="22"/>
          <w:szCs w:val="22"/>
        </w:rPr>
        <w:t xml:space="preserve"> </w:t>
      </w:r>
      <w:r w:rsidRPr="59CBF01C" w:rsidR="57D66808">
        <w:rPr>
          <w:rFonts w:cs="Calibri" w:cstheme="minorAscii"/>
          <w:sz w:val="22"/>
          <w:szCs w:val="22"/>
        </w:rPr>
        <w:t xml:space="preserve">The </w:t>
      </w:r>
      <w:r w:rsidRPr="59CBF01C" w:rsidR="57D66808">
        <w:rPr>
          <w:rFonts w:cs="Calibri" w:cstheme="minorAscii"/>
          <w:i w:val="1"/>
          <w:iCs w:val="1"/>
          <w:sz w:val="22"/>
          <w:szCs w:val="22"/>
        </w:rPr>
        <w:t>Secure Hashing Algorithm</w:t>
      </w:r>
      <w:r w:rsidRPr="59CBF01C" w:rsidR="1022EFF0">
        <w:rPr>
          <w:rFonts w:cs="Calibri" w:cstheme="minorAscii"/>
          <w:i w:val="1"/>
          <w:iCs w:val="1"/>
          <w:sz w:val="22"/>
          <w:szCs w:val="22"/>
        </w:rPr>
        <w:t xml:space="preserve"> </w:t>
      </w:r>
      <w:r w:rsidRPr="59CBF01C" w:rsidR="1022EFF0">
        <w:rPr>
          <w:rFonts w:cs="Calibri" w:cstheme="minorAscii"/>
          <w:sz w:val="22"/>
          <w:szCs w:val="22"/>
        </w:rPr>
        <w:t>is a hashing procedu</w:t>
      </w:r>
      <w:r w:rsidRPr="59CBF01C" w:rsidR="3C184417">
        <w:rPr>
          <w:rFonts w:cs="Calibri" w:cstheme="minorAscii"/>
          <w:sz w:val="22"/>
          <w:szCs w:val="22"/>
        </w:rPr>
        <w:t>re that takes a data structure of finite size and transforms it into a fixed string</w:t>
      </w:r>
      <w:r w:rsidRPr="59CBF01C" w:rsidR="6CBF2CEB">
        <w:rPr>
          <w:rFonts w:cs="Calibri" w:cstheme="minorAscii"/>
          <w:sz w:val="22"/>
          <w:szCs w:val="22"/>
        </w:rPr>
        <w:t xml:space="preserve"> that has a </w:t>
      </w:r>
      <w:r w:rsidRPr="59CBF01C" w:rsidR="6CBF2CEB">
        <w:rPr>
          <w:rFonts w:cs="Calibri" w:cstheme="minorAscii"/>
          <w:sz w:val="22"/>
          <w:szCs w:val="22"/>
        </w:rPr>
        <w:t>significant change</w:t>
      </w:r>
      <w:r w:rsidRPr="59CBF01C" w:rsidR="6CBF2CEB">
        <w:rPr>
          <w:rFonts w:cs="Calibri" w:cstheme="minorAscii"/>
          <w:sz w:val="22"/>
          <w:szCs w:val="22"/>
        </w:rPr>
        <w:t xml:space="preserve"> to its output if a bit in the data structure is changed. </w:t>
      </w:r>
      <w:r w:rsidRPr="59CBF01C" w:rsidR="3715C770">
        <w:rPr>
          <w:rFonts w:cs="Calibri" w:cstheme="minorAscii"/>
          <w:sz w:val="22"/>
          <w:szCs w:val="22"/>
        </w:rPr>
        <w:t xml:space="preserve"> SHA-512/256 </w:t>
      </w:r>
      <w:r w:rsidRPr="59CBF01C" w:rsidR="18B48113">
        <w:rPr>
          <w:rFonts w:cs="Calibri" w:cstheme="minorAscii"/>
          <w:sz w:val="22"/>
          <w:szCs w:val="22"/>
        </w:rPr>
        <w:t xml:space="preserve">is </w:t>
      </w:r>
      <w:r w:rsidRPr="59CBF01C" w:rsidR="3715C770">
        <w:rPr>
          <w:rFonts w:cs="Calibri" w:cstheme="minorAscii"/>
          <w:sz w:val="22"/>
          <w:szCs w:val="22"/>
        </w:rPr>
        <w:t>the most secure variant to my knowledge.</w:t>
      </w:r>
    </w:p>
    <w:p w:rsidR="59CBF01C" w:rsidP="59CBF01C" w:rsidRDefault="59CBF01C" w14:paraId="4035D00A" w14:textId="40FD267F">
      <w:pPr>
        <w:pStyle w:val="Normal"/>
        <w:bidi w:val="0"/>
        <w:spacing w:before="0" w:beforeAutospacing="off" w:after="0" w:afterAutospacing="off" w:line="259" w:lineRule="auto"/>
        <w:ind w:left="0" w:right="0"/>
        <w:contextualSpacing/>
        <w:jc w:val="left"/>
        <w:rPr>
          <w:rFonts w:cs="Calibri" w:cstheme="minorAscii"/>
          <w:sz w:val="22"/>
          <w:szCs w:val="22"/>
        </w:rPr>
      </w:pPr>
    </w:p>
    <w:p w:rsidR="7806F3AB" w:rsidP="59CBF01C" w:rsidRDefault="7806F3AB" w14:paraId="6E9F764C" w14:textId="7F86A651">
      <w:pPr>
        <w:pStyle w:val="Normal"/>
        <w:bidi w:val="0"/>
        <w:spacing w:before="0" w:beforeAutospacing="off" w:after="0" w:afterAutospacing="off" w:line="259" w:lineRule="auto"/>
        <w:ind w:left="0" w:right="0"/>
        <w:contextualSpacing/>
        <w:jc w:val="left"/>
        <w:rPr>
          <w:rFonts w:cs="Calibri" w:cstheme="minorAscii"/>
          <w:sz w:val="22"/>
          <w:szCs w:val="22"/>
        </w:rPr>
      </w:pPr>
      <w:r w:rsidRPr="59CBF01C" w:rsidR="7806F3AB">
        <w:rPr>
          <w:rFonts w:cs="Calibri" w:cstheme="minorAscii"/>
          <w:sz w:val="22"/>
          <w:szCs w:val="22"/>
        </w:rPr>
        <w:t xml:space="preserve">The level of security that is provided by both an encryption and hashing procedure is in no small part </w:t>
      </w:r>
      <w:r w:rsidRPr="59CBF01C" w:rsidR="7806F3AB">
        <w:rPr>
          <w:rFonts w:cs="Calibri" w:cstheme="minorAscii"/>
          <w:sz w:val="22"/>
          <w:szCs w:val="22"/>
        </w:rPr>
        <w:t>determined</w:t>
      </w:r>
      <w:r w:rsidRPr="59CBF01C" w:rsidR="7806F3AB">
        <w:rPr>
          <w:rFonts w:cs="Calibri" w:cstheme="minorAscii"/>
          <w:sz w:val="22"/>
          <w:szCs w:val="22"/>
        </w:rPr>
        <w:t xml:space="preserve"> by its key length as measured in bits.</w:t>
      </w:r>
      <w:r w:rsidRPr="59CBF01C">
        <w:rPr>
          <w:rStyle w:val="FootnoteReference"/>
          <w:rFonts w:cs="Calibri" w:cstheme="minorAscii"/>
          <w:sz w:val="22"/>
          <w:szCs w:val="22"/>
        </w:rPr>
        <w:footnoteReference w:id="16498"/>
      </w:r>
      <w:r w:rsidRPr="59CBF01C" w:rsidR="7806F3AB">
        <w:rPr>
          <w:rFonts w:cs="Calibri" w:cstheme="minorAscii"/>
          <w:sz w:val="22"/>
          <w:szCs w:val="22"/>
        </w:rPr>
        <w:t xml:space="preserve"> The key size </w:t>
      </w:r>
      <w:r w:rsidRPr="59CBF01C" w:rsidR="437905A5">
        <w:rPr>
          <w:rFonts w:cs="Calibri" w:cstheme="minorAscii"/>
          <w:sz w:val="22"/>
          <w:szCs w:val="22"/>
        </w:rPr>
        <w:t xml:space="preserve">of a particular encryption or hashing procedure is typically denoted by a number on the </w:t>
      </w:r>
      <w:r w:rsidRPr="59CBF01C" w:rsidR="7BB75472">
        <w:rPr>
          <w:rFonts w:cs="Calibri" w:cstheme="minorAscii"/>
          <w:sz w:val="22"/>
          <w:szCs w:val="22"/>
        </w:rPr>
        <w:t>right-hand</w:t>
      </w:r>
      <w:r w:rsidRPr="59CBF01C" w:rsidR="437905A5">
        <w:rPr>
          <w:rFonts w:cs="Calibri" w:cstheme="minorAscii"/>
          <w:sz w:val="22"/>
          <w:szCs w:val="22"/>
        </w:rPr>
        <w:t xml:space="preserve"> side of the abbreviation of its name (s.a. </w:t>
      </w:r>
      <w:r w:rsidRPr="59CBF01C" w:rsidR="403E9DE6">
        <w:rPr>
          <w:rFonts w:cs="Calibri" w:cstheme="minorAscii"/>
          <w:sz w:val="22"/>
          <w:szCs w:val="22"/>
        </w:rPr>
        <w:t>AES-256 or SHA-512/256). A larger key size implies a more secure implementation or variant of the procedure in question.</w:t>
      </w:r>
    </w:p>
    <w:p w:rsidR="59CBF01C" w:rsidRDefault="59CBF01C" w14:paraId="0C953067" w14:textId="6F24AFA5">
      <w:r>
        <w:br w:type="page"/>
      </w:r>
    </w:p>
    <w:p w:rsidR="59CBF01C" w:rsidP="59CBF01C" w:rsidRDefault="59CBF01C" w14:paraId="22A46B3A" w14:textId="3195D441">
      <w:pPr>
        <w:pStyle w:val="Normal"/>
        <w:bidi w:val="0"/>
        <w:spacing w:before="0" w:beforeAutospacing="off" w:after="0" w:afterAutospacing="off" w:line="259" w:lineRule="auto"/>
        <w:ind w:left="0" w:right="0"/>
        <w:contextualSpacing/>
        <w:jc w:val="left"/>
        <w:rPr>
          <w:rFonts w:cs="Calibri" w:cstheme="minorAscii"/>
          <w:sz w:val="22"/>
          <w:szCs w:val="22"/>
        </w:rPr>
      </w:pPr>
    </w:p>
    <w:p w:rsidRPr="00B7788F" w:rsidR="0058064D" w:rsidP="00AC1A15" w:rsidRDefault="00C32F3D" w14:paraId="2375E08D" w14:textId="7B13E1D5">
      <w:pPr>
        <w:pStyle w:val="Heading2"/>
        <w:numPr>
          <w:ilvl w:val="0"/>
          <w:numId w:val="21"/>
        </w:numPr>
        <w:spacing w:before="0" w:line="240" w:lineRule="auto"/>
        <w:rPr>
          <w:b w:val="0"/>
          <w:bCs w:val="0"/>
        </w:rPr>
      </w:pPr>
      <w:bookmarkStart w:name="_Toc272204322" w:id="18"/>
      <w:bookmarkStart w:name="_Toc290624425" w:id="19"/>
      <w:bookmarkStart w:name="_Toc402098692" w:id="1438028500"/>
      <w:r w:rsidR="00C32F3D">
        <w:rPr/>
        <w:t>Certificate Generation</w:t>
      </w:r>
      <w:bookmarkEnd w:id="18"/>
      <w:bookmarkEnd w:id="19"/>
      <w:r w:rsidRPr="59CBF01C">
        <w:rPr>
          <w:rStyle w:val="FootnoteReference"/>
          <w:b w:val="0"/>
          <w:bCs w:val="0"/>
        </w:rPr>
        <w:footnoteReference w:id="20207"/>
      </w:r>
      <w:bookmarkEnd w:id="1438028500"/>
    </w:p>
    <w:p w:rsidR="23B111CD" w:rsidP="23B111CD" w:rsidRDefault="23B111CD" w14:paraId="3ECE5C29" w14:textId="6FA772B1">
      <w:pPr>
        <w:pStyle w:val="Normal"/>
        <w:spacing/>
        <w:contextualSpacing/>
        <w:rPr>
          <w:rFonts w:cs="Calibri" w:cstheme="minorAscii"/>
          <w:b w:val="0"/>
          <w:bCs w:val="0"/>
          <w:sz w:val="22"/>
          <w:szCs w:val="22"/>
        </w:rPr>
      </w:pPr>
    </w:p>
    <w:p w:rsidR="12A92C98" w:rsidP="23B111CD" w:rsidRDefault="12A92C98" w14:paraId="57F63855" w14:textId="30B8000C">
      <w:pPr>
        <w:pStyle w:val="Normal"/>
        <w:spacing/>
        <w:contextualSpacing/>
        <w:rPr>
          <w:rFonts w:cs="Calibri" w:cstheme="minorAscii"/>
          <w:b w:val="0"/>
          <w:bCs w:val="0"/>
          <w:sz w:val="22"/>
          <w:szCs w:val="22"/>
        </w:rPr>
      </w:pPr>
      <w:r w:rsidRPr="23B111CD" w:rsidR="12A92C98">
        <w:rPr>
          <w:rFonts w:cs="Calibri" w:cstheme="minorAscii"/>
          <w:b w:val="0"/>
          <w:bCs w:val="0"/>
          <w:sz w:val="22"/>
          <w:szCs w:val="22"/>
        </w:rPr>
        <w:t xml:space="preserve">The figures below </w:t>
      </w:r>
      <w:r w:rsidRPr="23B111CD" w:rsidR="12A92C98">
        <w:rPr>
          <w:rFonts w:cs="Calibri" w:cstheme="minorAscii"/>
          <w:b w:val="0"/>
          <w:bCs w:val="0"/>
          <w:sz w:val="22"/>
          <w:szCs w:val="22"/>
        </w:rPr>
        <w:t>depicts</w:t>
      </w:r>
      <w:r w:rsidRPr="23B111CD" w:rsidR="12A92C98">
        <w:rPr>
          <w:rFonts w:cs="Calibri" w:cstheme="minorAscii"/>
          <w:b w:val="0"/>
          <w:bCs w:val="0"/>
          <w:sz w:val="22"/>
          <w:szCs w:val="22"/>
        </w:rPr>
        <w:t xml:space="preserve"> my procedure for generating an RSA</w:t>
      </w:r>
      <w:r w:rsidRPr="23B111CD">
        <w:rPr>
          <w:rStyle w:val="FootnoteReference"/>
          <w:rFonts w:cs="Calibri" w:cstheme="minorAscii"/>
          <w:b w:val="0"/>
          <w:bCs w:val="0"/>
          <w:sz w:val="22"/>
          <w:szCs w:val="22"/>
        </w:rPr>
        <w:footnoteReference w:id="26540"/>
      </w:r>
      <w:r w:rsidRPr="23B111CD" w:rsidR="12A92C98">
        <w:rPr>
          <w:rFonts w:cs="Calibri" w:cstheme="minorAscii"/>
          <w:b w:val="0"/>
          <w:bCs w:val="0"/>
          <w:sz w:val="22"/>
          <w:szCs w:val="22"/>
        </w:rPr>
        <w:t xml:space="preserve"> certificate:</w:t>
      </w:r>
    </w:p>
    <w:p w:rsidR="23B111CD" w:rsidP="23B111CD" w:rsidRDefault="23B111CD" w14:paraId="132DBE09" w14:textId="41E0DB1C">
      <w:pPr>
        <w:pStyle w:val="Normal"/>
        <w:spacing/>
        <w:contextualSpacing/>
        <w:rPr>
          <w:rFonts w:cs="Calibri" w:cstheme="minorAscii"/>
          <w:b w:val="0"/>
          <w:bCs w:val="0"/>
          <w:sz w:val="22"/>
          <w:szCs w:val="22"/>
        </w:rPr>
      </w:pPr>
    </w:p>
    <w:p w:rsidR="59CBF01C" w:rsidP="59CBF01C" w:rsidRDefault="59CBF01C" w14:paraId="6EE1B75C" w14:textId="61DAE2FF">
      <w:pPr>
        <w:pStyle w:val="Normal"/>
        <w:spacing/>
        <w:contextualSpacing/>
      </w:pPr>
      <w:r w:rsidR="29EB6AB4">
        <w:drawing>
          <wp:inline wp14:editId="6D49E358" wp14:anchorId="7D346219">
            <wp:extent cx="5767660" cy="3821073"/>
            <wp:effectExtent l="0" t="0" r="0" b="0"/>
            <wp:docPr id="19999988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7b35e8dcd44c9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7660" cy="382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CBF01C" w:rsidP="59CBF01C" w:rsidRDefault="59CBF01C" w14:paraId="655993D1" w14:textId="3C79B2E0">
      <w:pPr>
        <w:pStyle w:val="Normal"/>
        <w:spacing/>
        <w:contextualSpacing/>
      </w:pPr>
    </w:p>
    <w:p w:rsidR="59CBF01C" w:rsidP="59CBF01C" w:rsidRDefault="59CBF01C" w14:paraId="7B40CBCC" w14:textId="0A0EABFD">
      <w:pPr>
        <w:pStyle w:val="Normal"/>
        <w:spacing/>
        <w:contextualSpacing/>
      </w:pPr>
      <w:r w:rsidR="29EB6AB4">
        <w:drawing>
          <wp:inline wp14:editId="686896C2" wp14:anchorId="440DCCE4">
            <wp:extent cx="5763166" cy="2545398"/>
            <wp:effectExtent l="0" t="0" r="0" b="0"/>
            <wp:docPr id="11078906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bc58f9512c48e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3166" cy="2545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CBF01C" w:rsidRDefault="59CBF01C" w14:paraId="5AD1F4BB" w14:textId="675B3C29">
      <w:r>
        <w:br w:type="page"/>
      </w:r>
    </w:p>
    <w:p w:rsidRPr="00B7788F" w:rsidR="00C56FC2" w:rsidP="59CBF01C" w:rsidRDefault="00E33862" w14:paraId="4BA218AD" w14:textId="7D5B9494">
      <w:pPr>
        <w:pStyle w:val="Heading2"/>
        <w:numPr>
          <w:ilvl w:val="0"/>
          <w:numId w:val="21"/>
        </w:numPr>
        <w:spacing w:before="0" w:line="240" w:lineRule="auto"/>
        <w:rPr>
          <w:b w:val="1"/>
          <w:bCs w:val="1"/>
        </w:rPr>
      </w:pPr>
      <w:bookmarkStart w:name="_Toc153388823" w:id="21"/>
      <w:bookmarkStart w:name="_Toc469977634" w:id="22"/>
      <w:bookmarkStart w:name="_Toc1068259305" w:id="2142812019"/>
      <w:r w:rsidRPr="23B111CD" w:rsidR="00E33862">
        <w:rPr>
          <w:b w:val="1"/>
          <w:bCs w:val="1"/>
        </w:rPr>
        <w:t>Deploy Cipher</w:t>
      </w:r>
      <w:bookmarkEnd w:id="21"/>
      <w:bookmarkEnd w:id="22"/>
      <w:bookmarkEnd w:id="2142812019"/>
    </w:p>
    <w:p w:rsidR="5A961984" w:rsidP="59CBF01C" w:rsidRDefault="5A961984" w14:paraId="6DD3D61C" w14:textId="742F5014">
      <w:pPr>
        <w:pStyle w:val="Normal"/>
        <w:bidi w:val="0"/>
        <w:spacing w:before="0" w:beforeAutospacing="off" w:after="0" w:afterAutospacing="off" w:line="259" w:lineRule="auto"/>
        <w:ind w:left="0" w:right="0"/>
        <w:contextualSpacing/>
        <w:jc w:val="left"/>
      </w:pPr>
      <w:r w:rsidRPr="59CBF01C" w:rsidR="5A961984">
        <w:rPr>
          <w:rFonts w:eastAsia="Times New Roman"/>
          <w:b w:val="0"/>
          <w:bCs w:val="0"/>
          <w:sz w:val="22"/>
          <w:szCs w:val="22"/>
        </w:rPr>
        <w:t xml:space="preserve">This is the source code that I have reapplied from </w:t>
      </w:r>
      <w:r w:rsidRPr="59CBF01C" w:rsidR="5A961984">
        <w:rPr>
          <w:rFonts w:eastAsia="Times New Roman"/>
          <w:b w:val="0"/>
          <w:bCs w:val="0"/>
          <w:sz w:val="22"/>
          <w:szCs w:val="22"/>
        </w:rPr>
        <w:t>a previous</w:t>
      </w:r>
      <w:r w:rsidRPr="59CBF01C" w:rsidR="5A961984">
        <w:rPr>
          <w:rFonts w:eastAsia="Times New Roman"/>
          <w:b w:val="0"/>
          <w:bCs w:val="0"/>
          <w:sz w:val="22"/>
          <w:szCs w:val="22"/>
        </w:rPr>
        <w:t xml:space="preserve"> assignment to calculate SHA-512/256 hashes from plaintext string data:</w:t>
      </w:r>
    </w:p>
    <w:p w:rsidR="5A961984" w:rsidP="59CBF01C" w:rsidRDefault="5A961984" w14:paraId="7C6137B6" w14:textId="19182080">
      <w:pPr>
        <w:pStyle w:val="Normal"/>
        <w:bidi w:val="0"/>
        <w:spacing w:before="0" w:beforeAutospacing="off" w:after="0" w:afterAutospacing="off" w:line="259" w:lineRule="auto"/>
        <w:ind w:left="0" w:right="0"/>
        <w:contextualSpacing/>
        <w:jc w:val="left"/>
        <w:rPr>
          <w:rFonts w:eastAsia="Times New Roman"/>
          <w:b w:val="0"/>
          <w:bCs w:val="0"/>
          <w:sz w:val="22"/>
          <w:szCs w:val="22"/>
        </w:rPr>
      </w:pPr>
      <w:r w:rsidR="5A961984">
        <w:drawing>
          <wp:inline wp14:editId="22405454" wp14:anchorId="7869C5DC">
            <wp:extent cx="6076950" cy="4304506"/>
            <wp:effectExtent l="0" t="0" r="0" b="0"/>
            <wp:docPr id="19913502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15708f0a5f46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30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7788F" w:rsidR="00DB5652" w:rsidP="23B111CD" w:rsidRDefault="00DB5652" w14:paraId="6BA341E9" w14:textId="5E20C4F0">
      <w:pPr>
        <w:pStyle w:val="Normal"/>
        <w:spacing/>
        <w:contextualSpacing/>
      </w:pPr>
    </w:p>
    <w:p w:rsidRPr="00B7788F" w:rsidR="00B03C25" w:rsidP="59CBF01C" w:rsidRDefault="00E4044A" w14:paraId="02760CB8" w14:textId="7F68B3A3">
      <w:pPr>
        <w:pStyle w:val="Heading2"/>
        <w:numPr>
          <w:ilvl w:val="0"/>
          <w:numId w:val="21"/>
        </w:numPr>
        <w:spacing w:before="0" w:line="240" w:lineRule="auto"/>
        <w:rPr>
          <w:b w:val="1"/>
          <w:bCs w:val="1"/>
        </w:rPr>
      </w:pPr>
      <w:bookmarkStart w:name="_Toc985755642" w:id="25"/>
      <w:bookmarkStart w:name="_Toc1980769825" w:id="26"/>
      <w:bookmarkStart w:name="_Toc1293249736" w:id="2072840336"/>
      <w:r w:rsidRPr="59CBF01C" w:rsidR="00E4044A">
        <w:rPr>
          <w:b w:val="1"/>
          <w:bCs w:val="1"/>
        </w:rPr>
        <w:t>Secure Communications</w:t>
      </w:r>
      <w:r w:rsidRPr="59CBF01C">
        <w:rPr>
          <w:rStyle w:val="FootnoteReference"/>
          <w:b w:val="1"/>
          <w:bCs w:val="1"/>
        </w:rPr>
        <w:footnoteReference w:id="30483"/>
      </w:r>
      <w:bookmarkEnd w:id="2072840336"/>
      <w:r w:rsidRPr="59CBF01C" w:rsidR="00E4044A">
        <w:rPr>
          <w:b w:val="1"/>
          <w:bCs w:val="1"/>
        </w:rPr>
        <w:t xml:space="preserve"> </w:t>
      </w:r>
      <w:bookmarkEnd w:id="25"/>
      <w:bookmarkEnd w:id="26"/>
    </w:p>
    <w:p w:rsidRPr="00B7788F" w:rsidR="00B03C25" w:rsidP="23B111CD" w:rsidRDefault="00E4044A" w14:paraId="6E0B2F30" w14:textId="40D1B0F2">
      <w:pPr>
        <w:pStyle w:val="Normal"/>
        <w:spacing w:before="0" w:line="240" w:lineRule="auto"/>
        <w:ind w:left="0"/>
      </w:pPr>
    </w:p>
    <w:p w:rsidRPr="00B7788F" w:rsidR="00B03C25" w:rsidP="23B111CD" w:rsidRDefault="00E4044A" w14:paraId="049718E3" w14:textId="3FC0221F">
      <w:pPr>
        <w:pStyle w:val="Normal"/>
        <w:spacing w:before="0" w:line="240" w:lineRule="auto"/>
        <w:ind w:left="0"/>
        <w:rPr>
          <w:sz w:val="22"/>
          <w:szCs w:val="22"/>
        </w:rPr>
      </w:pPr>
      <w:r w:rsidRPr="23B111CD" w:rsidR="132D5EBA">
        <w:rPr>
          <w:sz w:val="22"/>
          <w:szCs w:val="22"/>
        </w:rPr>
        <w:t>After</w:t>
      </w:r>
      <w:r w:rsidRPr="23B111CD" w:rsidR="3697EEB5">
        <w:rPr>
          <w:sz w:val="22"/>
          <w:szCs w:val="22"/>
        </w:rPr>
        <w:t xml:space="preserve"> refactoring the </w:t>
      </w:r>
      <w:r w:rsidRPr="23B111CD" w:rsidR="3697EEB5">
        <w:rPr>
          <w:i w:val="1"/>
          <w:iCs w:val="1"/>
          <w:sz w:val="22"/>
          <w:szCs w:val="22"/>
        </w:rPr>
        <w:t>application.properties</w:t>
      </w:r>
      <w:r w:rsidRPr="23B111CD" w:rsidR="3697EEB5">
        <w:rPr>
          <w:sz w:val="22"/>
          <w:szCs w:val="22"/>
        </w:rPr>
        <w:t xml:space="preserve"> configuration file, I managed to get the web service running with an HTTPS/SSL/TLS certificate</w:t>
      </w:r>
      <w:r w:rsidRPr="23B111CD" w:rsidR="36FA10F7">
        <w:rPr>
          <w:sz w:val="22"/>
          <w:szCs w:val="22"/>
        </w:rPr>
        <w:t>.</w:t>
      </w:r>
      <w:r w:rsidRPr="23B111CD">
        <w:rPr>
          <w:rStyle w:val="FootnoteReference"/>
          <w:sz w:val="22"/>
          <w:szCs w:val="22"/>
        </w:rPr>
        <w:footnoteReference w:id="26543"/>
      </w:r>
    </w:p>
    <w:p w:rsidRPr="00B7788F" w:rsidR="00B03C25" w:rsidP="23B111CD" w:rsidRDefault="00E4044A" w14:paraId="25B9358C" w14:textId="7401BD1B">
      <w:pPr>
        <w:pStyle w:val="Normal"/>
        <w:spacing w:before="0" w:line="240" w:lineRule="auto"/>
        <w:ind w:left="0"/>
        <w:rPr>
          <w:sz w:val="22"/>
          <w:szCs w:val="22"/>
        </w:rPr>
      </w:pPr>
    </w:p>
    <w:p w:rsidRPr="00B7788F" w:rsidR="00B03C25" w:rsidP="23B111CD" w:rsidRDefault="00E4044A" w14:paraId="549DE136" w14:textId="6138B086">
      <w:pPr>
        <w:pStyle w:val="Normal"/>
        <w:spacing w:before="0" w:line="240" w:lineRule="auto"/>
        <w:ind w:left="0"/>
        <w:rPr>
          <w:sz w:val="22"/>
          <w:szCs w:val="22"/>
        </w:rPr>
      </w:pPr>
      <w:r w:rsidR="2318810D">
        <w:drawing>
          <wp:inline wp14:editId="687F3F8A" wp14:anchorId="71A0E93F">
            <wp:extent cx="5981700" cy="1008618"/>
            <wp:effectExtent l="0" t="0" r="0" b="0"/>
            <wp:docPr id="18927545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498bcba26744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1008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7788F" w:rsidR="00B03C25" w:rsidP="23B111CD" w:rsidRDefault="00E4044A" w14:paraId="5CDBB997" w14:textId="5AF2AAB4">
      <w:pPr>
        <w:spacing w:before="0" w:line="240" w:lineRule="auto"/>
      </w:pPr>
      <w:r>
        <w:br w:type="page"/>
      </w:r>
    </w:p>
    <w:p w:rsidRPr="00B7788F" w:rsidR="00DB5652" w:rsidP="23B111CD" w:rsidRDefault="00DB5652" w14:paraId="6F681708" w14:textId="3304DFC5">
      <w:pPr>
        <w:pStyle w:val="Normal"/>
        <w:contextualSpacing/>
      </w:pPr>
    </w:p>
    <w:p w:rsidRPr="00B7788F" w:rsidR="00E33862" w:rsidP="00AC1A15" w:rsidRDefault="000202DE" w14:paraId="24144543" w14:textId="2FBA699D">
      <w:pPr>
        <w:pStyle w:val="Heading2"/>
        <w:numPr>
          <w:ilvl w:val="0"/>
          <w:numId w:val="21"/>
        </w:numPr>
        <w:spacing w:before="0" w:line="240" w:lineRule="auto"/>
        <w:rPr/>
      </w:pPr>
      <w:bookmarkStart w:name="_Toc1258769504" w:id="27"/>
      <w:bookmarkStart w:name="_Toc1151872792" w:id="28"/>
      <w:bookmarkStart w:name="_Toc1240815786" w:id="378466591"/>
      <w:r w:rsidR="000202DE">
        <w:rPr/>
        <w:t>Secondary Testing</w:t>
      </w:r>
      <w:bookmarkEnd w:id="27"/>
      <w:bookmarkEnd w:id="28"/>
      <w:bookmarkEnd w:id="378466591"/>
    </w:p>
    <w:p w:rsidR="77703C8F" w:rsidP="23B111CD" w:rsidRDefault="77703C8F" w14:paraId="35C953ED" w14:textId="73ED6B86">
      <w:pPr>
        <w:pStyle w:val="Normal"/>
        <w:bidi w:val="0"/>
        <w:spacing w:before="0" w:beforeAutospacing="off" w:after="0" w:afterAutospacing="off" w:line="259" w:lineRule="auto"/>
        <w:ind w:left="0" w:right="0"/>
        <w:contextualSpacing/>
        <w:jc w:val="left"/>
        <w:rPr>
          <w:rFonts w:eastAsia="Times New Roman" w:cs="Calibri" w:cstheme="minorAscii"/>
          <w:sz w:val="22"/>
          <w:szCs w:val="22"/>
        </w:rPr>
      </w:pPr>
      <w:r w:rsidRPr="23B111CD" w:rsidR="77703C8F">
        <w:rPr>
          <w:rFonts w:eastAsia="Times New Roman" w:cs="Calibri" w:cstheme="minorAscii"/>
          <w:sz w:val="22"/>
          <w:szCs w:val="22"/>
        </w:rPr>
        <w:t xml:space="preserve">I </w:t>
      </w:r>
      <w:r w:rsidRPr="23B111CD" w:rsidR="77703C8F">
        <w:rPr>
          <w:rFonts w:eastAsia="Times New Roman" w:cs="Calibri" w:cstheme="minorAscii"/>
          <w:sz w:val="22"/>
          <w:szCs w:val="22"/>
        </w:rPr>
        <w:t>proceeded</w:t>
      </w:r>
      <w:r w:rsidRPr="23B111CD" w:rsidR="77703C8F">
        <w:rPr>
          <w:rFonts w:eastAsia="Times New Roman" w:cs="Calibri" w:cstheme="minorAscii"/>
          <w:sz w:val="22"/>
          <w:szCs w:val="22"/>
        </w:rPr>
        <w:t xml:space="preserve"> to use the </w:t>
      </w:r>
      <w:r w:rsidRPr="23B111CD" w:rsidR="77703C8F">
        <w:rPr>
          <w:rFonts w:eastAsia="Times New Roman" w:cs="Calibri" w:cstheme="minorAscii"/>
          <w:i w:val="1"/>
          <w:iCs w:val="1"/>
          <w:sz w:val="22"/>
          <w:szCs w:val="22"/>
        </w:rPr>
        <w:t>Apache Maven</w:t>
      </w:r>
      <w:r w:rsidRPr="23B111CD" w:rsidR="77703C8F">
        <w:rPr>
          <w:rFonts w:eastAsia="Times New Roman" w:cs="Calibri" w:cstheme="minorAscii"/>
          <w:sz w:val="22"/>
          <w:szCs w:val="22"/>
        </w:rPr>
        <w:t xml:space="preserve"> tool to</w:t>
      </w:r>
      <w:r w:rsidRPr="23B111CD" w:rsidR="0727DB97">
        <w:rPr>
          <w:rFonts w:eastAsia="Times New Roman" w:cs="Calibri" w:cstheme="minorAscii"/>
          <w:sz w:val="22"/>
          <w:szCs w:val="22"/>
        </w:rPr>
        <w:t xml:space="preserve"> do a preliminary assessment of software vulnerabilities</w:t>
      </w:r>
      <w:r w:rsidRPr="23B111CD" w:rsidR="70B3F2F9">
        <w:rPr>
          <w:rFonts w:eastAsia="Times New Roman" w:cs="Calibri" w:cstheme="minorAscii"/>
          <w:sz w:val="22"/>
          <w:szCs w:val="22"/>
        </w:rPr>
        <w:t xml:space="preserve">; the screenshot below </w:t>
      </w:r>
      <w:r w:rsidRPr="23B111CD" w:rsidR="54776FF4">
        <w:rPr>
          <w:rFonts w:eastAsia="Times New Roman" w:cs="Calibri" w:cstheme="minorAscii"/>
          <w:sz w:val="22"/>
          <w:szCs w:val="22"/>
        </w:rPr>
        <w:t>is an excerpt of its output</w:t>
      </w:r>
      <w:r w:rsidRPr="23B111CD" w:rsidR="70B3F2F9">
        <w:rPr>
          <w:rFonts w:eastAsia="Times New Roman" w:cs="Calibri" w:cstheme="minorAscii"/>
          <w:sz w:val="22"/>
          <w:szCs w:val="22"/>
        </w:rPr>
        <w:t>.</w:t>
      </w:r>
    </w:p>
    <w:p w:rsidR="23B111CD" w:rsidP="23B111CD" w:rsidRDefault="23B111CD" w14:paraId="5DA94C6B" w14:textId="3F238EC1">
      <w:pPr>
        <w:pStyle w:val="Normal"/>
        <w:bidi w:val="0"/>
        <w:spacing w:before="0" w:beforeAutospacing="off" w:after="0" w:afterAutospacing="off" w:line="259" w:lineRule="auto"/>
        <w:ind w:left="0" w:right="0"/>
        <w:contextualSpacing/>
        <w:jc w:val="left"/>
        <w:rPr>
          <w:rFonts w:eastAsia="Times New Roman" w:cs="Calibri" w:cstheme="minorAscii"/>
          <w:sz w:val="22"/>
          <w:szCs w:val="22"/>
        </w:rPr>
      </w:pPr>
    </w:p>
    <w:p w:rsidR="63FAD259" w:rsidP="23B111CD" w:rsidRDefault="63FAD259" w14:paraId="300F7119" w14:textId="4182220E">
      <w:pPr>
        <w:pStyle w:val="Normal"/>
        <w:bidi w:val="0"/>
        <w:spacing w:before="0" w:beforeAutospacing="off" w:after="0" w:afterAutospacing="off" w:line="259" w:lineRule="auto"/>
        <w:ind w:left="0" w:right="0"/>
        <w:contextualSpacing/>
        <w:jc w:val="left"/>
      </w:pPr>
      <w:r w:rsidR="63FAD259">
        <w:drawing>
          <wp:inline wp14:editId="747C7927" wp14:anchorId="3F34E288">
            <wp:extent cx="6391275" cy="5638800"/>
            <wp:effectExtent l="0" t="0" r="0" b="0"/>
            <wp:docPr id="5645886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a86f9817a14f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B111CD" w:rsidRDefault="23B111CD" w14:paraId="10416AE5" w14:textId="14639AF4">
      <w:r>
        <w:br w:type="page"/>
      </w:r>
    </w:p>
    <w:p w:rsidRPr="00B7788F" w:rsidR="00DB5652" w:rsidP="00D47759" w:rsidRDefault="00DB5652" w14:paraId="75B70F3E" w14:textId="67CAB031">
      <w:pPr>
        <w:contextualSpacing/>
        <w:rPr>
          <w:rFonts w:cstheme="minorHAnsi"/>
          <w:sz w:val="22"/>
          <w:szCs w:val="22"/>
        </w:rPr>
      </w:pPr>
    </w:p>
    <w:p w:rsidRPr="00B7788F" w:rsidR="00E33862" w:rsidP="00AC1A15" w:rsidRDefault="000202DE" w14:paraId="31762174" w14:textId="546940EE">
      <w:pPr>
        <w:pStyle w:val="Heading2"/>
        <w:numPr>
          <w:ilvl w:val="0"/>
          <w:numId w:val="21"/>
        </w:numPr>
        <w:spacing w:before="0" w:line="240" w:lineRule="auto"/>
        <w:rPr/>
      </w:pPr>
      <w:bookmarkStart w:name="_Toc1726280430" w:id="30"/>
      <w:bookmarkStart w:name="_Toc190184513" w:id="31"/>
      <w:bookmarkStart w:name="_Toc697866765" w:id="579221754"/>
      <w:r w:rsidR="000202DE">
        <w:rPr/>
        <w:t>Functional Testing</w:t>
      </w:r>
      <w:bookmarkEnd w:id="30"/>
      <w:bookmarkEnd w:id="31"/>
      <w:bookmarkEnd w:id="579221754"/>
    </w:p>
    <w:p w:rsidR="003978A0" w:rsidP="00D47759" w:rsidRDefault="003978A0" w14:paraId="42BA38F6" w14:textId="77777777">
      <w:pPr>
        <w:contextualSpacing/>
        <w:rPr>
          <w:rFonts w:eastAsia="Times New Roman" w:cstheme="minorHAnsi"/>
          <w:sz w:val="22"/>
          <w:szCs w:val="22"/>
        </w:rPr>
      </w:pPr>
    </w:p>
    <w:p w:rsidR="48A3C228" w:rsidP="23B111CD" w:rsidRDefault="48A3C228" w14:paraId="0D4CCEF6" w14:textId="6ECFD7D2">
      <w:pPr>
        <w:pStyle w:val="Normal"/>
        <w:bidi w:val="0"/>
        <w:spacing w:before="0" w:beforeAutospacing="off" w:after="0" w:afterAutospacing="off" w:line="259" w:lineRule="auto"/>
        <w:ind w:left="0" w:right="0"/>
        <w:contextualSpacing/>
        <w:jc w:val="left"/>
        <w:rPr>
          <w:rFonts w:eastAsia="Times New Roman" w:cs="Calibri" w:cstheme="minorAscii"/>
          <w:sz w:val="22"/>
          <w:szCs w:val="22"/>
        </w:rPr>
      </w:pPr>
      <w:r w:rsidRPr="23B111CD" w:rsidR="48A3C228">
        <w:rPr>
          <w:rFonts w:eastAsia="Times New Roman" w:cs="Calibri" w:cstheme="minorAscii"/>
          <w:sz w:val="22"/>
          <w:szCs w:val="22"/>
        </w:rPr>
        <w:t xml:space="preserve">From my purview, there is not much significant errors in the code that </w:t>
      </w:r>
      <w:r w:rsidRPr="23B111CD" w:rsidR="48A3C228">
        <w:rPr>
          <w:rFonts w:eastAsia="Times New Roman" w:cs="Calibri" w:cstheme="minorAscii"/>
          <w:sz w:val="22"/>
          <w:szCs w:val="22"/>
        </w:rPr>
        <w:t>warrant</w:t>
      </w:r>
      <w:r w:rsidRPr="23B111CD" w:rsidR="48A3C228">
        <w:rPr>
          <w:rFonts w:eastAsia="Times New Roman" w:cs="Calibri" w:cstheme="minorAscii"/>
          <w:sz w:val="22"/>
          <w:szCs w:val="22"/>
        </w:rPr>
        <w:t xml:space="preserve"> </w:t>
      </w:r>
      <w:r w:rsidRPr="23B111CD" w:rsidR="43C2562F">
        <w:rPr>
          <w:rFonts w:eastAsia="Times New Roman" w:cs="Calibri" w:cstheme="minorAscii"/>
          <w:sz w:val="22"/>
          <w:szCs w:val="22"/>
        </w:rPr>
        <w:t xml:space="preserve">more </w:t>
      </w:r>
      <w:r w:rsidRPr="23B111CD" w:rsidR="48A3C228">
        <w:rPr>
          <w:rFonts w:eastAsia="Times New Roman" w:cs="Calibri" w:cstheme="minorAscii"/>
          <w:sz w:val="22"/>
          <w:szCs w:val="22"/>
        </w:rPr>
        <w:t>refactoring</w:t>
      </w:r>
      <w:r w:rsidRPr="23B111CD" w:rsidR="2F5DC36E">
        <w:rPr>
          <w:rFonts w:eastAsia="Times New Roman" w:cs="Calibri" w:cstheme="minorAscii"/>
          <w:sz w:val="22"/>
          <w:szCs w:val="22"/>
        </w:rPr>
        <w:t>s</w:t>
      </w:r>
      <w:r w:rsidRPr="23B111CD" w:rsidR="48A3C228">
        <w:rPr>
          <w:rFonts w:eastAsia="Times New Roman" w:cs="Calibri" w:cstheme="minorAscii"/>
          <w:sz w:val="22"/>
          <w:szCs w:val="22"/>
        </w:rPr>
        <w:t xml:space="preserve"> of it. The codebase was </w:t>
      </w:r>
      <w:r w:rsidRPr="23B111CD" w:rsidR="48A3C228">
        <w:rPr>
          <w:rFonts w:eastAsia="Times New Roman" w:cs="Calibri" w:cstheme="minorAscii"/>
          <w:sz w:val="22"/>
          <w:szCs w:val="22"/>
        </w:rPr>
        <w:t>rather small</w:t>
      </w:r>
      <w:r w:rsidRPr="23B111CD" w:rsidR="48A3C228">
        <w:rPr>
          <w:rFonts w:eastAsia="Times New Roman" w:cs="Calibri" w:cstheme="minorAscii"/>
          <w:sz w:val="22"/>
          <w:szCs w:val="22"/>
        </w:rPr>
        <w:t>, but noneth</w:t>
      </w:r>
      <w:r w:rsidRPr="23B111CD" w:rsidR="51B2550F">
        <w:rPr>
          <w:rFonts w:eastAsia="Times New Roman" w:cs="Calibri" w:cstheme="minorAscii"/>
          <w:sz w:val="22"/>
          <w:szCs w:val="22"/>
        </w:rPr>
        <w:t xml:space="preserve">eless I may have missed a programming error and recommend sending this to a more experienced programmer for their input. </w:t>
      </w:r>
      <w:r w:rsidRPr="23B111CD" w:rsidR="62F32098">
        <w:rPr>
          <w:rFonts w:eastAsia="Times New Roman" w:cs="Calibri" w:cstheme="minorAscii"/>
          <w:sz w:val="22"/>
          <w:szCs w:val="22"/>
        </w:rPr>
        <w:t xml:space="preserve">Vulnerable packages from the </w:t>
      </w:r>
      <w:r w:rsidRPr="23B111CD" w:rsidR="62F32098">
        <w:rPr>
          <w:rFonts w:eastAsia="Times New Roman" w:cs="Calibri" w:cstheme="minorAscii"/>
          <w:i w:val="1"/>
          <w:iCs w:val="1"/>
          <w:sz w:val="22"/>
          <w:szCs w:val="22"/>
        </w:rPr>
        <w:t>Apache Maven</w:t>
      </w:r>
      <w:r w:rsidRPr="23B111CD" w:rsidR="62F32098">
        <w:rPr>
          <w:rFonts w:eastAsia="Times New Roman" w:cs="Calibri" w:cstheme="minorAscii"/>
          <w:sz w:val="22"/>
          <w:szCs w:val="22"/>
        </w:rPr>
        <w:t xml:space="preserve"> report may need to be updated or upgraded.</w:t>
      </w:r>
    </w:p>
    <w:p w:rsidR="23B111CD" w:rsidP="23B111CD" w:rsidRDefault="23B111CD" w14:paraId="20B63E88" w14:textId="00BAC147">
      <w:pPr>
        <w:pStyle w:val="Normal"/>
        <w:bidi w:val="0"/>
        <w:spacing w:before="0" w:beforeAutospacing="off" w:after="0" w:afterAutospacing="off" w:line="259" w:lineRule="auto"/>
        <w:ind w:left="0" w:right="0"/>
        <w:contextualSpacing/>
        <w:jc w:val="left"/>
        <w:rPr>
          <w:rFonts w:eastAsia="Times New Roman" w:cs="Calibri" w:cstheme="minorAscii"/>
          <w:sz w:val="22"/>
          <w:szCs w:val="22"/>
        </w:rPr>
      </w:pPr>
    </w:p>
    <w:p w:rsidR="51B2550F" w:rsidP="23B111CD" w:rsidRDefault="51B2550F" w14:paraId="02AA0AFA" w14:textId="05C540EC">
      <w:pPr>
        <w:pStyle w:val="Normal"/>
        <w:bidi w:val="0"/>
        <w:spacing w:before="0" w:beforeAutospacing="off" w:after="0" w:afterAutospacing="off" w:line="259" w:lineRule="auto"/>
        <w:ind w:left="0" w:right="0"/>
        <w:contextualSpacing/>
        <w:jc w:val="left"/>
        <w:rPr>
          <w:rFonts w:eastAsia="Times New Roman" w:cs="Calibri" w:cstheme="minorAscii"/>
          <w:sz w:val="22"/>
          <w:szCs w:val="22"/>
        </w:rPr>
      </w:pPr>
      <w:r w:rsidRPr="23B111CD" w:rsidR="51B2550F">
        <w:rPr>
          <w:rFonts w:eastAsia="Times New Roman" w:cs="Calibri" w:cstheme="minorAscii"/>
          <w:sz w:val="22"/>
          <w:szCs w:val="22"/>
        </w:rPr>
        <w:t>A screenshot of the web application running</w:t>
      </w:r>
      <w:r w:rsidRPr="23B111CD" w:rsidR="23E74245">
        <w:rPr>
          <w:rFonts w:eastAsia="Times New Roman" w:cs="Calibri" w:cstheme="minorAscii"/>
          <w:sz w:val="22"/>
          <w:szCs w:val="22"/>
        </w:rPr>
        <w:t xml:space="preserve"> post-refactoring</w:t>
      </w:r>
      <w:r w:rsidRPr="23B111CD" w:rsidR="51B2550F">
        <w:rPr>
          <w:rFonts w:eastAsia="Times New Roman" w:cs="Calibri" w:cstheme="minorAscii"/>
          <w:sz w:val="22"/>
          <w:szCs w:val="22"/>
        </w:rPr>
        <w:t xml:space="preserve"> is </w:t>
      </w:r>
      <w:r w:rsidRPr="23B111CD" w:rsidR="51B2550F">
        <w:rPr>
          <w:rFonts w:eastAsia="Times New Roman" w:cs="Calibri" w:cstheme="minorAscii"/>
          <w:sz w:val="22"/>
          <w:szCs w:val="22"/>
        </w:rPr>
        <w:t>provided</w:t>
      </w:r>
      <w:r w:rsidRPr="23B111CD" w:rsidR="51B2550F">
        <w:rPr>
          <w:rFonts w:eastAsia="Times New Roman" w:cs="Calibri" w:cstheme="minorAscii"/>
          <w:sz w:val="22"/>
          <w:szCs w:val="22"/>
        </w:rPr>
        <w:t xml:space="preserve"> here:</w:t>
      </w:r>
    </w:p>
    <w:p w:rsidR="23B111CD" w:rsidP="23B111CD" w:rsidRDefault="23B111CD" w14:paraId="3FA98012" w14:textId="2DDECB8A">
      <w:pPr>
        <w:pStyle w:val="Normal"/>
        <w:bidi w:val="0"/>
        <w:spacing w:before="0" w:beforeAutospacing="off" w:after="0" w:afterAutospacing="off" w:line="259" w:lineRule="auto"/>
        <w:ind w:left="0" w:right="0"/>
        <w:contextualSpacing/>
        <w:jc w:val="left"/>
        <w:rPr>
          <w:rFonts w:eastAsia="Times New Roman" w:cs="Calibri" w:cstheme="minorAscii"/>
          <w:sz w:val="22"/>
          <w:szCs w:val="22"/>
        </w:rPr>
      </w:pPr>
    </w:p>
    <w:p w:rsidR="07F632ED" w:rsidP="23B111CD" w:rsidRDefault="07F632ED" w14:paraId="391023AE" w14:textId="2C7865DB">
      <w:pPr>
        <w:pStyle w:val="Normal"/>
        <w:bidi w:val="0"/>
        <w:spacing w:before="0" w:beforeAutospacing="off" w:after="0" w:afterAutospacing="off" w:line="259" w:lineRule="auto"/>
        <w:ind w:left="0" w:right="0"/>
        <w:contextualSpacing/>
        <w:jc w:val="left"/>
      </w:pPr>
      <w:r w:rsidR="07F632ED">
        <w:drawing>
          <wp:inline wp14:editId="247F7567" wp14:anchorId="284F985F">
            <wp:extent cx="6057900" cy="1413510"/>
            <wp:effectExtent l="0" t="0" r="0" b="0"/>
            <wp:docPr id="21429231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c2d9a78e1548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7788F" w:rsidR="00E33862" w:rsidP="00D47759" w:rsidRDefault="00E33862" w14:paraId="7B9F371C" w14:textId="52F5EA5A">
      <w:pPr>
        <w:contextualSpacing/>
        <w:rPr>
          <w:rFonts w:cstheme="minorHAnsi"/>
          <w:sz w:val="22"/>
          <w:szCs w:val="22"/>
        </w:rPr>
      </w:pPr>
    </w:p>
    <w:p w:rsidRPr="00B7788F" w:rsidR="00E33862" w:rsidP="00AC1A15" w:rsidRDefault="00E33862" w14:paraId="2731DE97" w14:textId="46FF2EDE">
      <w:pPr>
        <w:pStyle w:val="Heading2"/>
        <w:numPr>
          <w:ilvl w:val="0"/>
          <w:numId w:val="21"/>
        </w:numPr>
        <w:spacing w:before="0" w:line="240" w:lineRule="auto"/>
        <w:rPr/>
      </w:pPr>
      <w:bookmarkStart w:name="_Toc1256172566" w:id="33"/>
      <w:bookmarkStart w:name="_Toc1705881728" w:id="34"/>
      <w:bookmarkStart w:name="_Toc1837065972" w:id="1331322310"/>
      <w:r w:rsidR="00E33862">
        <w:rPr/>
        <w:t>Summary</w:t>
      </w:r>
      <w:bookmarkEnd w:id="33"/>
      <w:bookmarkEnd w:id="34"/>
      <w:bookmarkEnd w:id="1331322310"/>
    </w:p>
    <w:p w:rsidR="23B111CD" w:rsidP="23B111CD" w:rsidRDefault="23B111CD" w14:paraId="7C2CAF6F" w14:textId="33BA4998">
      <w:pPr>
        <w:pStyle w:val="Normal"/>
        <w:spacing/>
        <w:contextualSpacing/>
        <w:rPr>
          <w:rFonts w:eastAsia="Times New Roman" w:cs="Calibri" w:cstheme="minorAscii"/>
          <w:sz w:val="22"/>
          <w:szCs w:val="22"/>
        </w:rPr>
      </w:pPr>
    </w:p>
    <w:p w:rsidR="006E3003" w:rsidP="00D47759" w:rsidRDefault="006E3003" w14:paraId="4C02CC3C" w14:textId="2B7FC82C">
      <w:pPr>
        <w:spacing/>
        <w:contextualSpacing/>
        <w:rPr>
          <w:rFonts w:eastAsia="Times New Roman"/>
          <w:sz w:val="22"/>
          <w:szCs w:val="22"/>
        </w:rPr>
      </w:pPr>
      <w:r w:rsidRPr="23B111CD" w:rsidR="59605B8F">
        <w:rPr>
          <w:rFonts w:eastAsia="Times New Roman"/>
          <w:sz w:val="22"/>
          <w:szCs w:val="22"/>
        </w:rPr>
        <w:t>For this project, I addressed many issues with regards to</w:t>
      </w:r>
      <w:r w:rsidRPr="23B111CD" w:rsidR="5FC6F1F3">
        <w:rPr>
          <w:rFonts w:eastAsia="Times New Roman"/>
          <w:sz w:val="22"/>
          <w:szCs w:val="22"/>
        </w:rPr>
        <w:t xml:space="preserve"> the security of a web application. </w:t>
      </w:r>
      <w:r w:rsidRPr="23B111CD" w:rsidR="219805CA">
        <w:rPr>
          <w:rFonts w:eastAsia="Times New Roman"/>
          <w:sz w:val="22"/>
          <w:szCs w:val="22"/>
        </w:rPr>
        <w:t>I</w:t>
      </w:r>
      <w:r w:rsidRPr="23B111CD" w:rsidR="5FC6F1F3">
        <w:rPr>
          <w:rFonts w:eastAsia="Times New Roman"/>
          <w:sz w:val="22"/>
          <w:szCs w:val="22"/>
        </w:rPr>
        <w:t xml:space="preserve"> addressed cryptography, code error handling, </w:t>
      </w:r>
      <w:r w:rsidRPr="23B111CD" w:rsidR="1222DC7F">
        <w:rPr>
          <w:rFonts w:eastAsia="Times New Roman"/>
          <w:sz w:val="22"/>
          <w:szCs w:val="22"/>
        </w:rPr>
        <w:t xml:space="preserve">and </w:t>
      </w:r>
      <w:r w:rsidRPr="23B111CD" w:rsidR="5FC6F1F3">
        <w:rPr>
          <w:rFonts w:eastAsia="Times New Roman"/>
          <w:sz w:val="22"/>
          <w:szCs w:val="22"/>
        </w:rPr>
        <w:t xml:space="preserve">code quality </w:t>
      </w:r>
      <w:r w:rsidRPr="23B111CD" w:rsidR="2A4B95A9">
        <w:rPr>
          <w:rFonts w:eastAsia="Times New Roman"/>
          <w:sz w:val="22"/>
          <w:szCs w:val="22"/>
        </w:rPr>
        <w:t>control</w:t>
      </w:r>
      <w:r w:rsidRPr="23B111CD" w:rsidR="5105EC62">
        <w:rPr>
          <w:rFonts w:eastAsia="Times New Roman"/>
          <w:sz w:val="22"/>
          <w:szCs w:val="22"/>
        </w:rPr>
        <w:t>.</w:t>
      </w:r>
      <w:r w:rsidRPr="23B111CD">
        <w:rPr>
          <w:rStyle w:val="FootnoteReference"/>
          <w:rFonts w:eastAsia="Times New Roman"/>
          <w:sz w:val="22"/>
          <w:szCs w:val="22"/>
        </w:rPr>
        <w:footnoteReference w:id="11501"/>
      </w:r>
      <w:r w:rsidRPr="23B111CD" w:rsidR="27FE9C2E">
        <w:rPr>
          <w:rFonts w:eastAsia="Times New Roman"/>
          <w:sz w:val="22"/>
          <w:szCs w:val="22"/>
        </w:rPr>
        <w:t xml:space="preserve"> I created a cryptographic certificate that can be used to access the website securely, implemented a procedure to calculate SHA-512/256 checksums, and worked out what dependencies are vulnerable so that other developers can upgrade them. </w:t>
      </w:r>
    </w:p>
    <w:p w:rsidR="23B111CD" w:rsidP="23B111CD" w:rsidRDefault="23B111CD" w14:paraId="16108570" w14:textId="3906DC40">
      <w:pPr>
        <w:pStyle w:val="Normal"/>
        <w:spacing/>
        <w:contextualSpacing/>
        <w:rPr>
          <w:rFonts w:eastAsia="Times New Roman"/>
          <w:sz w:val="22"/>
          <w:szCs w:val="22"/>
        </w:rPr>
      </w:pPr>
    </w:p>
    <w:p w:rsidR="620D193F" w:rsidP="00AC1A15" w:rsidRDefault="620D193F" w14:paraId="31987E4A" w14:textId="60009066">
      <w:pPr>
        <w:pStyle w:val="Heading2"/>
        <w:numPr>
          <w:ilvl w:val="0"/>
          <w:numId w:val="21"/>
        </w:numPr>
        <w:spacing w:before="0" w:line="240" w:lineRule="auto"/>
        <w:rPr>
          <w:rFonts w:ascii="Calibri" w:hAnsi="Calibri" w:eastAsia="Calibri" w:cs="Calibri"/>
        </w:rPr>
      </w:pPr>
      <w:bookmarkStart w:name="_Toc171130422" w:id="36"/>
      <w:bookmarkStart w:name="_Toc1741258999" w:id="1933761723"/>
      <w:r w:rsidR="620D193F">
        <w:rPr/>
        <w:t>Industry Standard Best Practices</w:t>
      </w:r>
      <w:bookmarkEnd w:id="36"/>
      <w:bookmarkEnd w:id="1933761723"/>
    </w:p>
    <w:p w:rsidR="620D193F" w:rsidP="00D47759" w:rsidRDefault="620D193F" w14:paraId="266CC060" w14:textId="29545586">
      <w:pPr>
        <w:contextualSpacing/>
        <w:rPr>
          <w:rFonts w:eastAsia="Times New Roman"/>
          <w:sz w:val="22"/>
          <w:szCs w:val="22"/>
        </w:rPr>
      </w:pPr>
    </w:p>
    <w:p w:rsidR="7200B197" w:rsidP="23B111CD" w:rsidRDefault="7200B197" w14:paraId="16907903" w14:textId="73CA041B">
      <w:pPr>
        <w:pStyle w:val="Normal"/>
        <w:bidi w:val="0"/>
        <w:spacing w:before="0" w:beforeAutospacing="off" w:after="0" w:afterAutospacing="off" w:line="259" w:lineRule="auto"/>
        <w:ind w:left="0" w:right="0"/>
        <w:contextualSpacing/>
        <w:jc w:val="left"/>
        <w:rPr>
          <w:rFonts w:eastAsia="Times New Roman"/>
          <w:sz w:val="22"/>
          <w:szCs w:val="22"/>
        </w:rPr>
      </w:pPr>
      <w:r w:rsidRPr="23B111CD" w:rsidR="7200B197">
        <w:rPr>
          <w:rFonts w:eastAsia="Times New Roman"/>
          <w:sz w:val="22"/>
          <w:szCs w:val="22"/>
        </w:rPr>
        <w:t>In this report, I was able to implement</w:t>
      </w:r>
      <w:r w:rsidRPr="23B111CD" w:rsidR="766E20A9">
        <w:rPr>
          <w:rFonts w:eastAsia="Times New Roman"/>
          <w:sz w:val="22"/>
          <w:szCs w:val="22"/>
        </w:rPr>
        <w:t xml:space="preserve"> standard tools like Apache Maven to detect security flaws in dependencies, and encryption and hashing algorithms to strengthen the </w:t>
      </w:r>
      <w:r w:rsidRPr="23B111CD" w:rsidR="6981D95E">
        <w:rPr>
          <w:rFonts w:eastAsia="Times New Roman"/>
          <w:sz w:val="22"/>
          <w:szCs w:val="22"/>
        </w:rPr>
        <w:t>confidentiality</w:t>
      </w:r>
      <w:r w:rsidRPr="23B111CD" w:rsidR="766E20A9">
        <w:rPr>
          <w:rFonts w:eastAsia="Times New Roman"/>
          <w:sz w:val="22"/>
          <w:szCs w:val="22"/>
        </w:rPr>
        <w:t xml:space="preserve"> and </w:t>
      </w:r>
      <w:r w:rsidRPr="23B111CD" w:rsidR="20A93682">
        <w:rPr>
          <w:rFonts w:eastAsia="Times New Roman"/>
          <w:sz w:val="22"/>
          <w:szCs w:val="22"/>
        </w:rPr>
        <w:t>integrity</w:t>
      </w:r>
      <w:r w:rsidRPr="23B111CD" w:rsidR="766E20A9">
        <w:rPr>
          <w:rFonts w:eastAsia="Times New Roman"/>
          <w:sz w:val="22"/>
          <w:szCs w:val="22"/>
        </w:rPr>
        <w:t xml:space="preserve"> of the </w:t>
      </w:r>
      <w:r w:rsidRPr="23B111CD" w:rsidR="67F273AC">
        <w:rPr>
          <w:rFonts w:eastAsia="Times New Roman"/>
          <w:sz w:val="22"/>
          <w:szCs w:val="22"/>
        </w:rPr>
        <w:t>web application.</w:t>
      </w:r>
      <w:r w:rsidRPr="23B111CD" w:rsidR="1F86F453">
        <w:rPr>
          <w:rFonts w:eastAsia="Times New Roman"/>
          <w:sz w:val="22"/>
          <w:szCs w:val="22"/>
        </w:rPr>
        <w:t xml:space="preserve"> </w:t>
      </w:r>
      <w:r w:rsidRPr="23B111CD" w:rsidR="51F738E9">
        <w:rPr>
          <w:rFonts w:eastAsia="Times New Roman"/>
          <w:sz w:val="22"/>
          <w:szCs w:val="22"/>
        </w:rPr>
        <w:t xml:space="preserve">This will lessen, though not </w:t>
      </w:r>
      <w:r w:rsidRPr="23B111CD" w:rsidR="51F738E9">
        <w:rPr>
          <w:rFonts w:eastAsia="Times New Roman"/>
          <w:sz w:val="22"/>
          <w:szCs w:val="22"/>
        </w:rPr>
        <w:t>totally eliminate</w:t>
      </w:r>
      <w:r w:rsidRPr="23B111CD" w:rsidR="51F738E9">
        <w:rPr>
          <w:rFonts w:eastAsia="Times New Roman"/>
          <w:sz w:val="22"/>
          <w:szCs w:val="22"/>
        </w:rPr>
        <w:t xml:space="preserve">, vulnerability vectors </w:t>
      </w:r>
      <w:r w:rsidRPr="23B111CD" w:rsidR="4E4E0880">
        <w:rPr>
          <w:rFonts w:eastAsia="Times New Roman"/>
          <w:sz w:val="22"/>
          <w:szCs w:val="22"/>
        </w:rPr>
        <w:t>that</w:t>
      </w:r>
      <w:r w:rsidRPr="23B111CD" w:rsidR="51F738E9">
        <w:rPr>
          <w:rFonts w:eastAsia="Times New Roman"/>
          <w:sz w:val="22"/>
          <w:szCs w:val="22"/>
        </w:rPr>
        <w:t xml:space="preserve"> a malicious hacker </w:t>
      </w:r>
      <w:r w:rsidRPr="23B111CD" w:rsidR="6987FA4F">
        <w:rPr>
          <w:rFonts w:eastAsia="Times New Roman"/>
          <w:sz w:val="22"/>
          <w:szCs w:val="22"/>
        </w:rPr>
        <w:t xml:space="preserve">could </w:t>
      </w:r>
      <w:r w:rsidRPr="23B111CD" w:rsidR="51F738E9">
        <w:rPr>
          <w:rFonts w:eastAsia="Times New Roman"/>
          <w:sz w:val="22"/>
          <w:szCs w:val="22"/>
        </w:rPr>
        <w:t xml:space="preserve">exploit to gain access to sensitive information or to </w:t>
      </w:r>
      <w:r w:rsidRPr="23B111CD" w:rsidR="51F738E9">
        <w:rPr>
          <w:rFonts w:eastAsia="Times New Roman"/>
          <w:sz w:val="22"/>
          <w:szCs w:val="22"/>
        </w:rPr>
        <w:t>modify</w:t>
      </w:r>
      <w:r w:rsidRPr="23B111CD" w:rsidR="51F738E9">
        <w:rPr>
          <w:rFonts w:eastAsia="Times New Roman"/>
          <w:sz w:val="22"/>
          <w:szCs w:val="22"/>
        </w:rPr>
        <w:t xml:space="preserve"> sen</w:t>
      </w:r>
      <w:r w:rsidRPr="23B111CD" w:rsidR="0C1075F6">
        <w:rPr>
          <w:rFonts w:eastAsia="Times New Roman"/>
          <w:sz w:val="22"/>
          <w:szCs w:val="22"/>
        </w:rPr>
        <w:t xml:space="preserve">sitive information. </w:t>
      </w:r>
      <w:r w:rsidRPr="23B111CD" w:rsidR="6B7EC1B9">
        <w:rPr>
          <w:rFonts w:eastAsia="Times New Roman"/>
          <w:sz w:val="22"/>
          <w:szCs w:val="22"/>
        </w:rPr>
        <w:t xml:space="preserve">This means that customers will feel safer when making transactions and </w:t>
      </w:r>
      <w:r w:rsidRPr="23B111CD" w:rsidR="6B7EC1B9">
        <w:rPr>
          <w:rFonts w:eastAsia="Times New Roman"/>
          <w:i w:val="1"/>
          <w:iCs w:val="1"/>
          <w:sz w:val="22"/>
          <w:szCs w:val="22"/>
        </w:rPr>
        <w:t>Artemis Financial</w:t>
      </w:r>
      <w:r w:rsidRPr="23B111CD" w:rsidR="6B7EC1B9">
        <w:rPr>
          <w:rFonts w:eastAsia="Times New Roman"/>
          <w:sz w:val="22"/>
          <w:szCs w:val="22"/>
        </w:rPr>
        <w:t xml:space="preserve"> can better service its clients</w:t>
      </w:r>
      <w:r w:rsidRPr="23B111CD" w:rsidR="3475DA27">
        <w:rPr>
          <w:rFonts w:eastAsia="Times New Roman"/>
          <w:sz w:val="22"/>
          <w:szCs w:val="22"/>
        </w:rPr>
        <w:t xml:space="preserve"> without having to </w:t>
      </w:r>
      <w:r w:rsidRPr="23B111CD" w:rsidR="3475DA27">
        <w:rPr>
          <w:rFonts w:eastAsia="Times New Roman"/>
          <w:sz w:val="22"/>
          <w:szCs w:val="22"/>
        </w:rPr>
        <w:t>fear for</w:t>
      </w:r>
      <w:r w:rsidRPr="23B111CD" w:rsidR="3475DA27">
        <w:rPr>
          <w:rFonts w:eastAsia="Times New Roman"/>
          <w:sz w:val="22"/>
          <w:szCs w:val="22"/>
        </w:rPr>
        <w:t xml:space="preserve"> malicious hackers.</w:t>
      </w:r>
      <w:r w:rsidRPr="23B111CD">
        <w:rPr>
          <w:rStyle w:val="FootnoteReference"/>
          <w:rFonts w:eastAsia="Times New Roman"/>
          <w:sz w:val="22"/>
          <w:szCs w:val="22"/>
        </w:rPr>
        <w:footnoteReference w:id="7884"/>
      </w:r>
    </w:p>
    <w:sectPr w:rsidRPr="00B7788F" w:rsidR="00974AE3" w:rsidSect="00C41B36">
      <w:headerReference w:type="default" r:id="rId13"/>
      <w:footerReference w:type="even" r:id="rId14"/>
      <w:footerReference w:type="default" r:id="rId15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87E0C" w:rsidP="002F3F84" w:rsidRDefault="00A87E0C" w14:paraId="5B7857BA" w14:textId="77777777">
      <w:r>
        <w:separator/>
      </w:r>
    </w:p>
  </w:endnote>
  <w:endnote w:type="continuationSeparator" w:id="0">
    <w:p w:rsidR="00A87E0C" w:rsidP="002F3F84" w:rsidRDefault="00A87E0C" w14:paraId="16855849" w14:textId="77777777">
      <w:r>
        <w:continuationSeparator/>
      </w:r>
    </w:p>
  </w:endnote>
  <w:endnote w:type="continuationNotice" w:id="1">
    <w:p w:rsidR="00A87E0C" w:rsidRDefault="00A87E0C" w14:paraId="3FB63F8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F3F84" w:rsidP="004B2BE0" w:rsidRDefault="002F3F84" w14:paraId="20DBC72A" w14:textId="4E6DB2BB">
    <w:pPr>
      <w:pStyle w:val="Footer"/>
      <w:framePr w:wrap="none" w:hAnchor="margin" w:vAnchor="text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2F3F84" w:rsidRDefault="002F3F84" w14:paraId="11F28B6E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2F3F84" w:rsidP="004B2BE0" w:rsidRDefault="002F3F84" w14:paraId="40FEF54B" w14:textId="37B74FE9">
        <w:pPr>
          <w:pStyle w:val="Footer"/>
          <w:framePr w:wrap="none" w:hAnchor="margin" w:vAnchor="text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20ACD"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:rsidR="002F3F84" w:rsidRDefault="002F3F84" w14:paraId="67F1C427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87E0C" w:rsidP="002F3F84" w:rsidRDefault="00A87E0C" w14:paraId="59A59B21" w14:textId="77777777">
      <w:r>
        <w:separator/>
      </w:r>
    </w:p>
  </w:footnote>
  <w:footnote w:type="continuationSeparator" w:id="0">
    <w:p w:rsidR="00A87E0C" w:rsidP="002F3F84" w:rsidRDefault="00A87E0C" w14:paraId="61D33652" w14:textId="77777777">
      <w:r>
        <w:continuationSeparator/>
      </w:r>
    </w:p>
  </w:footnote>
  <w:footnote w:type="continuationNotice" w:id="1">
    <w:p w:rsidR="00A87E0C" w:rsidRDefault="00A87E0C" w14:paraId="3A64DE89" w14:textId="77777777"/>
  </w:footnote>
  <w:footnote w:id="30590">
    <w:p w:rsidR="59CBF01C" w:rsidP="59CBF01C" w:rsidRDefault="59CBF01C" w14:paraId="0498F605" w14:textId="1E194641">
      <w:pPr>
        <w:pStyle w:val="FootnoteText"/>
        <w:bidi w:val="0"/>
      </w:pPr>
      <w:r w:rsidRPr="59CBF01C">
        <w:rPr>
          <w:rStyle w:val="FootnoteReference"/>
        </w:rPr>
        <w:footnoteRef/>
      </w:r>
      <w:r w:rsidR="59CBF01C">
        <w:rPr/>
        <w:t xml:space="preserve"> The terms </w:t>
      </w:r>
      <w:r w:rsidRPr="59CBF01C" w:rsidR="59CBF01C">
        <w:rPr>
          <w:i w:val="1"/>
          <w:iCs w:val="1"/>
        </w:rPr>
        <w:t>confidentiality</w:t>
      </w:r>
      <w:r w:rsidR="59CBF01C">
        <w:rPr/>
        <w:t xml:space="preserve">, </w:t>
      </w:r>
      <w:r w:rsidRPr="59CBF01C" w:rsidR="59CBF01C">
        <w:rPr>
          <w:i w:val="1"/>
          <w:iCs w:val="1"/>
        </w:rPr>
        <w:t xml:space="preserve">integrity </w:t>
      </w:r>
      <w:r w:rsidR="59CBF01C">
        <w:rPr/>
        <w:t xml:space="preserve">and </w:t>
      </w:r>
      <w:r w:rsidRPr="59CBF01C" w:rsidR="59CBF01C">
        <w:rPr>
          <w:i w:val="1"/>
          <w:iCs w:val="1"/>
        </w:rPr>
        <w:t xml:space="preserve">accessibility </w:t>
      </w:r>
      <w:r w:rsidR="59CBF01C">
        <w:rPr/>
        <w:t xml:space="preserve">are derived from the </w:t>
      </w:r>
      <w:r w:rsidRPr="59CBF01C" w:rsidR="59CBF01C">
        <w:rPr>
          <w:i w:val="1"/>
          <w:iCs w:val="1"/>
        </w:rPr>
        <w:t>CIA triad</w:t>
      </w:r>
      <w:r w:rsidR="59CBF01C">
        <w:rPr/>
        <w:t xml:space="preserve"> used to </w:t>
      </w:r>
      <w:r w:rsidR="59CBF01C">
        <w:rPr/>
        <w:t>conceptialise</w:t>
      </w:r>
      <w:r w:rsidR="59CBF01C">
        <w:rPr/>
        <w:t xml:space="preserve"> what kind of security engineering problems are to be solved; see Fortinet (n.d.). </w:t>
      </w:r>
      <w:r w:rsidRPr="59CBF01C" w:rsidR="59CBF01C">
        <w:rPr>
          <w:i w:val="1"/>
          <w:iCs w:val="1"/>
        </w:rPr>
        <w:t xml:space="preserve">What is the CIA triad and </w:t>
      </w:r>
      <w:r w:rsidRPr="59CBF01C" w:rsidR="59CBF01C">
        <w:rPr>
          <w:i w:val="1"/>
          <w:iCs w:val="1"/>
        </w:rPr>
        <w:t>Why</w:t>
      </w:r>
      <w:r w:rsidRPr="59CBF01C" w:rsidR="59CBF01C">
        <w:rPr>
          <w:i w:val="1"/>
          <w:iCs w:val="1"/>
        </w:rPr>
        <w:t xml:space="preserve"> is it Important</w:t>
      </w:r>
      <w:r w:rsidR="59CBF01C">
        <w:rPr/>
        <w:t xml:space="preserve">? Retrieved on Aug. 14, </w:t>
      </w:r>
      <w:r w:rsidR="59CBF01C">
        <w:rPr/>
        <w:t>2023</w:t>
      </w:r>
      <w:r w:rsidR="59CBF01C">
        <w:rPr/>
        <w:t xml:space="preserve"> from: https://www.fortinet.com/resources/cyberglossary/cia-triad</w:t>
      </w:r>
    </w:p>
  </w:footnote>
  <w:footnote w:id="2417">
    <w:p w:rsidR="59CBF01C" w:rsidP="59CBF01C" w:rsidRDefault="59CBF01C" w14:paraId="0B900CC6" w14:textId="43E3D749">
      <w:pPr>
        <w:pStyle w:val="FootnoteText"/>
        <w:bidi w:val="0"/>
      </w:pPr>
      <w:r w:rsidRPr="59CBF01C">
        <w:rPr>
          <w:rStyle w:val="FootnoteReference"/>
        </w:rPr>
        <w:footnoteRef/>
      </w:r>
      <w:r w:rsidR="59CBF01C">
        <w:rPr/>
        <w:t xml:space="preserve"> This project’s technical writeup is biased in </w:t>
      </w:r>
      <w:r w:rsidR="59CBF01C">
        <w:rPr/>
        <w:t>favour</w:t>
      </w:r>
      <w:r w:rsidR="59CBF01C">
        <w:rPr/>
        <w:t xml:space="preserve"> of </w:t>
      </w:r>
      <w:r w:rsidR="59CBF01C">
        <w:rPr/>
        <w:t>maintaining</w:t>
      </w:r>
      <w:r w:rsidR="59CBF01C">
        <w:rPr/>
        <w:t xml:space="preserve"> confidentiality and integrity. Others may disagree and believe that there should be equal balance between the three components of the CIA triad; or even a bias in </w:t>
      </w:r>
      <w:r w:rsidR="59CBF01C">
        <w:rPr/>
        <w:t>favour</w:t>
      </w:r>
      <w:r w:rsidR="59CBF01C">
        <w:rPr/>
        <w:t xml:space="preserve"> of accessibility and convenience</w:t>
      </w:r>
      <w:r w:rsidR="59CBF01C">
        <w:rPr/>
        <w:t xml:space="preserve"> at the cost of maintaining </w:t>
      </w:r>
      <w:r w:rsidR="59CBF01C">
        <w:rPr/>
        <w:t>confidentiality</w:t>
      </w:r>
      <w:r w:rsidR="59CBF01C">
        <w:rPr/>
        <w:t xml:space="preserve"> and integrity.</w:t>
      </w:r>
    </w:p>
  </w:footnote>
  <w:footnote w:id="31008">
    <w:p w:rsidR="59CBF01C" w:rsidP="59CBF01C" w:rsidRDefault="59CBF01C" w14:paraId="443F1915" w14:textId="3BDE9F8F">
      <w:pPr>
        <w:pStyle w:val="FootnoteText"/>
        <w:bidi w:val="0"/>
      </w:pPr>
      <w:r w:rsidRPr="59CBF01C">
        <w:rPr>
          <w:rStyle w:val="FootnoteReference"/>
        </w:rPr>
        <w:footnoteRef/>
      </w:r>
      <w:r w:rsidR="59CBF01C">
        <w:rPr/>
        <w:t xml:space="preserve"> For a detailed description, see: Selent, D. (2015). Advanced Encryption Standard. In Rivier Academic Journal (Volume 6, No. 2). Retrieved on Aug. 14, </w:t>
      </w:r>
      <w:r w:rsidR="59CBF01C">
        <w:rPr/>
        <w:t>2023</w:t>
      </w:r>
      <w:r w:rsidR="59CBF01C">
        <w:rPr/>
        <w:t xml:space="preserve"> from: https://www2.rivier.edu/journal/roaj-fall-2010/j455-selent-aes.pdf</w:t>
      </w:r>
    </w:p>
  </w:footnote>
  <w:footnote w:id="30611">
    <w:p w:rsidR="59CBF01C" w:rsidP="59CBF01C" w:rsidRDefault="59CBF01C" w14:paraId="350DF15E" w14:textId="4F266E6A">
      <w:pPr>
        <w:pStyle w:val="FootnoteText"/>
        <w:bidi w:val="0"/>
      </w:pPr>
      <w:r w:rsidRPr="59CBF01C">
        <w:rPr>
          <w:rStyle w:val="FootnoteReference"/>
        </w:rPr>
        <w:footnoteRef/>
      </w:r>
      <w:r w:rsidR="59CBF01C">
        <w:rPr/>
        <w:t xml:space="preserve"> For a detailed description, see </w:t>
      </w:r>
      <w:r w:rsidR="59CBF01C">
        <w:rPr/>
        <w:t>Gueron</w:t>
      </w:r>
      <w:r w:rsidR="59CBF01C">
        <w:rPr/>
        <w:t xml:space="preserve">, S., Johnson, S., Walker, J. (2011). SHA-512/256. In </w:t>
      </w:r>
      <w:r w:rsidRPr="59CBF01C" w:rsidR="59CBF01C">
        <w:rPr>
          <w:i w:val="1"/>
          <w:iCs w:val="1"/>
          <w:noProof w:val="0"/>
          <w:lang w:val="en-US"/>
        </w:rPr>
        <w:t>2011 Eighth International Conference on Information Technology: New Generations</w:t>
      </w:r>
      <w:r w:rsidRPr="59CBF01C" w:rsidR="59CBF01C">
        <w:rPr>
          <w:noProof w:val="0"/>
          <w:lang w:val="en-US"/>
        </w:rPr>
        <w:t xml:space="preserve">, </w:t>
      </w:r>
      <w:r w:rsidRPr="59CBF01C" w:rsidR="59CBF01C">
        <w:rPr>
          <w:i w:val="1"/>
          <w:iCs w:val="1"/>
          <w:noProof w:val="0"/>
          <w:lang w:val="en-US"/>
        </w:rPr>
        <w:t>Las Vegas, NV, USA, 2011, (pp. 354-358)</w:t>
      </w:r>
      <w:r w:rsidRPr="59CBF01C" w:rsidR="59CBF01C">
        <w:rPr>
          <w:i w:val="0"/>
          <w:iCs w:val="0"/>
          <w:noProof w:val="0"/>
          <w:lang w:val="en-US"/>
        </w:rPr>
        <w:t xml:space="preserve">. https://doi.org/10.1109/ITNG.2011.69 </w:t>
      </w:r>
    </w:p>
  </w:footnote>
  <w:footnote w:id="20516">
    <w:p w:rsidR="59CBF01C" w:rsidP="59CBF01C" w:rsidRDefault="59CBF01C" w14:paraId="2598552A" w14:textId="485501BF">
      <w:pPr>
        <w:pStyle w:val="FootnoteText"/>
        <w:bidi w:val="0"/>
      </w:pPr>
      <w:r w:rsidRPr="59CBF01C">
        <w:rPr>
          <w:rStyle w:val="FootnoteReference"/>
        </w:rPr>
        <w:footnoteRef/>
      </w:r>
      <w:r w:rsidR="59CBF01C">
        <w:rPr/>
        <w:t xml:space="preserve"> Specifically, </w:t>
      </w:r>
      <w:r w:rsidRPr="59CBF01C" w:rsidR="59CBF01C">
        <w:rPr>
          <w:i w:val="1"/>
          <w:iCs w:val="1"/>
        </w:rPr>
        <w:t>Advanced Encryption Standard</w:t>
      </w:r>
      <w:r w:rsidR="59CBF01C">
        <w:rPr/>
        <w:t xml:space="preserve"> is a symmetric encryption procedure, where the same key is used to both encrypt and decrypt the data structure of interest. This contrasts with an asymmetric encryption procedure, where a public key is used to encrypt data and a private key is used to decrypt data.</w:t>
      </w:r>
    </w:p>
  </w:footnote>
  <w:footnote w:id="16498">
    <w:p w:rsidR="59CBF01C" w:rsidP="59CBF01C" w:rsidRDefault="59CBF01C" w14:paraId="2B6F6512" w14:textId="427D472B">
      <w:pPr>
        <w:pStyle w:val="FootnoteText"/>
        <w:bidi w:val="0"/>
      </w:pPr>
      <w:r w:rsidRPr="59CBF01C">
        <w:rPr>
          <w:rStyle w:val="FootnoteReference"/>
        </w:rPr>
        <w:footnoteRef/>
      </w:r>
      <w:r w:rsidR="59CBF01C">
        <w:rPr/>
        <w:t xml:space="preserve"> Another element that contributes to the security of a cryptographic procedure is the level of randomness of numbers produced by a </w:t>
      </w:r>
      <w:r w:rsidRPr="59CBF01C" w:rsidR="59CBF01C">
        <w:rPr>
          <w:i w:val="1"/>
          <w:iCs w:val="1"/>
        </w:rPr>
        <w:t xml:space="preserve">pseudo-random number generator </w:t>
      </w:r>
      <w:r w:rsidR="59CBF01C">
        <w:rPr/>
        <w:t>(PRNG). A procedure to generate random numbers that is easy to predict would lessen the security of the encryption procedure. The inverse is also the case: a procedure that generates random numbers that is hard to predict would increase the security of the encryption procedure.</w:t>
      </w:r>
    </w:p>
  </w:footnote>
  <w:footnote w:id="20207">
    <w:p w:rsidR="59CBF01C" w:rsidP="59CBF01C" w:rsidRDefault="59CBF01C" w14:paraId="11BFE97F" w14:textId="3BE458DC">
      <w:pPr>
        <w:pStyle w:val="FootnoteText"/>
        <w:bidi w:val="0"/>
      </w:pPr>
      <w:r w:rsidRPr="59CBF01C">
        <w:rPr>
          <w:rStyle w:val="FootnoteReference"/>
        </w:rPr>
        <w:footnoteRef/>
      </w:r>
      <w:r w:rsidR="59CBF01C">
        <w:rPr/>
        <w:t xml:space="preserve"> I consulted the following resource for the usage of </w:t>
      </w:r>
      <w:r w:rsidR="59CBF01C">
        <w:rPr/>
        <w:t>keytool</w:t>
      </w:r>
      <w:r w:rsidR="59CBF01C">
        <w:rPr/>
        <w:t xml:space="preserve">: SSL Shopper (n.d.). </w:t>
      </w:r>
      <w:r w:rsidRPr="59CBF01C" w:rsidR="59CBF01C">
        <w:rPr>
          <w:i w:val="1"/>
          <w:iCs w:val="1"/>
        </w:rPr>
        <w:t xml:space="preserve">How to Create a </w:t>
      </w:r>
      <w:r w:rsidRPr="59CBF01C" w:rsidR="59CBF01C">
        <w:rPr>
          <w:i w:val="1"/>
          <w:iCs w:val="1"/>
        </w:rPr>
        <w:t>Self Signed</w:t>
      </w:r>
      <w:r w:rsidRPr="59CBF01C" w:rsidR="59CBF01C">
        <w:rPr>
          <w:i w:val="1"/>
          <w:iCs w:val="1"/>
        </w:rPr>
        <w:t xml:space="preserve"> Certificate using Java </w:t>
      </w:r>
      <w:r w:rsidRPr="59CBF01C" w:rsidR="59CBF01C">
        <w:rPr>
          <w:i w:val="1"/>
          <w:iCs w:val="1"/>
        </w:rPr>
        <w:t>Keytool</w:t>
      </w:r>
      <w:r w:rsidR="59CBF01C">
        <w:rPr/>
        <w:t xml:space="preserve">. Retrieved on Aug. 14, </w:t>
      </w:r>
      <w:r w:rsidR="59CBF01C">
        <w:rPr/>
        <w:t>2023</w:t>
      </w:r>
      <w:r w:rsidR="59CBF01C">
        <w:rPr/>
        <w:t xml:space="preserve"> from: https://www.sslshopper.com/article-how-to-create-a-self-signed-certificate-using-java-keytool.html</w:t>
      </w:r>
    </w:p>
  </w:footnote>
  <w:footnote w:id="30483">
    <w:p w:rsidR="59CBF01C" w:rsidP="59CBF01C" w:rsidRDefault="59CBF01C" w14:paraId="69D65097" w14:textId="08D71BCF">
      <w:pPr>
        <w:pStyle w:val="FootnoteText"/>
        <w:bidi w:val="0"/>
      </w:pPr>
      <w:r w:rsidRPr="59CBF01C">
        <w:rPr>
          <w:rStyle w:val="FootnoteReference"/>
        </w:rPr>
        <w:footnoteRef/>
      </w:r>
      <w:r w:rsidR="59CBF01C">
        <w:rPr/>
        <w:t xml:space="preserve"> I referenced the following article when doing this section: Vitale, T. (2017). How to enable HTTPS in a Spring Boot Java application. Retrieved on Aug. 15, </w:t>
      </w:r>
      <w:r w:rsidR="59CBF01C">
        <w:rPr/>
        <w:t>2023</w:t>
      </w:r>
      <w:r w:rsidR="59CBF01C">
        <w:rPr/>
        <w:t xml:space="preserve"> from: https://www.thomasvitale.com/https-spring-boot-ssl-certificate/</w:t>
      </w:r>
    </w:p>
  </w:footnote>
  <w:footnote w:id="26540">
    <w:p w:rsidR="23B111CD" w:rsidP="23B111CD" w:rsidRDefault="23B111CD" w14:paraId="2CBEE3AC" w14:textId="52FE6F27">
      <w:pPr>
        <w:pStyle w:val="FootnoteText"/>
        <w:bidi w:val="0"/>
      </w:pPr>
      <w:r w:rsidRPr="23B111CD">
        <w:rPr>
          <w:rStyle w:val="FootnoteReference"/>
        </w:rPr>
        <w:footnoteRef/>
      </w:r>
      <w:r w:rsidR="23B111CD">
        <w:rPr/>
        <w:t xml:space="preserve"> This is something of the “asymmetric” equivalent of the Advanced Encryption Standard. Also do note that I increased the </w:t>
      </w:r>
      <w:r w:rsidR="23B111CD">
        <w:rPr/>
        <w:t>keysize</w:t>
      </w:r>
      <w:r w:rsidR="23B111CD">
        <w:rPr/>
        <w:t xml:space="preserve"> from 256 bits to 2048 bits.</w:t>
      </w:r>
    </w:p>
  </w:footnote>
  <w:footnote w:id="26543">
    <w:p w:rsidR="23B111CD" w:rsidP="23B111CD" w:rsidRDefault="23B111CD" w14:paraId="701EEE55" w14:textId="1AF3EA56">
      <w:pPr>
        <w:pStyle w:val="FootnoteText"/>
        <w:bidi w:val="0"/>
      </w:pPr>
      <w:r w:rsidRPr="23B111CD">
        <w:rPr>
          <w:rStyle w:val="FootnoteReference"/>
        </w:rPr>
        <w:footnoteRef/>
      </w:r>
      <w:r w:rsidR="23B111CD">
        <w:rPr/>
        <w:t xml:space="preserve"> The web browser reports that the HTTPS connection </w:t>
      </w:r>
      <w:r w:rsidR="23B111CD">
        <w:rPr/>
        <w:t>is ”Not</w:t>
      </w:r>
      <w:r w:rsidR="23B111CD">
        <w:rPr/>
        <w:t xml:space="preserve"> Secure.” I think that the reason for this being the case is </w:t>
      </w:r>
      <w:r w:rsidR="23B111CD">
        <w:rPr/>
        <w:t>that</w:t>
      </w:r>
      <w:r w:rsidR="23B111CD">
        <w:rPr/>
        <w:t xml:space="preserve"> this certificate has not been registered with a formal certificate authority.</w:t>
      </w:r>
    </w:p>
  </w:footnote>
  <w:footnote w:id="11501">
    <w:p w:rsidR="23B111CD" w:rsidP="23B111CD" w:rsidRDefault="23B111CD" w14:paraId="4F9E1321" w14:textId="0B0E5DC6">
      <w:pPr>
        <w:pStyle w:val="FootnoteText"/>
        <w:bidi w:val="0"/>
      </w:pPr>
      <w:r w:rsidRPr="23B111CD">
        <w:rPr>
          <w:rStyle w:val="FootnoteReference"/>
        </w:rPr>
        <w:footnoteRef/>
      </w:r>
      <w:r w:rsidR="23B111CD">
        <w:rPr/>
        <w:t xml:space="preserve"> After the Vulnerability Assessment Process Flow Diagram.</w:t>
      </w:r>
    </w:p>
  </w:footnote>
  <w:footnote w:id="7884">
    <w:p w:rsidR="23B111CD" w:rsidP="23B111CD" w:rsidRDefault="23B111CD" w14:paraId="7C262D7A" w14:textId="7D12122A">
      <w:pPr>
        <w:pStyle w:val="FootnoteText"/>
        <w:bidi w:val="0"/>
      </w:pPr>
      <w:r w:rsidRPr="23B111CD">
        <w:rPr>
          <w:rStyle w:val="FootnoteReference"/>
        </w:rPr>
        <w:footnoteRef/>
      </w:r>
      <w:r w:rsidR="23B111CD">
        <w:rPr/>
        <w:t xml:space="preserve"> This is not </w:t>
      </w:r>
      <w:r w:rsidR="23B111CD">
        <w:rPr/>
        <w:t>totally true</w:t>
      </w:r>
      <w:r w:rsidR="23B111CD">
        <w:rPr/>
        <w:t xml:space="preserve"> because security is an ongoing process. </w:t>
      </w:r>
      <w:r w:rsidR="23B111CD">
        <w:rPr/>
        <w:t>No ”magic</w:t>
      </w:r>
      <w:r w:rsidR="23B111CD">
        <w:rPr/>
        <w:t xml:space="preserve"> bullet” solution exists to totally keep out malicious hackers, and it is up to technicians and systems administrators to constantly </w:t>
      </w:r>
      <w:r w:rsidR="23B111CD">
        <w:rPr/>
        <w:t>monitor</w:t>
      </w:r>
      <w:r w:rsidR="23B111CD">
        <w:rPr/>
        <w:t xml:space="preserve"> their networks and kick out malicious hackers.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5DD73C14" w:rsidP="5DD73C14" w:rsidRDefault="5DD73C14" w14:paraId="4E0C05E8" w14:textId="24027E91">
    <w:pPr>
      <w:spacing w:after="20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8135F"/>
    <w:multiLevelType w:val="hybridMultilevel"/>
    <w:tmpl w:val="9D809EE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BE50ABA"/>
    <w:multiLevelType w:val="hybridMultilevel"/>
    <w:tmpl w:val="252C84BC"/>
    <w:lvl w:ilvl="0" w:tplc="A1328F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 w15:restartNumberingAfterBreak="0">
    <w:nsid w:val="2294345C"/>
    <w:multiLevelType w:val="hybridMultilevel"/>
    <w:tmpl w:val="826015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D186B96C">
      <w:start w:val="1"/>
      <w:numFmt w:val="lowerRoman"/>
      <w:lvlText w:val="%3."/>
      <w:lvlJc w:val="right"/>
      <w:pPr>
        <w:ind w:left="2160" w:hanging="180"/>
      </w:pPr>
    </w:lvl>
    <w:lvl w:ilvl="3" w:tplc="D89C7BC2">
      <w:start w:val="1"/>
      <w:numFmt w:val="decimal"/>
      <w:lvlText w:val="%4."/>
      <w:lvlJc w:val="left"/>
      <w:pPr>
        <w:ind w:left="2880" w:hanging="360"/>
      </w:pPr>
    </w:lvl>
    <w:lvl w:ilvl="4" w:tplc="314EF132">
      <w:start w:val="1"/>
      <w:numFmt w:val="lowerLetter"/>
      <w:lvlText w:val="%5."/>
      <w:lvlJc w:val="left"/>
      <w:pPr>
        <w:ind w:left="3600" w:hanging="360"/>
      </w:pPr>
    </w:lvl>
    <w:lvl w:ilvl="5" w:tplc="CEBC89E6">
      <w:start w:val="1"/>
      <w:numFmt w:val="lowerRoman"/>
      <w:lvlText w:val="%6."/>
      <w:lvlJc w:val="right"/>
      <w:pPr>
        <w:ind w:left="4320" w:hanging="180"/>
      </w:pPr>
    </w:lvl>
    <w:lvl w:ilvl="6" w:tplc="CF36DC96">
      <w:start w:val="1"/>
      <w:numFmt w:val="decimal"/>
      <w:lvlText w:val="%7."/>
      <w:lvlJc w:val="left"/>
      <w:pPr>
        <w:ind w:left="5040" w:hanging="360"/>
      </w:pPr>
    </w:lvl>
    <w:lvl w:ilvl="7" w:tplc="13DC5DFA">
      <w:start w:val="1"/>
      <w:numFmt w:val="lowerLetter"/>
      <w:lvlText w:val="%8."/>
      <w:lvlJc w:val="left"/>
      <w:pPr>
        <w:ind w:left="5760" w:hanging="360"/>
      </w:pPr>
    </w:lvl>
    <w:lvl w:ilvl="8" w:tplc="A0542B1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C910D7"/>
    <w:multiLevelType w:val="hybridMultilevel"/>
    <w:tmpl w:val="98F0B65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A002B2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651066E"/>
    <w:multiLevelType w:val="hybridMultilevel"/>
    <w:tmpl w:val="FDA415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8F76756"/>
    <w:multiLevelType w:val="hybridMultilevel"/>
    <w:tmpl w:val="E3000D7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7A427C"/>
    <w:multiLevelType w:val="hybridMultilevel"/>
    <w:tmpl w:val="8182B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6B2CF6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BEC3C95"/>
    <w:multiLevelType w:val="hybridMultilevel"/>
    <w:tmpl w:val="E3000D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E68065F"/>
    <w:multiLevelType w:val="hybridMultilevel"/>
    <w:tmpl w:val="430C925E"/>
    <w:lvl w:ilvl="0" w:tplc="A582FCD8">
      <w:start w:val="1"/>
      <w:numFmt w:val="lowerLetter"/>
      <w:lvlText w:val="%1."/>
      <w:lvlJc w:val="left"/>
      <w:pPr>
        <w:ind w:left="720" w:hanging="360"/>
      </w:pPr>
    </w:lvl>
    <w:lvl w:ilvl="1" w:tplc="920A06F8">
      <w:start w:val="1"/>
      <w:numFmt w:val="lowerLetter"/>
      <w:lvlText w:val="%2."/>
      <w:lvlJc w:val="left"/>
      <w:pPr>
        <w:ind w:left="1440" w:hanging="360"/>
      </w:pPr>
    </w:lvl>
    <w:lvl w:ilvl="2" w:tplc="B6CE8554">
      <w:start w:val="1"/>
      <w:numFmt w:val="lowerRoman"/>
      <w:lvlText w:val="%3."/>
      <w:lvlJc w:val="right"/>
      <w:pPr>
        <w:ind w:left="2160" w:hanging="180"/>
      </w:pPr>
    </w:lvl>
    <w:lvl w:ilvl="3" w:tplc="504E39A2">
      <w:start w:val="1"/>
      <w:numFmt w:val="decimal"/>
      <w:lvlText w:val="%4."/>
      <w:lvlJc w:val="left"/>
      <w:pPr>
        <w:ind w:left="2880" w:hanging="360"/>
      </w:pPr>
    </w:lvl>
    <w:lvl w:ilvl="4" w:tplc="8F702958">
      <w:start w:val="1"/>
      <w:numFmt w:val="lowerLetter"/>
      <w:lvlText w:val="%5."/>
      <w:lvlJc w:val="left"/>
      <w:pPr>
        <w:ind w:left="3600" w:hanging="360"/>
      </w:pPr>
    </w:lvl>
    <w:lvl w:ilvl="5" w:tplc="5C92C970">
      <w:start w:val="1"/>
      <w:numFmt w:val="lowerRoman"/>
      <w:lvlText w:val="%6."/>
      <w:lvlJc w:val="right"/>
      <w:pPr>
        <w:ind w:left="4320" w:hanging="180"/>
      </w:pPr>
    </w:lvl>
    <w:lvl w:ilvl="6" w:tplc="846E0320">
      <w:start w:val="1"/>
      <w:numFmt w:val="decimal"/>
      <w:lvlText w:val="%7."/>
      <w:lvlJc w:val="left"/>
      <w:pPr>
        <w:ind w:left="5040" w:hanging="360"/>
      </w:pPr>
    </w:lvl>
    <w:lvl w:ilvl="7" w:tplc="5E30C69E">
      <w:start w:val="1"/>
      <w:numFmt w:val="lowerLetter"/>
      <w:lvlText w:val="%8."/>
      <w:lvlJc w:val="left"/>
      <w:pPr>
        <w:ind w:left="5760" w:hanging="360"/>
      </w:pPr>
    </w:lvl>
    <w:lvl w:ilvl="8" w:tplc="14F8CBF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40735E"/>
    <w:multiLevelType w:val="multilevel"/>
    <w:tmpl w:val="7F5E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624F4200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69C45D9F"/>
    <w:multiLevelType w:val="hybridMultilevel"/>
    <w:tmpl w:val="F438D42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7E0725BE"/>
    <w:multiLevelType w:val="hybridMultilevel"/>
    <w:tmpl w:val="28327DDE"/>
    <w:lvl w:ilvl="0" w:tplc="53AEBFE0">
      <w:start w:val="1"/>
      <w:numFmt w:val="decimal"/>
      <w:lvlText w:val="%1."/>
      <w:lvlJc w:val="left"/>
      <w:pPr>
        <w:ind w:left="720" w:hanging="360"/>
      </w:pPr>
    </w:lvl>
    <w:lvl w:ilvl="1" w:tplc="AFD03DB4">
      <w:start w:val="1"/>
      <w:numFmt w:val="lowerLetter"/>
      <w:lvlText w:val="%2."/>
      <w:lvlJc w:val="left"/>
      <w:pPr>
        <w:ind w:left="1440" w:hanging="360"/>
      </w:pPr>
    </w:lvl>
    <w:lvl w:ilvl="2" w:tplc="77C42CAC">
      <w:start w:val="1"/>
      <w:numFmt w:val="lowerRoman"/>
      <w:lvlText w:val="%3."/>
      <w:lvlJc w:val="right"/>
      <w:pPr>
        <w:ind w:left="2160" w:hanging="180"/>
      </w:pPr>
    </w:lvl>
    <w:lvl w:ilvl="3" w:tplc="4EF2FE3A">
      <w:start w:val="1"/>
      <w:numFmt w:val="decimal"/>
      <w:lvlText w:val="%4."/>
      <w:lvlJc w:val="left"/>
      <w:pPr>
        <w:ind w:left="2880" w:hanging="360"/>
      </w:pPr>
    </w:lvl>
    <w:lvl w:ilvl="4" w:tplc="C08AFD40">
      <w:start w:val="1"/>
      <w:numFmt w:val="lowerLetter"/>
      <w:lvlText w:val="%5."/>
      <w:lvlJc w:val="left"/>
      <w:pPr>
        <w:ind w:left="3600" w:hanging="360"/>
      </w:pPr>
    </w:lvl>
    <w:lvl w:ilvl="5" w:tplc="22989F38">
      <w:start w:val="1"/>
      <w:numFmt w:val="lowerRoman"/>
      <w:lvlText w:val="%6."/>
      <w:lvlJc w:val="right"/>
      <w:pPr>
        <w:ind w:left="4320" w:hanging="180"/>
      </w:pPr>
    </w:lvl>
    <w:lvl w:ilvl="6" w:tplc="938C0FB4">
      <w:start w:val="1"/>
      <w:numFmt w:val="decimal"/>
      <w:lvlText w:val="%7."/>
      <w:lvlJc w:val="left"/>
      <w:pPr>
        <w:ind w:left="5040" w:hanging="360"/>
      </w:pPr>
    </w:lvl>
    <w:lvl w:ilvl="7" w:tplc="CAE2F2C8">
      <w:start w:val="1"/>
      <w:numFmt w:val="lowerLetter"/>
      <w:lvlText w:val="%8."/>
      <w:lvlJc w:val="left"/>
      <w:pPr>
        <w:ind w:left="5760" w:hanging="360"/>
      </w:pPr>
    </w:lvl>
    <w:lvl w:ilvl="8" w:tplc="7BB0782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0"/>
  </w:num>
  <w:num w:numId="3">
    <w:abstractNumId w:val="6"/>
  </w:num>
  <w:num w:numId="4">
    <w:abstractNumId w:val="8"/>
  </w:num>
  <w:num w:numId="5">
    <w:abstractNumId w:val="4"/>
  </w:num>
  <w:num w:numId="6">
    <w:abstractNumId w:val="17"/>
  </w:num>
  <w:num w:numId="7">
    <w:abstractNumId w:val="12"/>
    <w:lvlOverride w:ilvl="0">
      <w:lvl w:ilvl="0">
        <w:numFmt w:val="lowerLetter"/>
        <w:lvlText w:val="%1."/>
        <w:lvlJc w:val="left"/>
      </w:lvl>
    </w:lvlOverride>
  </w:num>
  <w:num w:numId="8">
    <w:abstractNumId w:val="5"/>
  </w:num>
  <w:num w:numId="9">
    <w:abstractNumId w:val="1"/>
    <w:lvlOverride w:ilvl="0">
      <w:lvl w:ilvl="0">
        <w:numFmt w:val="lowerLetter"/>
        <w:lvlText w:val="%1."/>
        <w:lvlJc w:val="left"/>
      </w:lvl>
    </w:lvlOverride>
  </w:num>
  <w:num w:numId="10">
    <w:abstractNumId w:val="0"/>
  </w:num>
  <w:num w:numId="11">
    <w:abstractNumId w:val="3"/>
  </w:num>
  <w:num w:numId="12">
    <w:abstractNumId w:val="19"/>
  </w:num>
  <w:num w:numId="13">
    <w:abstractNumId w:val="15"/>
  </w:num>
  <w:num w:numId="14">
    <w:abstractNumId w:val="2"/>
  </w:num>
  <w:num w:numId="15">
    <w:abstractNumId w:val="11"/>
  </w:num>
  <w:num w:numId="16">
    <w:abstractNumId w:val="9"/>
  </w:num>
  <w:num w:numId="17">
    <w:abstractNumId w:val="14"/>
  </w:num>
  <w:num w:numId="18">
    <w:abstractNumId w:val="18"/>
  </w:num>
  <w:num w:numId="19">
    <w:abstractNumId w:val="7"/>
  </w:num>
  <w:num w:numId="20">
    <w:abstractNumId w:val="13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QxMDW2MDG3NDZW0lEKTi0uzszPAykwrAUAci3XeiwAAAA="/>
  </w:docVars>
  <w:rsids>
    <w:rsidRoot w:val="00523478"/>
    <w:rsid w:val="00010B8A"/>
    <w:rsid w:val="000202DE"/>
    <w:rsid w:val="00025C05"/>
    <w:rsid w:val="0004531D"/>
    <w:rsid w:val="00052476"/>
    <w:rsid w:val="000C7320"/>
    <w:rsid w:val="000D06F0"/>
    <w:rsid w:val="000D241B"/>
    <w:rsid w:val="00102660"/>
    <w:rsid w:val="0010436E"/>
    <w:rsid w:val="00114D54"/>
    <w:rsid w:val="00120ACD"/>
    <w:rsid w:val="00144936"/>
    <w:rsid w:val="00151233"/>
    <w:rsid w:val="00164480"/>
    <w:rsid w:val="00177698"/>
    <w:rsid w:val="00182245"/>
    <w:rsid w:val="00183C9F"/>
    <w:rsid w:val="00187548"/>
    <w:rsid w:val="001933BA"/>
    <w:rsid w:val="001A381D"/>
    <w:rsid w:val="001B4F8C"/>
    <w:rsid w:val="001F5F49"/>
    <w:rsid w:val="002001E0"/>
    <w:rsid w:val="00234FC3"/>
    <w:rsid w:val="00246C90"/>
    <w:rsid w:val="00271E26"/>
    <w:rsid w:val="002778D5"/>
    <w:rsid w:val="00277B38"/>
    <w:rsid w:val="00281DF1"/>
    <w:rsid w:val="00292377"/>
    <w:rsid w:val="002A1A18"/>
    <w:rsid w:val="002B4D43"/>
    <w:rsid w:val="002F3F84"/>
    <w:rsid w:val="00321D27"/>
    <w:rsid w:val="00335200"/>
    <w:rsid w:val="003360D3"/>
    <w:rsid w:val="0033644E"/>
    <w:rsid w:val="00352FD0"/>
    <w:rsid w:val="003726AD"/>
    <w:rsid w:val="003978A0"/>
    <w:rsid w:val="003A1621"/>
    <w:rsid w:val="003E2462"/>
    <w:rsid w:val="003E399D"/>
    <w:rsid w:val="00403219"/>
    <w:rsid w:val="00413DE0"/>
    <w:rsid w:val="0045610F"/>
    <w:rsid w:val="0046151B"/>
    <w:rsid w:val="00473815"/>
    <w:rsid w:val="00485402"/>
    <w:rsid w:val="004B2BE0"/>
    <w:rsid w:val="004D78B4"/>
    <w:rsid w:val="00512ADF"/>
    <w:rsid w:val="00523478"/>
    <w:rsid w:val="00531FBF"/>
    <w:rsid w:val="00535AD1"/>
    <w:rsid w:val="0058064D"/>
    <w:rsid w:val="00583A02"/>
    <w:rsid w:val="005A1B32"/>
    <w:rsid w:val="005A6070"/>
    <w:rsid w:val="005A7C7F"/>
    <w:rsid w:val="005C593C"/>
    <w:rsid w:val="005D020B"/>
    <w:rsid w:val="005E6088"/>
    <w:rsid w:val="005F574E"/>
    <w:rsid w:val="006017FD"/>
    <w:rsid w:val="006201FC"/>
    <w:rsid w:val="00632C6F"/>
    <w:rsid w:val="00633225"/>
    <w:rsid w:val="006A66A8"/>
    <w:rsid w:val="006B66FE"/>
    <w:rsid w:val="006E1A73"/>
    <w:rsid w:val="006E3003"/>
    <w:rsid w:val="00701A84"/>
    <w:rsid w:val="0071273D"/>
    <w:rsid w:val="0076659B"/>
    <w:rsid w:val="00790486"/>
    <w:rsid w:val="00793EE5"/>
    <w:rsid w:val="00797EC8"/>
    <w:rsid w:val="00816AE9"/>
    <w:rsid w:val="00824ABB"/>
    <w:rsid w:val="00826665"/>
    <w:rsid w:val="00844A5D"/>
    <w:rsid w:val="00861EC1"/>
    <w:rsid w:val="008A7514"/>
    <w:rsid w:val="008B068E"/>
    <w:rsid w:val="00940B1A"/>
    <w:rsid w:val="00957280"/>
    <w:rsid w:val="009714E8"/>
    <w:rsid w:val="00974AE3"/>
    <w:rsid w:val="009826D6"/>
    <w:rsid w:val="009C6202"/>
    <w:rsid w:val="009C7B99"/>
    <w:rsid w:val="009D3129"/>
    <w:rsid w:val="009F285B"/>
    <w:rsid w:val="00A2133A"/>
    <w:rsid w:val="00A87E0C"/>
    <w:rsid w:val="00AC1A15"/>
    <w:rsid w:val="00AC3626"/>
    <w:rsid w:val="00AD43C0"/>
    <w:rsid w:val="00AE5B33"/>
    <w:rsid w:val="00AF4C03"/>
    <w:rsid w:val="00B03C25"/>
    <w:rsid w:val="00B20F52"/>
    <w:rsid w:val="00B26489"/>
    <w:rsid w:val="00B35185"/>
    <w:rsid w:val="00B406E8"/>
    <w:rsid w:val="00B50C83"/>
    <w:rsid w:val="00B720DC"/>
    <w:rsid w:val="00B7788F"/>
    <w:rsid w:val="00C32F3D"/>
    <w:rsid w:val="00C41B36"/>
    <w:rsid w:val="00C56FC2"/>
    <w:rsid w:val="00C67FA3"/>
    <w:rsid w:val="00CE44E9"/>
    <w:rsid w:val="00CF445D"/>
    <w:rsid w:val="00CF618A"/>
    <w:rsid w:val="00D0558B"/>
    <w:rsid w:val="00D47759"/>
    <w:rsid w:val="00DB5652"/>
    <w:rsid w:val="00DD6742"/>
    <w:rsid w:val="00E02BD0"/>
    <w:rsid w:val="00E33862"/>
    <w:rsid w:val="00E4044A"/>
    <w:rsid w:val="00E5594E"/>
    <w:rsid w:val="00E66FC0"/>
    <w:rsid w:val="00E941D0"/>
    <w:rsid w:val="00EB1CEC"/>
    <w:rsid w:val="00EB4E90"/>
    <w:rsid w:val="00EC29F5"/>
    <w:rsid w:val="00ED1CC4"/>
    <w:rsid w:val="00EE3EAE"/>
    <w:rsid w:val="00EF4D6F"/>
    <w:rsid w:val="00F432FF"/>
    <w:rsid w:val="00F72352"/>
    <w:rsid w:val="00F80B55"/>
    <w:rsid w:val="00F81BBB"/>
    <w:rsid w:val="00FC36E8"/>
    <w:rsid w:val="00FC47F0"/>
    <w:rsid w:val="00FD1686"/>
    <w:rsid w:val="00FD7CC8"/>
    <w:rsid w:val="00FF48E7"/>
    <w:rsid w:val="00FF5CF5"/>
    <w:rsid w:val="0130512C"/>
    <w:rsid w:val="01778538"/>
    <w:rsid w:val="018FF2A0"/>
    <w:rsid w:val="022C12B8"/>
    <w:rsid w:val="022FC16B"/>
    <w:rsid w:val="02F243EC"/>
    <w:rsid w:val="03DCCA88"/>
    <w:rsid w:val="0540995E"/>
    <w:rsid w:val="055B12D1"/>
    <w:rsid w:val="058D7C86"/>
    <w:rsid w:val="066E6B0C"/>
    <w:rsid w:val="06FF83DB"/>
    <w:rsid w:val="0727DB97"/>
    <w:rsid w:val="072D93A7"/>
    <w:rsid w:val="07F632ED"/>
    <w:rsid w:val="089B543C"/>
    <w:rsid w:val="0935D586"/>
    <w:rsid w:val="09795EFC"/>
    <w:rsid w:val="09974E32"/>
    <w:rsid w:val="0AAB80BF"/>
    <w:rsid w:val="0B152F5D"/>
    <w:rsid w:val="0B8AEE88"/>
    <w:rsid w:val="0BA0DE8B"/>
    <w:rsid w:val="0BA2E679"/>
    <w:rsid w:val="0BCA5455"/>
    <w:rsid w:val="0BD2F4FE"/>
    <w:rsid w:val="0C1075F6"/>
    <w:rsid w:val="0C326579"/>
    <w:rsid w:val="0C858A40"/>
    <w:rsid w:val="0CB0FFBE"/>
    <w:rsid w:val="0CCEEEF4"/>
    <w:rsid w:val="0CDDA331"/>
    <w:rsid w:val="0DD3B9ED"/>
    <w:rsid w:val="0EA0E2EA"/>
    <w:rsid w:val="0FA739B4"/>
    <w:rsid w:val="1022EFF0"/>
    <w:rsid w:val="118470E1"/>
    <w:rsid w:val="1222DC7F"/>
    <w:rsid w:val="12A92C98"/>
    <w:rsid w:val="13204142"/>
    <w:rsid w:val="132D5EBA"/>
    <w:rsid w:val="139534A8"/>
    <w:rsid w:val="13AE35C7"/>
    <w:rsid w:val="13BCE0E8"/>
    <w:rsid w:val="1438765E"/>
    <w:rsid w:val="16055432"/>
    <w:rsid w:val="16220BF0"/>
    <w:rsid w:val="17B81675"/>
    <w:rsid w:val="18684124"/>
    <w:rsid w:val="18B48113"/>
    <w:rsid w:val="18BD143F"/>
    <w:rsid w:val="195DB78F"/>
    <w:rsid w:val="1A041185"/>
    <w:rsid w:val="1A44B256"/>
    <w:rsid w:val="1A6A1D5C"/>
    <w:rsid w:val="1B48F6D5"/>
    <w:rsid w:val="1B585225"/>
    <w:rsid w:val="1C94D545"/>
    <w:rsid w:val="1CC3B35E"/>
    <w:rsid w:val="1DA1BE1E"/>
    <w:rsid w:val="1E0E2F9C"/>
    <w:rsid w:val="1E835E94"/>
    <w:rsid w:val="1F86F453"/>
    <w:rsid w:val="1FA2FC07"/>
    <w:rsid w:val="1FA9FFFD"/>
    <w:rsid w:val="1FCCF913"/>
    <w:rsid w:val="1FFEC44A"/>
    <w:rsid w:val="20A93682"/>
    <w:rsid w:val="2168C974"/>
    <w:rsid w:val="216CAC1D"/>
    <w:rsid w:val="21754427"/>
    <w:rsid w:val="219805CA"/>
    <w:rsid w:val="21F97649"/>
    <w:rsid w:val="21FC190F"/>
    <w:rsid w:val="22E72E4A"/>
    <w:rsid w:val="23087C7E"/>
    <w:rsid w:val="2318810D"/>
    <w:rsid w:val="236039E6"/>
    <w:rsid w:val="23B111CD"/>
    <w:rsid w:val="23E58A24"/>
    <w:rsid w:val="23E74245"/>
    <w:rsid w:val="2438D515"/>
    <w:rsid w:val="26387F31"/>
    <w:rsid w:val="263B09ED"/>
    <w:rsid w:val="267ABA2D"/>
    <w:rsid w:val="26B7180E"/>
    <w:rsid w:val="26CA061F"/>
    <w:rsid w:val="2739BE55"/>
    <w:rsid w:val="275A6BDC"/>
    <w:rsid w:val="27DBEDA1"/>
    <w:rsid w:val="27FE9C2E"/>
    <w:rsid w:val="28168A8E"/>
    <w:rsid w:val="28A8DD52"/>
    <w:rsid w:val="297227E1"/>
    <w:rsid w:val="29EB6AB4"/>
    <w:rsid w:val="2A22877C"/>
    <w:rsid w:val="2A4A32C1"/>
    <w:rsid w:val="2A4B95A9"/>
    <w:rsid w:val="2A69E6F3"/>
    <w:rsid w:val="2CB369A1"/>
    <w:rsid w:val="2CEE2D3D"/>
    <w:rsid w:val="2D201F46"/>
    <w:rsid w:val="2D3ECBB6"/>
    <w:rsid w:val="2E0AC8C0"/>
    <w:rsid w:val="2E5D5C8F"/>
    <w:rsid w:val="2F2A8ADA"/>
    <w:rsid w:val="2F43C643"/>
    <w:rsid w:val="2F5DC36E"/>
    <w:rsid w:val="2FC302F4"/>
    <w:rsid w:val="304C4B35"/>
    <w:rsid w:val="30A2BF11"/>
    <w:rsid w:val="310CA892"/>
    <w:rsid w:val="31EE5B71"/>
    <w:rsid w:val="3287E2E1"/>
    <w:rsid w:val="329BBDBD"/>
    <w:rsid w:val="3322AB25"/>
    <w:rsid w:val="337033EF"/>
    <w:rsid w:val="3380F5C0"/>
    <w:rsid w:val="339ED816"/>
    <w:rsid w:val="3475DA27"/>
    <w:rsid w:val="347D29E8"/>
    <w:rsid w:val="34963188"/>
    <w:rsid w:val="35C2F3CD"/>
    <w:rsid w:val="35D35E7F"/>
    <w:rsid w:val="35EDA76B"/>
    <w:rsid w:val="36466B16"/>
    <w:rsid w:val="368A8F6A"/>
    <w:rsid w:val="3697EEB5"/>
    <w:rsid w:val="36FA10F7"/>
    <w:rsid w:val="3715C770"/>
    <w:rsid w:val="375EC42E"/>
    <w:rsid w:val="37D970EF"/>
    <w:rsid w:val="38247755"/>
    <w:rsid w:val="38395EC4"/>
    <w:rsid w:val="39766FE4"/>
    <w:rsid w:val="398A37AF"/>
    <w:rsid w:val="39999335"/>
    <w:rsid w:val="39C64D16"/>
    <w:rsid w:val="3AE22101"/>
    <w:rsid w:val="3B173862"/>
    <w:rsid w:val="3B9C8DDB"/>
    <w:rsid w:val="3BC013C1"/>
    <w:rsid w:val="3C184417"/>
    <w:rsid w:val="3C50C51B"/>
    <w:rsid w:val="3CEA5C54"/>
    <w:rsid w:val="3DB4DD55"/>
    <w:rsid w:val="3DDABA11"/>
    <w:rsid w:val="3E0FEC50"/>
    <w:rsid w:val="3E24D10B"/>
    <w:rsid w:val="3F30EBFB"/>
    <w:rsid w:val="3F363026"/>
    <w:rsid w:val="4007FAAC"/>
    <w:rsid w:val="403E9DE6"/>
    <w:rsid w:val="40B0E227"/>
    <w:rsid w:val="40D4B9F2"/>
    <w:rsid w:val="410EC073"/>
    <w:rsid w:val="417ADEB9"/>
    <w:rsid w:val="4264C680"/>
    <w:rsid w:val="42A703B0"/>
    <w:rsid w:val="437905A5"/>
    <w:rsid w:val="43C2562F"/>
    <w:rsid w:val="44136985"/>
    <w:rsid w:val="4449FB95"/>
    <w:rsid w:val="4513503D"/>
    <w:rsid w:val="454174DB"/>
    <w:rsid w:val="4556F581"/>
    <w:rsid w:val="467DA3C8"/>
    <w:rsid w:val="473E5429"/>
    <w:rsid w:val="477D1407"/>
    <w:rsid w:val="47F056AF"/>
    <w:rsid w:val="4838B98D"/>
    <w:rsid w:val="484F828E"/>
    <w:rsid w:val="48A3C228"/>
    <w:rsid w:val="48C3E192"/>
    <w:rsid w:val="48C3E192"/>
    <w:rsid w:val="48E6579C"/>
    <w:rsid w:val="48E6DAA8"/>
    <w:rsid w:val="49332072"/>
    <w:rsid w:val="49DB87EF"/>
    <w:rsid w:val="49DB87EF"/>
    <w:rsid w:val="4A4535C6"/>
    <w:rsid w:val="4A82AB09"/>
    <w:rsid w:val="4B2904FF"/>
    <w:rsid w:val="4B4B8760"/>
    <w:rsid w:val="4B6BAD87"/>
    <w:rsid w:val="4BEFDFA9"/>
    <w:rsid w:val="4E4E0880"/>
    <w:rsid w:val="4E510242"/>
    <w:rsid w:val="4F3AE25B"/>
    <w:rsid w:val="4F3DCE29"/>
    <w:rsid w:val="5018F677"/>
    <w:rsid w:val="5105EC62"/>
    <w:rsid w:val="51071F3D"/>
    <w:rsid w:val="51391587"/>
    <w:rsid w:val="51B2550F"/>
    <w:rsid w:val="51C2B66A"/>
    <w:rsid w:val="51E331BF"/>
    <w:rsid w:val="51F738E9"/>
    <w:rsid w:val="53210C89"/>
    <w:rsid w:val="535E86CB"/>
    <w:rsid w:val="54032F03"/>
    <w:rsid w:val="54446385"/>
    <w:rsid w:val="54776FF4"/>
    <w:rsid w:val="54B5F59A"/>
    <w:rsid w:val="558A6912"/>
    <w:rsid w:val="5652CCB2"/>
    <w:rsid w:val="56954D80"/>
    <w:rsid w:val="57381DD0"/>
    <w:rsid w:val="57D66808"/>
    <w:rsid w:val="5828F603"/>
    <w:rsid w:val="582BF80E"/>
    <w:rsid w:val="58ACA793"/>
    <w:rsid w:val="590F2824"/>
    <w:rsid w:val="594109C8"/>
    <w:rsid w:val="59605B8F"/>
    <w:rsid w:val="5977E2FE"/>
    <w:rsid w:val="598A6D74"/>
    <w:rsid w:val="59991895"/>
    <w:rsid w:val="59C4C664"/>
    <w:rsid w:val="59CBF01C"/>
    <w:rsid w:val="5A02075A"/>
    <w:rsid w:val="5A961984"/>
    <w:rsid w:val="5AA560DA"/>
    <w:rsid w:val="5B263DD5"/>
    <w:rsid w:val="5B507053"/>
    <w:rsid w:val="5B587107"/>
    <w:rsid w:val="5B6C5A98"/>
    <w:rsid w:val="5B95489A"/>
    <w:rsid w:val="5D27FBA3"/>
    <w:rsid w:val="5D44AD7C"/>
    <w:rsid w:val="5DD73C14"/>
    <w:rsid w:val="5FB39CD5"/>
    <w:rsid w:val="5FC6F1F3"/>
    <w:rsid w:val="6023E176"/>
    <w:rsid w:val="603407E8"/>
    <w:rsid w:val="604FE896"/>
    <w:rsid w:val="607D6C9C"/>
    <w:rsid w:val="620D193F"/>
    <w:rsid w:val="62193CFD"/>
    <w:rsid w:val="6292A5E1"/>
    <w:rsid w:val="62EF10BA"/>
    <w:rsid w:val="62F32098"/>
    <w:rsid w:val="635B8238"/>
    <w:rsid w:val="63CE02EA"/>
    <w:rsid w:val="63FAD259"/>
    <w:rsid w:val="644CE530"/>
    <w:rsid w:val="6451E433"/>
    <w:rsid w:val="64D534DF"/>
    <w:rsid w:val="64FCE024"/>
    <w:rsid w:val="653CAB82"/>
    <w:rsid w:val="6548A6BC"/>
    <w:rsid w:val="66AC4B57"/>
    <w:rsid w:val="66CEBEEA"/>
    <w:rsid w:val="67F273AC"/>
    <w:rsid w:val="681DCBB2"/>
    <w:rsid w:val="694F702F"/>
    <w:rsid w:val="6981D95E"/>
    <w:rsid w:val="6987FA4F"/>
    <w:rsid w:val="69DDBFCF"/>
    <w:rsid w:val="69EDBCD2"/>
    <w:rsid w:val="6A05CFDA"/>
    <w:rsid w:val="6A065FAC"/>
    <w:rsid w:val="6A2C3C68"/>
    <w:rsid w:val="6A335EAA"/>
    <w:rsid w:val="6AB6B511"/>
    <w:rsid w:val="6AEB4090"/>
    <w:rsid w:val="6AF1ECD5"/>
    <w:rsid w:val="6B26C612"/>
    <w:rsid w:val="6B2E80C7"/>
    <w:rsid w:val="6B7EC1B9"/>
    <w:rsid w:val="6B8D6FDC"/>
    <w:rsid w:val="6BC501C1"/>
    <w:rsid w:val="6C7AD265"/>
    <w:rsid w:val="6CBF2CEB"/>
    <w:rsid w:val="6D07F209"/>
    <w:rsid w:val="6D3E006E"/>
    <w:rsid w:val="6D4E6B20"/>
    <w:rsid w:val="6DFB12EC"/>
    <w:rsid w:val="6F542420"/>
    <w:rsid w:val="6F547D90"/>
    <w:rsid w:val="704352ED"/>
    <w:rsid w:val="70B3F2F9"/>
    <w:rsid w:val="7101F37A"/>
    <w:rsid w:val="7132B3AE"/>
    <w:rsid w:val="7200B197"/>
    <w:rsid w:val="728C1E52"/>
    <w:rsid w:val="72C9A111"/>
    <w:rsid w:val="72EC0C27"/>
    <w:rsid w:val="72EE6B83"/>
    <w:rsid w:val="7371A602"/>
    <w:rsid w:val="73C70C5F"/>
    <w:rsid w:val="745F51CA"/>
    <w:rsid w:val="766E20A9"/>
    <w:rsid w:val="76C1D330"/>
    <w:rsid w:val="77703C8F"/>
    <w:rsid w:val="77809B5E"/>
    <w:rsid w:val="7806F3AB"/>
    <w:rsid w:val="783D8A15"/>
    <w:rsid w:val="7852CA87"/>
    <w:rsid w:val="78FD9401"/>
    <w:rsid w:val="798A65AA"/>
    <w:rsid w:val="7A750B47"/>
    <w:rsid w:val="7AA27229"/>
    <w:rsid w:val="7AA95D77"/>
    <w:rsid w:val="7ABD2948"/>
    <w:rsid w:val="7AD4AA79"/>
    <w:rsid w:val="7AF71E0C"/>
    <w:rsid w:val="7B187AF5"/>
    <w:rsid w:val="7B8A6B49"/>
    <w:rsid w:val="7BB75472"/>
    <w:rsid w:val="7C567870"/>
    <w:rsid w:val="7D154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292544A6-277A-4021-AFDF-84DED2D52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D43"/>
    <w:pPr>
      <w:contextualSpacing/>
      <w:jc w:val="center"/>
      <w:outlineLvl w:val="0"/>
    </w:pPr>
    <w:rPr>
      <w:rFonts w:cstheme="minorHAnsi"/>
      <w:b/>
      <w:bCs/>
    </w:rPr>
  </w:style>
  <w:style w:type="paragraph" w:styleId="Heading2">
    <w:name w:val="heading 2"/>
    <w:basedOn w:val="TOCHeading"/>
    <w:link w:val="Heading2Char"/>
    <w:uiPriority w:val="9"/>
    <w:qFormat/>
    <w:rsid w:val="00B7788F"/>
    <w:pPr>
      <w:jc w:val="left"/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2F3D"/>
    <w:pPr>
      <w:keepNext/>
      <w:keepLines/>
      <w:spacing w:before="40"/>
      <w:outlineLvl w:val="2"/>
    </w:pPr>
    <w:rPr>
      <w:rFonts w:ascii="Times New Roman" w:hAnsi="Times New Roman" w:eastAsiaTheme="majorEastAsia" w:cstheme="majorBidi"/>
      <w:color w:val="1F3864" w:themeColor="accent1" w:themeShade="80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2F3D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C05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Heading2Char" w:customStyle="1">
    <w:name w:val="Heading 2 Char"/>
    <w:basedOn w:val="DefaultParagraphFont"/>
    <w:link w:val="Heading2"/>
    <w:uiPriority w:val="9"/>
    <w:rsid w:val="00B7788F"/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styleId="apple-tab-span" w:customStyle="1">
    <w:name w:val="apple-tab-span"/>
    <w:basedOn w:val="DefaultParagraphFont"/>
    <w:rsid w:val="00EE3EAE"/>
  </w:style>
  <w:style w:type="character" w:styleId="Heading1Char" w:customStyle="1">
    <w:name w:val="Heading 1 Char"/>
    <w:basedOn w:val="DefaultParagraphFont"/>
    <w:link w:val="Heading1"/>
    <w:uiPriority w:val="9"/>
    <w:rsid w:val="002B4D43"/>
    <w:rPr>
      <w:rFonts w:cstheme="minorHAnsi"/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5C593C"/>
    <w:pPr>
      <w:spacing w:before="480" w:line="276" w:lineRule="auto"/>
      <w:outlineLvl w:val="9"/>
    </w:pPr>
    <w:rPr>
      <w:b w:val="0"/>
      <w:bCs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F5CF5"/>
    <w:pPr>
      <w:tabs>
        <w:tab w:val="right" w:leader="dot" w:pos="9350"/>
      </w:tabs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03219"/>
    <w:pPr>
      <w:tabs>
        <w:tab w:val="right" w:leader="dot" w:pos="9350"/>
      </w:tabs>
    </w:pPr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58064D"/>
    <w:pPr>
      <w:ind w:left="720"/>
      <w:contextualSpacing/>
    </w:pPr>
  </w:style>
  <w:style w:type="character" w:styleId="Heading3Char" w:customStyle="1">
    <w:name w:val="Heading 3 Char"/>
    <w:basedOn w:val="DefaultParagraphFont"/>
    <w:link w:val="Heading3"/>
    <w:uiPriority w:val="9"/>
    <w:rsid w:val="00C32F3D"/>
    <w:rPr>
      <w:rFonts w:ascii="Times New Roman" w:hAnsi="Times New Roman" w:eastAsiaTheme="majorEastAsia" w:cstheme="majorBidi"/>
      <w:color w:val="1F3864" w:themeColor="accent1" w:themeShade="80"/>
      <w:sz w:val="28"/>
      <w:u w:val="single"/>
    </w:rPr>
  </w:style>
  <w:style w:type="character" w:styleId="Heading4Char" w:customStyle="1">
    <w:name w:val="Heading 4 Char"/>
    <w:basedOn w:val="DefaultParagraphFont"/>
    <w:link w:val="Heading4"/>
    <w:uiPriority w:val="9"/>
    <w:rsid w:val="00C32F3D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45D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F445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473815"/>
  </w:style>
  <w:style w:type="paragraph" w:styleId="Header">
    <w:name w:val="header"/>
    <w:basedOn w:val="Normal"/>
    <w:link w:val="HeaderChar"/>
    <w:uiPriority w:val="99"/>
    <w:unhideWhenUsed/>
    <w:rsid w:val="00790486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790486"/>
  </w:style>
  <w:style w:type="character" w:styleId="CommentReference">
    <w:name w:val="annotation reference"/>
    <w:basedOn w:val="DefaultParagraphFont"/>
    <w:uiPriority w:val="99"/>
    <w:semiHidden/>
    <w:unhideWhenUsed/>
    <w:rsid w:val="007904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0486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7904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0486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790486"/>
    <w:rPr>
      <w:b/>
      <w:bCs/>
      <w:sz w:val="20"/>
      <w:szCs w:val="20"/>
    </w:rPr>
  </w:style>
  <w:style xmlns:w14="http://schemas.microsoft.com/office/word/2010/wordml" xmlns:mc="http://schemas.openxmlformats.org/markup-compatibility/2006" xmlns:w="http://schemas.openxmlformats.org/wordprocessingml/2006/main" w:type="character" w:styleId="FootnoteReference" mc:Ignorable="w14">
    <w:basedOn xmlns:w="http://schemas.openxmlformats.org/wordprocessingml/2006/main" w:val="DefaultParagraphFont"/>
    <w:name xmlns:w="http://schemas.openxmlformats.org/wordprocessingml/2006/main" w:val="footnote reference"/>
    <w:rPr xmlns:w="http://schemas.openxmlformats.org/wordprocessingml/2006/main">
      <w:vertAlign w:val="superscript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FootnoteTextChar" w:customStyle="1" mc:Ignorable="w14">
    <w:name xmlns:w="http://schemas.openxmlformats.org/wordprocessingml/2006/main" w:val="Footnote Text Char"/>
    <w:basedOn xmlns:w="http://schemas.openxmlformats.org/wordprocessingml/2006/main" w:val="DefaultParagraphFont"/>
    <w:link xmlns:w="http://schemas.openxmlformats.org/wordprocessingml/2006/main" w:val="FootnoteText"/>
    <w:rPr xmlns:w="http://schemas.openxmlformats.org/wordprocessingml/2006/main">
      <w:sz w:val="20"/>
      <w:szCs w:val="20"/>
    </w:rPr>
    <w:semiHidden xmlns:w="http://schemas.openxmlformats.org/wordprocessingml/2006/main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noteText" mc:Ignorable="w14">
    <w:basedOn xmlns:w="http://schemas.openxmlformats.org/wordprocessingml/2006/main" w:val="Normal"/>
    <w:link xmlns:w="http://schemas.openxmlformats.org/wordprocessingml/2006/main" w:val="FootnoteTextChar"/>
    <w:name xmlns:w="http://schemas.openxmlformats.org/wordprocessingml/2006/main" w:val="footnote text"/>
    <w:pPr xmlns:w="http://schemas.openxmlformats.org/wordprocessingml/2006/main">
      <w:spacing xmlns:w="http://schemas.openxmlformats.org/wordprocessingml/2006/main" w:after="0" w:line="240" w:lineRule="auto"/>
    </w:pPr>
    <w:rPr xmlns:w="http://schemas.openxmlformats.org/wordprocessingml/2006/main">
      <w:sz w:val="20"/>
      <w:szCs w:val="20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footer" Target="footer2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1.xml" Id="rId14" /><Relationship Type="http://schemas.openxmlformats.org/officeDocument/2006/relationships/glossaryDocument" Target="glossary/document.xml" Id="R1fd4893b3cdb45e8" /><Relationship Type="http://schemas.openxmlformats.org/officeDocument/2006/relationships/image" Target="/media/image5.png" Id="Rce15708f0a5f4613" /><Relationship Type="http://schemas.openxmlformats.org/officeDocument/2006/relationships/image" Target="/media/image6.png" Id="Ree7b35e8dcd44c9f" /><Relationship Type="http://schemas.openxmlformats.org/officeDocument/2006/relationships/image" Target="/media/image7.png" Id="Rc7bc58f9512c48e2" /><Relationship Type="http://schemas.openxmlformats.org/officeDocument/2006/relationships/image" Target="/media/image8.png" Id="R04498bcba26744c0" /><Relationship Type="http://schemas.openxmlformats.org/officeDocument/2006/relationships/image" Target="/media/image9.png" Id="R49a86f9817a14fd2" /><Relationship Type="http://schemas.openxmlformats.org/officeDocument/2006/relationships/image" Target="/media/imagea.png" Id="R4fc2d9a78e154873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5a5074-0059-43a2-8344-7871363a6387}"/>
      </w:docPartPr>
      <w:docPartBody>
        <w:p w14:paraId="3D049A1D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969A40B-FE12-4AEB-B998-3DC7F9AF79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DD9A1F8-243E-4DEE-9219-712EC0DB25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31B74E-B801-4B52-B7BA-EA9BE36F272F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4.xml><?xml version="1.0" encoding="utf-8"?>
<ds:datastoreItem xmlns:ds="http://schemas.openxmlformats.org/officeDocument/2006/customXml" ds:itemID="{ADC17017-D038-47B4-883E-8E6EBCDB8FF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CS 305 Project Two Practices for Secure Software Report Template</dc:title>
  <dc:subject/>
  <dc:creator>Minickiello, Maria</dc:creator>
  <keywords/>
  <dc:description/>
  <lastModifiedBy>Ahmann, Alexander</lastModifiedBy>
  <revision>55</revision>
  <dcterms:created xsi:type="dcterms:W3CDTF">2022-04-20T12:43:00.0000000Z</dcterms:created>
  <dcterms:modified xsi:type="dcterms:W3CDTF">2023-08-15T23:11:44.6700302Z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Order">
    <vt:r8>9305200</vt:r8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