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302044308"/>
        <w:docPartObj>
          <w:docPartGallery w:val="Cover Pages"/>
          <w:docPartUnique/>
        </w:docPartObj>
      </w:sdtPr>
      <w:sdtContent>
        <w:p w14:paraId="53E814DD" w14:textId="77777777" w:rsidR="00E60442" w:rsidRPr="008804B6" w:rsidRDefault="00E60442" w:rsidP="00E60442">
          <w:pPr>
            <w:pStyle w:val="Heading1"/>
            <w:jc w:val="center"/>
          </w:pPr>
          <w:r w:rsidRPr="008804B6">
            <w:t>Documentation</w:t>
          </w:r>
        </w:p>
        <w:p w14:paraId="0975395B" w14:textId="36699EF5" w:rsidR="00E60442" w:rsidRDefault="00E60442" w:rsidP="00E60442">
          <w:pPr>
            <w:pStyle w:val="Heading1"/>
            <w:jc w:val="center"/>
          </w:pPr>
          <w:r>
            <w:t>CSCI_6461_12: Project P1</w:t>
          </w:r>
        </w:p>
        <w:p w14:paraId="71260E14" w14:textId="77777777" w:rsidR="00E60442" w:rsidRDefault="00E60442" w:rsidP="00E60442"/>
        <w:p w14:paraId="5BF7140B" w14:textId="77777777" w:rsidR="00E60442" w:rsidRDefault="00E60442" w:rsidP="00E60442">
          <w:pPr>
            <w:pStyle w:val="Heading2"/>
          </w:pPr>
          <w:r>
            <w:t>Group 10:</w:t>
          </w:r>
        </w:p>
        <w:p w14:paraId="30C8D0B9" w14:textId="77777777" w:rsidR="00E60442" w:rsidRDefault="00E60442" w:rsidP="00E60442">
          <w:pPr>
            <w:pStyle w:val="Heading3"/>
            <w:ind w:left="720"/>
          </w:pPr>
          <w:r>
            <w:t>Alekya Kowta</w:t>
          </w:r>
        </w:p>
        <w:p w14:paraId="22FC242C" w14:textId="77777777" w:rsidR="00E60442" w:rsidRDefault="00E60442" w:rsidP="00E60442">
          <w:pPr>
            <w:pStyle w:val="Heading3"/>
            <w:ind w:left="720"/>
          </w:pPr>
          <w:r>
            <w:t xml:space="preserve">Nikhil </w:t>
          </w:r>
          <w:proofErr w:type="spellStart"/>
          <w:r>
            <w:t>Arethiya</w:t>
          </w:r>
          <w:proofErr w:type="spellEnd"/>
        </w:p>
        <w:p w14:paraId="3E047317" w14:textId="77777777" w:rsidR="00E60442" w:rsidRDefault="00E60442" w:rsidP="00E60442">
          <w:pPr>
            <w:pStyle w:val="Heading3"/>
            <w:ind w:left="720"/>
          </w:pPr>
          <w:proofErr w:type="spellStart"/>
          <w:r>
            <w:t>Peiyan</w:t>
          </w:r>
          <w:proofErr w:type="spellEnd"/>
          <w:r>
            <w:t xml:space="preserve"> Liu</w:t>
          </w:r>
        </w:p>
        <w:p w14:paraId="4BC021A8" w14:textId="77777777" w:rsidR="00E60442" w:rsidRPr="008804B6" w:rsidRDefault="00E60442" w:rsidP="00E60442">
          <w:pPr>
            <w:pStyle w:val="Heading3"/>
            <w:ind w:left="720"/>
          </w:pPr>
          <w:r>
            <w:t>Aryan Saxena</w:t>
          </w:r>
        </w:p>
        <w:p w14:paraId="24D7FDE1" w14:textId="77777777" w:rsidR="00E60442" w:rsidRDefault="00E60442" w:rsidP="00E60442">
          <w:pPr>
            <w:rPr>
              <w:rFonts w:asciiTheme="majorHAnsi" w:eastAsiaTheme="majorEastAsia" w:hAnsiTheme="majorHAnsi" w:cstheme="majorBidi"/>
              <w:color w:val="0F4761" w:themeColor="accent1" w:themeShade="BF"/>
              <w:sz w:val="40"/>
              <w:szCs w:val="40"/>
            </w:rPr>
          </w:pPr>
          <w:r>
            <w:br w:type="page"/>
          </w:r>
        </w:p>
      </w:sdtContent>
    </w:sdt>
    <w:p w14:paraId="0D335E08" w14:textId="77777777" w:rsidR="00E60442" w:rsidRDefault="00E60442" w:rsidP="00E60442">
      <w:pPr>
        <w:pStyle w:val="Heading1"/>
      </w:pPr>
      <w:r>
        <w:lastRenderedPageBreak/>
        <w:t>Overview and Purpose</w:t>
      </w:r>
    </w:p>
    <w:p w14:paraId="32C24805" w14:textId="77777777" w:rsidR="00B653B4" w:rsidRDefault="00B653B4" w:rsidP="00E60442">
      <w:pPr>
        <w:pStyle w:val="Heading1"/>
        <w:rPr>
          <w:rFonts w:ascii="Helvetica Neue" w:eastAsia="Times New Roman" w:hAnsi="Helvetica Neue" w:cs="Times New Roman"/>
          <w:color w:val="1B1C1D"/>
          <w:kern w:val="0"/>
          <w:sz w:val="24"/>
          <w:szCs w:val="24"/>
          <w14:ligatures w14:val="none"/>
        </w:rPr>
      </w:pPr>
      <w:r w:rsidRPr="00B653B4">
        <w:rPr>
          <w:rFonts w:ascii="Helvetica Neue" w:eastAsia="Times New Roman" w:hAnsi="Helvetica Neue" w:cs="Times New Roman"/>
          <w:color w:val="1B1C1D"/>
          <w:kern w:val="0"/>
          <w:sz w:val="24"/>
          <w:szCs w:val="24"/>
          <w14:ligatures w14:val="none"/>
        </w:rPr>
        <w:t xml:space="preserve">Part II extends the Part I simulator with a </w:t>
      </w:r>
      <w:r w:rsidRPr="00B653B4">
        <w:rPr>
          <w:rFonts w:ascii="Helvetica Neue" w:eastAsia="Times New Roman" w:hAnsi="Helvetica Neue" w:cs="Times New Roman"/>
          <w:b/>
          <w:bCs/>
          <w:color w:val="1B1C1D"/>
          <w:kern w:val="0"/>
          <w:sz w:val="24"/>
          <w:szCs w:val="24"/>
          <w14:ligatures w14:val="none"/>
        </w:rPr>
        <w:t>unified, fully associative cache</w:t>
      </w:r>
      <w:r w:rsidRPr="00B653B4">
        <w:rPr>
          <w:rFonts w:ascii="Helvetica Neue" w:eastAsia="Times New Roman" w:hAnsi="Helvetica Neue" w:cs="Times New Roman"/>
          <w:color w:val="1B1C1D"/>
          <w:kern w:val="0"/>
          <w:sz w:val="24"/>
          <w:szCs w:val="24"/>
          <w14:ligatures w14:val="none"/>
        </w:rPr>
        <w:t xml:space="preserve">, broader </w:t>
      </w:r>
      <w:r w:rsidRPr="00B653B4">
        <w:rPr>
          <w:rFonts w:ascii="Helvetica Neue" w:eastAsia="Times New Roman" w:hAnsi="Helvetica Neue" w:cs="Times New Roman"/>
          <w:b/>
          <w:bCs/>
          <w:color w:val="1B1C1D"/>
          <w:kern w:val="0"/>
          <w:sz w:val="24"/>
          <w:szCs w:val="24"/>
          <w14:ligatures w14:val="none"/>
        </w:rPr>
        <w:t>instruction coverage</w:t>
      </w:r>
      <w:r w:rsidRPr="00B653B4">
        <w:rPr>
          <w:rFonts w:ascii="Helvetica Neue" w:eastAsia="Times New Roman" w:hAnsi="Helvetica Neue" w:cs="Times New Roman"/>
          <w:color w:val="1B1C1D"/>
          <w:kern w:val="0"/>
          <w:sz w:val="24"/>
          <w:szCs w:val="24"/>
          <w14:ligatures w14:val="none"/>
        </w:rPr>
        <w:t xml:space="preserve"> (all except Part IV items), and the ability to run </w:t>
      </w:r>
      <w:r w:rsidRPr="00B653B4">
        <w:rPr>
          <w:rFonts w:ascii="Helvetica Neue" w:eastAsia="Times New Roman" w:hAnsi="Helvetica Neue" w:cs="Times New Roman"/>
          <w:b/>
          <w:bCs/>
          <w:color w:val="1B1C1D"/>
          <w:kern w:val="0"/>
          <w:sz w:val="24"/>
          <w:szCs w:val="24"/>
          <w14:ligatures w14:val="none"/>
        </w:rPr>
        <w:t>Program 1</w:t>
      </w:r>
      <w:r w:rsidRPr="00B653B4">
        <w:rPr>
          <w:rFonts w:ascii="Helvetica Neue" w:eastAsia="Times New Roman" w:hAnsi="Helvetica Neue" w:cs="Times New Roman"/>
          <w:color w:val="1B1C1D"/>
          <w:kern w:val="0"/>
          <w:sz w:val="24"/>
          <w:szCs w:val="24"/>
          <w14:ligatures w14:val="none"/>
        </w:rPr>
        <w:t xml:space="preserve"> (read 20 integers, print them, accept a target, print the closest number). We also expanded the UI to visualize cache lines and basic statistics (hits/misses).</w:t>
      </w:r>
    </w:p>
    <w:p w14:paraId="6E5F76BB" w14:textId="4B08FC42" w:rsidR="00E60442" w:rsidRDefault="00E60442" w:rsidP="00E60442">
      <w:pPr>
        <w:pStyle w:val="Heading1"/>
      </w:pPr>
      <w:r>
        <w:t>GitHub Repository Link</w:t>
      </w:r>
    </w:p>
    <w:p w14:paraId="5F5AE33C" w14:textId="77777777" w:rsidR="00E60442" w:rsidRPr="00497B8C" w:rsidRDefault="00E60442" w:rsidP="00E60442">
      <w:hyperlink r:id="rId5" w:history="1">
        <w:r w:rsidRPr="000642E2">
          <w:rPr>
            <w:rStyle w:val="Hyperlink"/>
          </w:rPr>
          <w:t>https://github.com/AlekyaKowta/CSCI_6461_FALL25_PROJECT-TEAM-10</w:t>
        </w:r>
      </w:hyperlink>
      <w:r>
        <w:t xml:space="preserve"> </w:t>
      </w:r>
    </w:p>
    <w:p w14:paraId="3CCC6604" w14:textId="77777777" w:rsidR="00E60442" w:rsidRDefault="00E60442" w:rsidP="00E60442">
      <w:pPr>
        <w:pStyle w:val="Heading1"/>
      </w:pPr>
      <w:r>
        <w:t>Installation and Usage</w:t>
      </w:r>
    </w:p>
    <w:p w14:paraId="08726C8A" w14:textId="77777777" w:rsidR="00E60442" w:rsidRDefault="00E60442" w:rsidP="00E60442">
      <w:r>
        <w:t>Installation:</w:t>
      </w:r>
    </w:p>
    <w:p w14:paraId="7BC34DEB" w14:textId="54A96FE9" w:rsidR="00B653B4" w:rsidRDefault="00B653B4" w:rsidP="00B653B4">
      <w:pPr>
        <w:pStyle w:val="NormalWeb"/>
        <w:ind w:left="720"/>
      </w:pPr>
      <w:r>
        <w:rPr>
          <w:rFonts w:hAnsi="Symbol"/>
        </w:rPr>
        <w:t></w:t>
      </w:r>
      <w:r>
        <w:t xml:space="preserve"> Ensure the target system has </w:t>
      </w:r>
      <w:r>
        <w:rPr>
          <w:rStyle w:val="Strong"/>
          <w:rFonts w:eastAsiaTheme="majorEastAsia"/>
        </w:rPr>
        <w:t>Java Runtime Environment (JRE)</w:t>
      </w:r>
      <w:r>
        <w:t xml:space="preserve"> version 8 or higher installed.</w:t>
      </w:r>
    </w:p>
    <w:p w14:paraId="0E9123B0" w14:textId="3D797D27" w:rsidR="00B653B4" w:rsidRDefault="00B653B4" w:rsidP="00B653B4">
      <w:pPr>
        <w:pStyle w:val="NormalWeb"/>
        <w:ind w:left="720"/>
      </w:pPr>
      <w:r>
        <w:rPr>
          <w:rFonts w:hAnsi="Symbol"/>
        </w:rPr>
        <w:t></w:t>
      </w:r>
      <w:r>
        <w:t xml:space="preserve"> Download or obtain the packaged </w:t>
      </w:r>
      <w:r>
        <w:rPr>
          <w:rStyle w:val="Strong"/>
          <w:rFonts w:eastAsiaTheme="majorEastAsia"/>
        </w:rPr>
        <w:t>cs6461-simulator.jar</w:t>
      </w:r>
      <w:r>
        <w:t xml:space="preserve"> file.</w:t>
      </w:r>
    </w:p>
    <w:p w14:paraId="7112DF64" w14:textId="554456E7" w:rsidR="00B653B4" w:rsidRDefault="00B653B4" w:rsidP="00B653B4">
      <w:pPr>
        <w:pStyle w:val="NormalWeb"/>
        <w:ind w:left="720"/>
      </w:pPr>
      <w:r>
        <w:rPr>
          <w:rFonts w:hAnsi="Symbol"/>
        </w:rPr>
        <w:t></w:t>
      </w:r>
      <w:r>
        <w:t xml:space="preserve"> Place your Program 1 machine code file (e.g., </w:t>
      </w:r>
      <w:r w:rsidR="006F0946">
        <w:rPr>
          <w:rStyle w:val="HTMLCode"/>
          <w:rFonts w:eastAsiaTheme="majorEastAsia"/>
        </w:rPr>
        <w:t>LOADFILE</w:t>
      </w:r>
      <w:r>
        <w:rPr>
          <w:rStyle w:val="HTMLCode"/>
          <w:rFonts w:eastAsiaTheme="majorEastAsia"/>
        </w:rPr>
        <w:t>.txt</w:t>
      </w:r>
      <w:r>
        <w:t>) in the same directory as the JAR.</w:t>
      </w:r>
    </w:p>
    <w:p w14:paraId="42AC00B7" w14:textId="77777777" w:rsidR="00E60442" w:rsidRDefault="00E60442" w:rsidP="00E60442">
      <w:r>
        <w:t>Usage:</w:t>
      </w:r>
    </w:p>
    <w:p w14:paraId="5BA4565A" w14:textId="77777777" w:rsidR="00E60442" w:rsidRDefault="00E60442" w:rsidP="00E60442">
      <w:pPr>
        <w:pStyle w:val="ListParagraph"/>
        <w:numPr>
          <w:ilvl w:val="0"/>
          <w:numId w:val="1"/>
        </w:numPr>
      </w:pPr>
      <w:r>
        <w:t>Open a terminal or command prompt.</w:t>
      </w:r>
    </w:p>
    <w:p w14:paraId="4A91ADC9" w14:textId="0D4C80CE" w:rsidR="00E60442" w:rsidRDefault="00E60442" w:rsidP="00E60442">
      <w:pPr>
        <w:pStyle w:val="ListParagraph"/>
        <w:numPr>
          <w:ilvl w:val="0"/>
          <w:numId w:val="1"/>
        </w:numPr>
      </w:pPr>
      <w:r>
        <w:t>Navigate to the directory containing Simulator.jar and LoadFile.txt.</w:t>
      </w:r>
    </w:p>
    <w:p w14:paraId="51C4D1DC" w14:textId="77777777" w:rsidR="00E60442" w:rsidRDefault="00E60442" w:rsidP="00E60442">
      <w:pPr>
        <w:pStyle w:val="ListParagraph"/>
        <w:numPr>
          <w:ilvl w:val="0"/>
          <w:numId w:val="1"/>
        </w:numPr>
      </w:pPr>
      <w:r>
        <w:t>Run the assembler with the command:</w:t>
      </w:r>
    </w:p>
    <w:p w14:paraId="06B3B699" w14:textId="4654F900" w:rsidR="00E60442" w:rsidRDefault="00023D71" w:rsidP="00E60442">
      <w:pPr>
        <w:pStyle w:val="ListParagraph"/>
        <w:ind w:left="1440"/>
      </w:pPr>
      <w:r w:rsidRPr="00023D71">
        <w:rPr>
          <w:noProof/>
        </w:rPr>
        <w:drawing>
          <wp:inline distT="0" distB="0" distL="0" distR="0" wp14:anchorId="44E150A3" wp14:editId="5DA98D87">
            <wp:extent cx="2574524" cy="473971"/>
            <wp:effectExtent l="0" t="0" r="3810" b="0"/>
            <wp:docPr id="1124614375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614375" name="Picture 1" descr="A black text on a white background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33378" cy="484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C9C65" w14:textId="08D1E856" w:rsidR="00B653B4" w:rsidRDefault="00023D71" w:rsidP="00B653B4">
      <w:pPr>
        <w:pStyle w:val="NormalWeb"/>
      </w:pPr>
      <w:r>
        <w:rPr>
          <w:rFonts w:hAnsi="Symbol"/>
        </w:rPr>
        <w:t></w:t>
      </w:r>
      <w:r>
        <w:t xml:space="preserve"> </w:t>
      </w:r>
      <w:r w:rsidR="00B653B4">
        <w:rPr>
          <w:rStyle w:val="Strong"/>
          <w:rFonts w:eastAsiaTheme="majorEastAsia"/>
        </w:rPr>
        <w:t>Load Program:</w:t>
      </w:r>
      <w:r w:rsidR="00B653B4">
        <w:t xml:space="preserve"> Click the </w:t>
      </w:r>
      <w:r w:rsidR="00B653B4">
        <w:rPr>
          <w:rStyle w:val="Strong"/>
          <w:rFonts w:eastAsiaTheme="majorEastAsia"/>
        </w:rPr>
        <w:t>IPL</w:t>
      </w:r>
      <w:r w:rsidR="00B653B4">
        <w:t xml:space="preserve"> button and select your load file.</w:t>
      </w:r>
    </w:p>
    <w:p w14:paraId="0618A490" w14:textId="5DA339FA" w:rsidR="00B653B4" w:rsidRDefault="00B653B4" w:rsidP="00B653B4">
      <w:pPr>
        <w:pStyle w:val="NormalWeb"/>
      </w:pPr>
      <w:r>
        <w:rPr>
          <w:rFonts w:hAnsi="Symbol"/>
        </w:rPr>
        <w:t></w:t>
      </w:r>
      <w:r>
        <w:t xml:space="preserve"> </w:t>
      </w:r>
      <w:r>
        <w:rPr>
          <w:rStyle w:val="Strong"/>
          <w:rFonts w:eastAsiaTheme="majorEastAsia"/>
        </w:rPr>
        <w:t>Execute:</w:t>
      </w:r>
      <w:r>
        <w:t xml:space="preserve"> Use </w:t>
      </w:r>
      <w:r>
        <w:rPr>
          <w:rStyle w:val="Strong"/>
          <w:rFonts w:eastAsiaTheme="majorEastAsia"/>
        </w:rPr>
        <w:t>Step</w:t>
      </w:r>
      <w:r>
        <w:t xml:space="preserve"> for instruction-by-instruction execution or </w:t>
      </w:r>
      <w:proofErr w:type="gramStart"/>
      <w:r>
        <w:rPr>
          <w:rStyle w:val="Strong"/>
          <w:rFonts w:eastAsiaTheme="majorEastAsia"/>
        </w:rPr>
        <w:t>Run</w:t>
      </w:r>
      <w:proofErr w:type="gramEnd"/>
      <w:r>
        <w:t xml:space="preserve"> to execute continuously.</w:t>
      </w:r>
    </w:p>
    <w:p w14:paraId="7577E7A4" w14:textId="547B8725" w:rsidR="00B653B4" w:rsidRDefault="00B653B4" w:rsidP="00B653B4">
      <w:pPr>
        <w:pStyle w:val="NormalWeb"/>
        <w:numPr>
          <w:ilvl w:val="0"/>
          <w:numId w:val="1"/>
        </w:numPr>
      </w:pPr>
      <w:r>
        <w:t>When asked for input give all the 20 numbers with space between them:</w:t>
      </w:r>
      <w:r>
        <w:br/>
        <w:t xml:space="preserve">Example: </w:t>
      </w:r>
      <w:r w:rsidRPr="00B653B4">
        <w:t>-50 -25 -10 -5 -1 0 1 2 3 4 5 10 25 50 100 200 300 400 500 1000</w:t>
      </w:r>
    </w:p>
    <w:p w14:paraId="7D5044D9" w14:textId="36694350" w:rsidR="00B653B4" w:rsidRDefault="00B653B4" w:rsidP="00B653B4">
      <w:pPr>
        <w:pStyle w:val="NormalWeb"/>
        <w:numPr>
          <w:ilvl w:val="0"/>
          <w:numId w:val="1"/>
        </w:numPr>
      </w:pPr>
      <w:r>
        <w:t>Then when prompted for another input, input the target: say 30</w:t>
      </w:r>
    </w:p>
    <w:p w14:paraId="0ED3AB91" w14:textId="78C5AC07" w:rsidR="00B653B4" w:rsidRDefault="00B653B4" w:rsidP="00B653B4">
      <w:pPr>
        <w:pStyle w:val="NormalWeb"/>
        <w:numPr>
          <w:ilvl w:val="0"/>
          <w:numId w:val="1"/>
        </w:numPr>
      </w:pPr>
      <w:r>
        <w:t xml:space="preserve">Output will be printed in </w:t>
      </w:r>
      <w:r w:rsidRPr="00B653B4">
        <w:rPr>
          <w:b/>
          <w:bCs/>
        </w:rPr>
        <w:t>“Console Output”</w:t>
      </w:r>
    </w:p>
    <w:p w14:paraId="1835C43A" w14:textId="26FB09D6" w:rsidR="00023D71" w:rsidRPr="00B653B4" w:rsidRDefault="00B653B4" w:rsidP="00B653B4">
      <w:pPr>
        <w:pStyle w:val="NormalWeb"/>
      </w:pPr>
      <w:r>
        <w:rPr>
          <w:rFonts w:hAnsi="Symbol"/>
        </w:rPr>
        <w:t></w:t>
      </w:r>
      <w:r>
        <w:t xml:space="preserve"> Observe results in the </w:t>
      </w:r>
      <w:r>
        <w:rPr>
          <w:rStyle w:val="Strong"/>
          <w:rFonts w:eastAsiaTheme="majorEastAsia"/>
        </w:rPr>
        <w:t>Printer</w:t>
      </w:r>
      <w:r>
        <w:t xml:space="preserve"> area and cache visualization on the right panel.</w:t>
      </w:r>
    </w:p>
    <w:p w14:paraId="1A37CDC1" w14:textId="77777777" w:rsidR="00E60442" w:rsidRDefault="00E60442" w:rsidP="00E60442">
      <w:pPr>
        <w:pStyle w:val="Heading1"/>
      </w:pPr>
      <w:r>
        <w:lastRenderedPageBreak/>
        <w:t>Folders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5"/>
        <w:gridCol w:w="996"/>
      </w:tblGrid>
      <w:tr w:rsidR="00B653B4" w:rsidRPr="00B653B4" w14:paraId="78C6B2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DA67F" w14:textId="77777777" w:rsidR="00B653B4" w:rsidRPr="00B653B4" w:rsidRDefault="00B653B4" w:rsidP="00B653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653B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Folder</w:t>
            </w:r>
          </w:p>
        </w:tc>
        <w:tc>
          <w:tcPr>
            <w:tcW w:w="0" w:type="auto"/>
            <w:vAlign w:val="center"/>
            <w:hideMark/>
          </w:tcPr>
          <w:p w14:paraId="2B18FDA0" w14:textId="77777777" w:rsidR="00B653B4" w:rsidRPr="00B653B4" w:rsidRDefault="00B653B4" w:rsidP="00B653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653B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Contents</w:t>
            </w:r>
          </w:p>
        </w:tc>
      </w:tr>
    </w:tbl>
    <w:p w14:paraId="79B6D3A2" w14:textId="77777777" w:rsidR="00B653B4" w:rsidRPr="00B653B4" w:rsidRDefault="00B653B4" w:rsidP="00B653B4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4461"/>
      </w:tblGrid>
      <w:tr w:rsidR="00B653B4" w:rsidRPr="00B653B4" w14:paraId="3AAEA0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1F34C" w14:textId="77777777" w:rsidR="00B653B4" w:rsidRPr="00B653B4" w:rsidRDefault="00B653B4" w:rsidP="00B65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53B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assembler/</w:t>
            </w:r>
          </w:p>
        </w:tc>
        <w:tc>
          <w:tcPr>
            <w:tcW w:w="0" w:type="auto"/>
            <w:vAlign w:val="center"/>
            <w:hideMark/>
          </w:tcPr>
          <w:p w14:paraId="783F97C7" w14:textId="77777777" w:rsidR="00B653B4" w:rsidRPr="00B653B4" w:rsidRDefault="00B653B4" w:rsidP="00B65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5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Assembler and Opcode Tables from Project 1</w:t>
            </w:r>
          </w:p>
        </w:tc>
      </w:tr>
    </w:tbl>
    <w:p w14:paraId="584309E7" w14:textId="77777777" w:rsidR="00B653B4" w:rsidRPr="00B653B4" w:rsidRDefault="00B653B4" w:rsidP="00B653B4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6"/>
        <w:gridCol w:w="3341"/>
      </w:tblGrid>
      <w:tr w:rsidR="00B653B4" w:rsidRPr="00B653B4" w14:paraId="0F949C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FC7EC" w14:textId="77777777" w:rsidR="00B653B4" w:rsidRPr="00B653B4" w:rsidRDefault="00B653B4" w:rsidP="00B65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53B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core/</w:t>
            </w:r>
          </w:p>
        </w:tc>
        <w:tc>
          <w:tcPr>
            <w:tcW w:w="0" w:type="auto"/>
            <w:vAlign w:val="center"/>
            <w:hideMark/>
          </w:tcPr>
          <w:p w14:paraId="0A057CE2" w14:textId="77777777" w:rsidR="00B653B4" w:rsidRPr="00B653B4" w:rsidRDefault="00B653B4" w:rsidP="00B65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65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MachineController</w:t>
            </w:r>
            <w:proofErr w:type="spellEnd"/>
            <w:r w:rsidRPr="00B65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B65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MachineState</w:t>
            </w:r>
            <w:proofErr w:type="spellEnd"/>
          </w:p>
        </w:tc>
      </w:tr>
    </w:tbl>
    <w:p w14:paraId="5354299A" w14:textId="77777777" w:rsidR="00B653B4" w:rsidRPr="00B653B4" w:rsidRDefault="00B653B4" w:rsidP="00B653B4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3248"/>
      </w:tblGrid>
      <w:tr w:rsidR="00B653B4" w:rsidRPr="00B653B4" w14:paraId="44E7EE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CD10F" w14:textId="77777777" w:rsidR="00B653B4" w:rsidRPr="00B653B4" w:rsidRDefault="00B653B4" w:rsidP="00B65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53B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core/cache/</w:t>
            </w:r>
          </w:p>
        </w:tc>
        <w:tc>
          <w:tcPr>
            <w:tcW w:w="0" w:type="auto"/>
            <w:vAlign w:val="center"/>
            <w:hideMark/>
          </w:tcPr>
          <w:p w14:paraId="727D1DAA" w14:textId="77777777" w:rsidR="00B653B4" w:rsidRPr="00B653B4" w:rsidRDefault="00B653B4" w:rsidP="00B65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5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Cache implementation for Part II</w:t>
            </w:r>
          </w:p>
        </w:tc>
      </w:tr>
    </w:tbl>
    <w:p w14:paraId="10AA2CDE" w14:textId="77777777" w:rsidR="00B653B4" w:rsidRPr="00B653B4" w:rsidRDefault="00B653B4" w:rsidP="00B653B4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6"/>
        <w:gridCol w:w="4234"/>
      </w:tblGrid>
      <w:tr w:rsidR="00B653B4" w:rsidRPr="00B653B4" w14:paraId="78A6AA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7EA4E" w14:textId="77777777" w:rsidR="00B653B4" w:rsidRPr="00B653B4" w:rsidRDefault="00B653B4" w:rsidP="00B65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653B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ui</w:t>
            </w:r>
            <w:proofErr w:type="spellEnd"/>
            <w:r w:rsidRPr="00B653B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834B23D" w14:textId="77777777" w:rsidR="00B653B4" w:rsidRPr="00B653B4" w:rsidRDefault="00B653B4" w:rsidP="00B65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65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SimulatorUI</w:t>
            </w:r>
            <w:proofErr w:type="spellEnd"/>
            <w:r w:rsidRPr="00B65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(front panel and visualization)</w:t>
            </w:r>
          </w:p>
        </w:tc>
      </w:tr>
    </w:tbl>
    <w:p w14:paraId="2CE3D589" w14:textId="77777777" w:rsidR="00B653B4" w:rsidRPr="00B653B4" w:rsidRDefault="00B653B4" w:rsidP="00B653B4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3515"/>
      </w:tblGrid>
      <w:tr w:rsidR="00B653B4" w:rsidRPr="00B653B4" w14:paraId="021662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3B160" w14:textId="77777777" w:rsidR="00B653B4" w:rsidRPr="00B653B4" w:rsidRDefault="00B653B4" w:rsidP="00B65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53B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Documentation/</w:t>
            </w:r>
          </w:p>
        </w:tc>
        <w:tc>
          <w:tcPr>
            <w:tcW w:w="0" w:type="auto"/>
            <w:vAlign w:val="center"/>
            <w:hideMark/>
          </w:tcPr>
          <w:p w14:paraId="46388A17" w14:textId="77777777" w:rsidR="00B653B4" w:rsidRPr="00B653B4" w:rsidRDefault="00B653B4" w:rsidP="00B65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5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Project documents and design notes</w:t>
            </w:r>
          </w:p>
        </w:tc>
      </w:tr>
    </w:tbl>
    <w:p w14:paraId="5EACE712" w14:textId="43AB35FC" w:rsidR="00B509F7" w:rsidRDefault="00B509F7" w:rsidP="00B509F7">
      <w:pPr>
        <w:pStyle w:val="Heading1"/>
      </w:pPr>
      <w:r>
        <w:t xml:space="preserve">User Interface and </w:t>
      </w:r>
      <w:r w:rsidR="00B653B4">
        <w:t>Cache Visualization</w:t>
      </w:r>
    </w:p>
    <w:p w14:paraId="3CF6D66D" w14:textId="4B382A7A" w:rsidR="00B509F7" w:rsidRDefault="00B653B4" w:rsidP="00B509F7">
      <w:r w:rsidRPr="00B653B4">
        <w:rPr>
          <w:noProof/>
        </w:rPr>
        <w:drawing>
          <wp:inline distT="0" distB="0" distL="0" distR="0" wp14:anchorId="44C2692E" wp14:editId="3FEB6A99">
            <wp:extent cx="5943600" cy="2662555"/>
            <wp:effectExtent l="0" t="0" r="0" b="4445"/>
            <wp:docPr id="19209716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971650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5E497" w14:textId="77777777" w:rsidR="00B653B4" w:rsidRDefault="00B653B4" w:rsidP="00B509F7">
      <w:pPr>
        <w:pStyle w:val="Heading3"/>
        <w:spacing w:before="0"/>
        <w:rPr>
          <w:rFonts w:eastAsiaTheme="minorHAnsi" w:cstheme="minorBidi"/>
          <w:color w:val="auto"/>
          <w:sz w:val="24"/>
          <w:szCs w:val="24"/>
        </w:rPr>
      </w:pPr>
      <w:r w:rsidRPr="00B653B4">
        <w:rPr>
          <w:rFonts w:eastAsiaTheme="minorHAnsi" w:cstheme="minorBidi"/>
          <w:color w:val="auto"/>
          <w:sz w:val="24"/>
          <w:szCs w:val="24"/>
        </w:rPr>
        <w:t>The simulator’s Swing-based front panel provides complete visibility of machine registers, memory, and cache state.</w:t>
      </w:r>
    </w:p>
    <w:p w14:paraId="16AB7B95" w14:textId="77777777" w:rsidR="00B653B4" w:rsidRDefault="00B653B4" w:rsidP="00B653B4">
      <w:pPr>
        <w:pStyle w:val="Heading3"/>
      </w:pPr>
      <w:r>
        <w:t>Register Display</w:t>
      </w:r>
    </w:p>
    <w:p w14:paraId="4BB0BEC5" w14:textId="77777777" w:rsidR="00B653B4" w:rsidRDefault="00B653B4" w:rsidP="00B653B4">
      <w:pPr>
        <w:pStyle w:val="NormalWeb"/>
        <w:numPr>
          <w:ilvl w:val="0"/>
          <w:numId w:val="6"/>
        </w:numPr>
      </w:pPr>
      <w:r>
        <w:rPr>
          <w:rStyle w:val="Strong"/>
          <w:rFonts w:eastAsiaTheme="majorEastAsia"/>
        </w:rPr>
        <w:t>GPR0–GPR3, IX1–IX3:</w:t>
      </w:r>
      <w:r>
        <w:t xml:space="preserve"> 16-bit registers displayed as 6-digit octal values.</w:t>
      </w:r>
    </w:p>
    <w:p w14:paraId="56937BE2" w14:textId="77777777" w:rsidR="00B653B4" w:rsidRDefault="00B653B4" w:rsidP="00B653B4">
      <w:pPr>
        <w:pStyle w:val="NormalWeb"/>
        <w:numPr>
          <w:ilvl w:val="0"/>
          <w:numId w:val="6"/>
        </w:numPr>
      </w:pPr>
      <w:r>
        <w:rPr>
          <w:rStyle w:val="Strong"/>
          <w:rFonts w:eastAsiaTheme="majorEastAsia"/>
        </w:rPr>
        <w:t>PC, MAR:</w:t>
      </w:r>
      <w:r>
        <w:t xml:space="preserve"> 12-bit registers displayed as 4-digit octal values.</w:t>
      </w:r>
    </w:p>
    <w:p w14:paraId="730471A7" w14:textId="77777777" w:rsidR="00B653B4" w:rsidRDefault="00B653B4" w:rsidP="00B653B4">
      <w:pPr>
        <w:pStyle w:val="NormalWeb"/>
        <w:numPr>
          <w:ilvl w:val="0"/>
          <w:numId w:val="6"/>
        </w:numPr>
      </w:pPr>
      <w:r>
        <w:rPr>
          <w:rStyle w:val="Strong"/>
          <w:rFonts w:eastAsiaTheme="majorEastAsia"/>
        </w:rPr>
        <w:t>CC, MFR:</w:t>
      </w:r>
      <w:r>
        <w:t xml:space="preserve"> 4-bit registers displayed as 4-digit octal values.</w:t>
      </w:r>
    </w:p>
    <w:p w14:paraId="3277730D" w14:textId="77777777" w:rsidR="00B653B4" w:rsidRDefault="00B653B4" w:rsidP="00B653B4">
      <w:pPr>
        <w:pStyle w:val="Heading3"/>
      </w:pPr>
      <w:r>
        <w:t>Cache Panel</w:t>
      </w:r>
    </w:p>
    <w:p w14:paraId="2B858A1F" w14:textId="77777777" w:rsidR="00B653B4" w:rsidRDefault="00B653B4" w:rsidP="00B653B4">
      <w:pPr>
        <w:pStyle w:val="NormalWeb"/>
        <w:numPr>
          <w:ilvl w:val="0"/>
          <w:numId w:val="7"/>
        </w:numPr>
      </w:pPr>
      <w:r>
        <w:t>Displays 16 cache lines (fully associative) in a monospaced grid.</w:t>
      </w:r>
    </w:p>
    <w:p w14:paraId="3D109D48" w14:textId="77777777" w:rsidR="00B653B4" w:rsidRDefault="00B653B4" w:rsidP="00B653B4">
      <w:pPr>
        <w:pStyle w:val="NormalWeb"/>
        <w:numPr>
          <w:ilvl w:val="0"/>
          <w:numId w:val="7"/>
        </w:numPr>
      </w:pPr>
      <w:r>
        <w:t xml:space="preserve">Recent access is highlighted: </w:t>
      </w:r>
      <w:r>
        <w:rPr>
          <w:rStyle w:val="Strong"/>
          <w:rFonts w:eastAsiaTheme="majorEastAsia"/>
        </w:rPr>
        <w:t>green for hit</w:t>
      </w:r>
      <w:r>
        <w:t xml:space="preserve">, </w:t>
      </w:r>
      <w:r>
        <w:rPr>
          <w:rStyle w:val="Strong"/>
          <w:rFonts w:eastAsiaTheme="majorEastAsia"/>
        </w:rPr>
        <w:t>red for miss</w:t>
      </w:r>
      <w:r>
        <w:t>.</w:t>
      </w:r>
    </w:p>
    <w:p w14:paraId="416E9AB7" w14:textId="77777777" w:rsidR="00B653B4" w:rsidRDefault="00B653B4" w:rsidP="00B653B4">
      <w:pPr>
        <w:pStyle w:val="NormalWeb"/>
        <w:numPr>
          <w:ilvl w:val="0"/>
          <w:numId w:val="7"/>
        </w:numPr>
      </w:pPr>
      <w:r>
        <w:t>FIFO pointer and detailed hit/miss statistics displayed below.</w:t>
      </w:r>
    </w:p>
    <w:p w14:paraId="7E92AF22" w14:textId="77777777" w:rsidR="00B509F7" w:rsidRPr="00B509F7" w:rsidRDefault="00B509F7" w:rsidP="00B509F7"/>
    <w:p w14:paraId="08ACAFFD" w14:textId="77777777" w:rsidR="00E60442" w:rsidRDefault="00E60442" w:rsidP="00E60442">
      <w:pPr>
        <w:pStyle w:val="Heading1"/>
      </w:pPr>
      <w:r>
        <w:lastRenderedPageBreak/>
        <w:t>Input Specification</w:t>
      </w:r>
    </w:p>
    <w:p w14:paraId="00F7A8AA" w14:textId="630DCB66" w:rsidR="00B653B4" w:rsidRPr="00B653B4" w:rsidRDefault="00B653B4" w:rsidP="00B653B4">
      <w:r>
        <w:t xml:space="preserve">The simulator accepts a </w:t>
      </w:r>
      <w:r>
        <w:rPr>
          <w:rStyle w:val="Strong"/>
        </w:rPr>
        <w:t>machine code load file</w:t>
      </w:r>
      <w:r>
        <w:t xml:space="preserve"> generated by the assembler.</w:t>
      </w:r>
    </w:p>
    <w:p w14:paraId="020DA466" w14:textId="577BA7BC" w:rsidR="00023D71" w:rsidRDefault="00023D71" w:rsidP="00023D71">
      <w:r>
        <w:t xml:space="preserve">The simulator requires a </w:t>
      </w:r>
      <w:r>
        <w:rPr>
          <w:b/>
          <w:bCs/>
        </w:rPr>
        <w:t>Load File</w:t>
      </w:r>
      <w:r>
        <w:t xml:space="preserve"> as input, which is the direct numerical output from the two-pass assembler. This file defines the memory addresses and their contents.</w:t>
      </w:r>
    </w:p>
    <w:p w14:paraId="797DE7E7" w14:textId="30E26CFB" w:rsidR="00023D71" w:rsidRDefault="00B653B4" w:rsidP="00023D71">
      <w:r>
        <w:t xml:space="preserve">During runtime, the user inputs 20 integers followed by a target number through the </w:t>
      </w:r>
      <w:r>
        <w:rPr>
          <w:rStyle w:val="Strong"/>
        </w:rPr>
        <w:t>Console Input</w:t>
      </w:r>
      <w:r>
        <w:t xml:space="preserve"> field in the UI.</w:t>
      </w:r>
    </w:p>
    <w:p w14:paraId="7C904C80" w14:textId="2D5DC9A6" w:rsidR="00E60442" w:rsidRDefault="00E60442" w:rsidP="00E60442">
      <w:pPr>
        <w:pStyle w:val="Heading1"/>
      </w:pPr>
      <w:r>
        <w:t>Output Specification</w:t>
      </w:r>
    </w:p>
    <w:p w14:paraId="0BC76D72" w14:textId="4662A99E" w:rsidR="00023D71" w:rsidRPr="00023D71" w:rsidRDefault="00B653B4" w:rsidP="00023D71">
      <w:r w:rsidRPr="00B653B4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5211DA8E" wp14:editId="356E1CEB">
            <wp:extent cx="5943600" cy="2330450"/>
            <wp:effectExtent l="0" t="0" r="0" b="6350"/>
            <wp:docPr id="864363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3631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405C7" w14:textId="77777777" w:rsidR="00E60442" w:rsidRDefault="00E60442" w:rsidP="00E60442">
      <w:pPr>
        <w:pStyle w:val="Heading1"/>
      </w:pPr>
      <w:r>
        <w:lastRenderedPageBreak/>
        <w:t>Design and Structure</w:t>
      </w:r>
    </w:p>
    <w:p w14:paraId="1C8E658D" w14:textId="56ED927A" w:rsidR="00E60442" w:rsidRDefault="00023D71" w:rsidP="00023D71">
      <w:pPr>
        <w:pStyle w:val="Heading3"/>
      </w:pPr>
      <w:r>
        <w:t>Key Architectural Components</w:t>
      </w:r>
    </w:p>
    <w:p w14:paraId="2894A8FF" w14:textId="000E3FDC" w:rsidR="00023D71" w:rsidRDefault="00B653B4" w:rsidP="00023D71">
      <w:r w:rsidRPr="00B653B4">
        <w:rPr>
          <w:noProof/>
        </w:rPr>
        <w:drawing>
          <wp:inline distT="0" distB="0" distL="0" distR="0" wp14:anchorId="3DB485A2" wp14:editId="0D498530">
            <wp:extent cx="5943600" cy="2761615"/>
            <wp:effectExtent l="0" t="0" r="0" b="0"/>
            <wp:docPr id="13915785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578548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EE499" w14:textId="2EDA250B" w:rsidR="00023D71" w:rsidRDefault="00023D71" w:rsidP="00023D71">
      <w:pPr>
        <w:pStyle w:val="Heading3"/>
        <w:spacing w:before="0"/>
        <w:rPr>
          <w:rFonts w:ascii="Arial" w:hAnsi="Arial" w:cs="Arial"/>
        </w:rPr>
      </w:pPr>
      <w:r>
        <w:rPr>
          <w:rFonts w:ascii="Arial" w:hAnsi="Arial" w:cs="Arial"/>
        </w:rPr>
        <w:t xml:space="preserve">Execution </w:t>
      </w:r>
      <w:r w:rsidR="00B653B4">
        <w:rPr>
          <w:rFonts w:ascii="Arial" w:hAnsi="Arial" w:cs="Arial"/>
        </w:rPr>
        <w:t>Controls</w:t>
      </w:r>
    </w:p>
    <w:p w14:paraId="7B575C12" w14:textId="4A55A428" w:rsidR="00023D71" w:rsidRPr="00151FB8" w:rsidRDefault="00B653B4" w:rsidP="00B653B4">
      <w:pPr>
        <w:pStyle w:val="Heading3"/>
      </w:pPr>
      <w:r w:rsidRPr="00B653B4">
        <w:rPr>
          <w:noProof/>
        </w:rPr>
        <w:drawing>
          <wp:inline distT="0" distB="0" distL="0" distR="0" wp14:anchorId="15057B18" wp14:editId="76F98582">
            <wp:extent cx="5943600" cy="2789555"/>
            <wp:effectExtent l="0" t="0" r="0" b="4445"/>
            <wp:docPr id="201411905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119057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4A326" w14:textId="1C4BB6BD" w:rsidR="00E60442" w:rsidRDefault="00E60442" w:rsidP="00E60442">
      <w:pPr>
        <w:pStyle w:val="Heading1"/>
      </w:pPr>
      <w:r>
        <w:t>Error Handling</w:t>
      </w:r>
    </w:p>
    <w:p w14:paraId="14124BC9" w14:textId="2D00C291" w:rsidR="00B653B4" w:rsidRDefault="00B653B4" w:rsidP="00B653B4">
      <w:pPr>
        <w:pStyle w:val="NormalWeb"/>
      </w:pPr>
      <w:r>
        <w:rPr>
          <w:rFonts w:hAnsi="Symbol"/>
        </w:rPr>
        <w:t></w:t>
      </w:r>
      <w:r>
        <w:t xml:space="preserve"> </w:t>
      </w:r>
      <w:r>
        <w:rPr>
          <w:rStyle w:val="Strong"/>
          <w:rFonts w:eastAsiaTheme="majorEastAsia"/>
        </w:rPr>
        <w:t>Illegal Opcode:</w:t>
      </w:r>
      <w:r>
        <w:t xml:space="preserve"> Sets MFR and halts.</w:t>
      </w:r>
    </w:p>
    <w:p w14:paraId="1CF229A0" w14:textId="11350D9E" w:rsidR="00B653B4" w:rsidRDefault="00B653B4" w:rsidP="00B653B4">
      <w:pPr>
        <w:pStyle w:val="NormalWeb"/>
      </w:pPr>
      <w:r>
        <w:rPr>
          <w:rFonts w:hAnsi="Symbol"/>
        </w:rPr>
        <w:t></w:t>
      </w:r>
      <w:r>
        <w:t xml:space="preserve"> </w:t>
      </w:r>
      <w:r>
        <w:rPr>
          <w:rStyle w:val="Strong"/>
          <w:rFonts w:eastAsiaTheme="majorEastAsia"/>
        </w:rPr>
        <w:t>Address Out of Range:</w:t>
      </w:r>
      <w:r>
        <w:t xml:space="preserve"> Guarded in EA computation; halts with MFR flag.</w:t>
      </w:r>
    </w:p>
    <w:p w14:paraId="1133A8AC" w14:textId="3B58312D" w:rsidR="00B653B4" w:rsidRDefault="00B653B4" w:rsidP="00B653B4">
      <w:pPr>
        <w:pStyle w:val="NormalWeb"/>
      </w:pPr>
      <w:r>
        <w:rPr>
          <w:rFonts w:hAnsi="Symbol"/>
        </w:rPr>
        <w:lastRenderedPageBreak/>
        <w:t></w:t>
      </w:r>
      <w:r>
        <w:t xml:space="preserve"> </w:t>
      </w:r>
      <w:r>
        <w:rPr>
          <w:rStyle w:val="Strong"/>
          <w:rFonts w:eastAsiaTheme="majorEastAsia"/>
        </w:rPr>
        <w:t>Undefined Device:</w:t>
      </w:r>
      <w:r>
        <w:t xml:space="preserve"> Logs warning in printer area.</w:t>
      </w:r>
    </w:p>
    <w:p w14:paraId="05DA7989" w14:textId="41636FD4" w:rsidR="00B653B4" w:rsidRDefault="00B653B4" w:rsidP="00B653B4">
      <w:pPr>
        <w:pStyle w:val="NormalWeb"/>
      </w:pPr>
      <w:r>
        <w:rPr>
          <w:rFonts w:hAnsi="Symbol"/>
        </w:rPr>
        <w:t></w:t>
      </w:r>
      <w:r>
        <w:t xml:space="preserve"> </w:t>
      </w:r>
      <w:r>
        <w:rPr>
          <w:rStyle w:val="Strong"/>
          <w:rFonts w:eastAsiaTheme="majorEastAsia"/>
        </w:rPr>
        <w:t>IPL Errors:</w:t>
      </w:r>
      <w:r>
        <w:t xml:space="preserve"> Displayed clearly with no state modification.</w:t>
      </w:r>
    </w:p>
    <w:p w14:paraId="0C5D0363" w14:textId="77777777" w:rsidR="00E60442" w:rsidRDefault="00E60442" w:rsidP="00E60442">
      <w:pPr>
        <w:pStyle w:val="Heading1"/>
      </w:pPr>
      <w:r>
        <w:t>Extensibility</w:t>
      </w:r>
    </w:p>
    <w:p w14:paraId="6C255EE7" w14:textId="71C102B0" w:rsidR="00B653B4" w:rsidRDefault="00B653B4" w:rsidP="00B653B4">
      <w:pPr>
        <w:pStyle w:val="NormalWeb"/>
      </w:pPr>
      <w:r>
        <w:rPr>
          <w:rFonts w:hAnsi="Symbol"/>
        </w:rPr>
        <w:t></w:t>
      </w:r>
      <w:r>
        <w:t xml:space="preserve"> Modular instruction handlers allow new operations without major refactoring.</w:t>
      </w:r>
    </w:p>
    <w:p w14:paraId="70B6A89E" w14:textId="1490FFFE" w:rsidR="00B653B4" w:rsidRDefault="00B653B4" w:rsidP="00B653B4">
      <w:pPr>
        <w:pStyle w:val="NormalWeb"/>
      </w:pPr>
      <w:r>
        <w:rPr>
          <w:rFonts w:hAnsi="Symbol"/>
        </w:rPr>
        <w:t></w:t>
      </w:r>
      <w:r>
        <w:t xml:space="preserve"> Cache system easily configurable for LRU or write-back in future phases.</w:t>
      </w:r>
    </w:p>
    <w:p w14:paraId="2A6FBA66" w14:textId="19B975E3" w:rsidR="00B653B4" w:rsidRDefault="00B653B4" w:rsidP="00B653B4">
      <w:pPr>
        <w:pStyle w:val="NormalWeb"/>
      </w:pPr>
      <w:r>
        <w:rPr>
          <w:rFonts w:hAnsi="Symbol"/>
        </w:rPr>
        <w:t></w:t>
      </w:r>
      <w:r>
        <w:t xml:space="preserve"> UI expandable for floating-point/vector extensions in Part IV.</w:t>
      </w:r>
    </w:p>
    <w:p w14:paraId="027D3734" w14:textId="77777777" w:rsidR="008C3A48" w:rsidRDefault="00E60442" w:rsidP="00E60442">
      <w:pPr>
        <w:pStyle w:val="Heading1"/>
      </w:pPr>
      <w:r>
        <w:t>Limitations</w:t>
      </w:r>
    </w:p>
    <w:p w14:paraId="61ABC31C" w14:textId="2931DFB1" w:rsidR="00B653B4" w:rsidRDefault="00B653B4" w:rsidP="00B653B4">
      <w:pPr>
        <w:pStyle w:val="NormalWeb"/>
      </w:pPr>
      <w:r>
        <w:rPr>
          <w:rFonts w:hAnsi="Symbol"/>
        </w:rPr>
        <w:t></w:t>
      </w:r>
      <w:r>
        <w:t xml:space="preserve"> TRAP, Floating Point, and Vector instructions unimplemented (reserved for Part IV).</w:t>
      </w:r>
    </w:p>
    <w:p w14:paraId="1568E629" w14:textId="795F5E7E" w:rsidR="00B653B4" w:rsidRDefault="00B653B4" w:rsidP="00B653B4">
      <w:pPr>
        <w:pStyle w:val="NormalWeb"/>
      </w:pPr>
      <w:r>
        <w:rPr>
          <w:rFonts w:hAnsi="Symbol"/>
        </w:rPr>
        <w:t></w:t>
      </w:r>
      <w:r>
        <w:t xml:space="preserve"> Condition Code updates simplified for certain arithmetic operations.</w:t>
      </w:r>
    </w:p>
    <w:p w14:paraId="74527654" w14:textId="5AB8F5C4" w:rsidR="00B653B4" w:rsidRDefault="00B653B4" w:rsidP="00B653B4">
      <w:pPr>
        <w:pStyle w:val="NormalWeb"/>
      </w:pPr>
      <w:r>
        <w:rPr>
          <w:rFonts w:hAnsi="Symbol"/>
        </w:rPr>
        <w:t></w:t>
      </w:r>
      <w:r>
        <w:t xml:space="preserve"> No true asynchronous I/O or interrupt handling.</w:t>
      </w:r>
    </w:p>
    <w:p w14:paraId="60D6679E" w14:textId="77777777" w:rsidR="00B653B4" w:rsidRPr="00B653B4" w:rsidRDefault="00B653B4" w:rsidP="00B653B4"/>
    <w:p w14:paraId="1CE89345" w14:textId="3410C5B3" w:rsidR="00E60442" w:rsidRDefault="00E60442" w:rsidP="00E60442">
      <w:pPr>
        <w:pStyle w:val="Heading1"/>
      </w:pPr>
      <w:r>
        <w:t>Testing</w:t>
      </w:r>
    </w:p>
    <w:p w14:paraId="0502AA06" w14:textId="6EBF2279" w:rsidR="00B653B4" w:rsidRPr="00B653B4" w:rsidRDefault="00B653B4" w:rsidP="00B653B4">
      <w:r w:rsidRPr="00B653B4">
        <w:rPr>
          <w:noProof/>
        </w:rPr>
        <w:drawing>
          <wp:inline distT="0" distB="0" distL="0" distR="0" wp14:anchorId="359A6FB9" wp14:editId="7B1E6AC9">
            <wp:extent cx="5943600" cy="2286000"/>
            <wp:effectExtent l="0" t="0" r="0" b="0"/>
            <wp:docPr id="419679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67933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B27CD" w14:textId="77777777" w:rsidR="008C3A48" w:rsidRDefault="008C3A48" w:rsidP="008C3A48"/>
    <w:p w14:paraId="7E9152F2" w14:textId="77777777" w:rsidR="00227D14" w:rsidRDefault="00227D14" w:rsidP="008C3A48"/>
    <w:p w14:paraId="01005EFD" w14:textId="02A935BC" w:rsidR="00227D14" w:rsidRDefault="00227D14" w:rsidP="00227D14">
      <w:pPr>
        <w:pStyle w:val="Heading3"/>
      </w:pPr>
      <w:r>
        <w:lastRenderedPageBreak/>
        <w:t>Test Cases for Program 1:</w:t>
      </w:r>
    </w:p>
    <w:p w14:paraId="15EB9F96" w14:textId="77777777" w:rsidR="006E1C15" w:rsidRDefault="006E1C15" w:rsidP="006E1C15">
      <w:pPr>
        <w:pStyle w:val="Heading2"/>
      </w:pPr>
      <w:r>
        <w:t>Test Case 1</w:t>
      </w:r>
    </w:p>
    <w:p w14:paraId="4D62E7CE" w14:textId="77777777" w:rsidR="00F57310" w:rsidRDefault="00F57310" w:rsidP="00F57310">
      <w:pPr>
        <w:pStyle w:val="NormalWeb"/>
      </w:pPr>
      <w:r>
        <w:t>Input (20 Integers):</w:t>
      </w:r>
      <w:r>
        <w:br/>
      </w:r>
      <w:r>
        <w:rPr>
          <w:rStyle w:val="HTMLCode"/>
          <w:rFonts w:eastAsiaTheme="majorEastAsia"/>
        </w:rPr>
        <w:t>10 20 30 40 50 60 70 80 90 100 110 120 130 140 150 160 170 180 190 200</w:t>
      </w:r>
      <w:r>
        <w:br/>
        <w:t xml:space="preserve">Target: </w:t>
      </w:r>
      <w:r>
        <w:rPr>
          <w:rStyle w:val="HTMLCode"/>
          <w:rFonts w:eastAsiaTheme="majorEastAsia"/>
        </w:rPr>
        <w:t>75</w:t>
      </w:r>
      <w:r>
        <w:br/>
        <w:t xml:space="preserve">Expected Output (Closest Number): </w:t>
      </w:r>
      <w:r>
        <w:rPr>
          <w:rStyle w:val="HTMLCode"/>
          <w:rFonts w:eastAsiaTheme="majorEastAsia"/>
        </w:rPr>
        <w:t>70</w:t>
      </w:r>
    </w:p>
    <w:p w14:paraId="1BB1BD80" w14:textId="77777777" w:rsidR="006E1C15" w:rsidRDefault="006E1C15" w:rsidP="006E1C15">
      <w:pPr>
        <w:pStyle w:val="Heading2"/>
      </w:pPr>
      <w:r>
        <w:t>Test Case 2</w:t>
      </w:r>
    </w:p>
    <w:p w14:paraId="6F543E0E" w14:textId="08156400" w:rsidR="00F57310" w:rsidRPr="00F57310" w:rsidRDefault="00F57310" w:rsidP="00F57310">
      <w:r>
        <w:t>Input (20 Integers):</w:t>
      </w:r>
    </w:p>
    <w:p w14:paraId="090D3618" w14:textId="0C4461C4" w:rsidR="00F57310" w:rsidRPr="00F57310" w:rsidRDefault="00F57310" w:rsidP="00F57310">
      <w:r>
        <w:rPr>
          <w:rStyle w:val="HTMLCode"/>
          <w:rFonts w:eastAsiaTheme="majorEastAsia"/>
        </w:rPr>
        <w:t>-200 -180 -160 -140 -120 -100 -80 -60 -40 -20 20 40 60 80 100 120 140 160 180 200</w:t>
      </w:r>
      <w:r>
        <w:br/>
        <w:t xml:space="preserve">Target: </w:t>
      </w:r>
      <w:r>
        <w:rPr>
          <w:rStyle w:val="HTMLCode"/>
          <w:rFonts w:eastAsiaTheme="majorEastAsia"/>
        </w:rPr>
        <w:t>-90</w:t>
      </w:r>
      <w:r>
        <w:br/>
        <w:t xml:space="preserve">Expected Output (Closest Number): </w:t>
      </w:r>
      <w:r>
        <w:rPr>
          <w:rStyle w:val="HTMLCode"/>
          <w:rFonts w:eastAsiaTheme="majorEastAsia"/>
        </w:rPr>
        <w:t>-80</w:t>
      </w:r>
    </w:p>
    <w:p w14:paraId="4DC95A4A" w14:textId="77777777" w:rsidR="006E1C15" w:rsidRDefault="006E1C15" w:rsidP="006E1C15">
      <w:pPr>
        <w:pStyle w:val="Heading2"/>
      </w:pPr>
      <w:r>
        <w:t>Test Case 3</w:t>
      </w:r>
    </w:p>
    <w:p w14:paraId="389FA58F" w14:textId="748DB901" w:rsidR="00F57310" w:rsidRDefault="00F57310" w:rsidP="00F57310">
      <w:r>
        <w:t>Input (20 Integers):</w:t>
      </w:r>
      <w:r>
        <w:br/>
      </w:r>
      <w:r>
        <w:rPr>
          <w:rStyle w:val="HTMLCode"/>
          <w:rFonts w:eastAsiaTheme="majorEastAsia"/>
        </w:rPr>
        <w:t>-10 -12 -14 -16 -18 -20 -22 -24 -26 -28 -30 -32 -34 -36 -38 -40 -42 -44 -46 -48</w:t>
      </w:r>
      <w:r>
        <w:br/>
        <w:t xml:space="preserve">Target: </w:t>
      </w:r>
      <w:r>
        <w:rPr>
          <w:rStyle w:val="HTMLCode"/>
          <w:rFonts w:eastAsiaTheme="majorEastAsia"/>
        </w:rPr>
        <w:t>-33</w:t>
      </w:r>
      <w:r>
        <w:br/>
        <w:t xml:space="preserve">Expected Output (Closest Number): </w:t>
      </w:r>
      <w:r>
        <w:rPr>
          <w:rStyle w:val="HTMLCode"/>
          <w:rFonts w:eastAsiaTheme="majorEastAsia"/>
        </w:rPr>
        <w:t>-32</w:t>
      </w:r>
    </w:p>
    <w:p w14:paraId="7692CEDE" w14:textId="4FDEFD13" w:rsidR="006E1C15" w:rsidRDefault="006E1C15" w:rsidP="006E1C15">
      <w:pPr>
        <w:pStyle w:val="Heading2"/>
      </w:pPr>
      <w:r>
        <w:t>Test Case 4</w:t>
      </w:r>
    </w:p>
    <w:p w14:paraId="45573D07" w14:textId="3F3C4A26" w:rsidR="006E1C15" w:rsidRDefault="00F57310" w:rsidP="006E1C15">
      <w:r>
        <w:rPr>
          <w:rStyle w:val="HTMLCode"/>
          <w:rFonts w:eastAsiaTheme="majorEastAsia"/>
        </w:rPr>
        <w:t>-99 -88 -77 -66 -55 -44 -33 -22 -11 11 22 33 44 55 66 77 88 99 111 122</w:t>
      </w:r>
      <w:r>
        <w:br/>
        <w:t xml:space="preserve">Target: </w:t>
      </w:r>
      <w:r>
        <w:rPr>
          <w:rStyle w:val="HTMLCode"/>
          <w:rFonts w:eastAsiaTheme="majorEastAsia"/>
        </w:rPr>
        <w:t>-10</w:t>
      </w:r>
      <w:r>
        <w:br/>
        <w:t xml:space="preserve">Expected Output (Closest Number): </w:t>
      </w:r>
      <w:r>
        <w:rPr>
          <w:rStyle w:val="HTMLCode"/>
          <w:rFonts w:eastAsiaTheme="majorEastAsia"/>
        </w:rPr>
        <w:t>-11</w:t>
      </w:r>
    </w:p>
    <w:p w14:paraId="3ECD14C7" w14:textId="77777777" w:rsidR="006E1C15" w:rsidRDefault="006E1C15" w:rsidP="006E1C15">
      <w:pPr>
        <w:pStyle w:val="Heading2"/>
      </w:pPr>
      <w:r>
        <w:t>Test Case 5</w:t>
      </w:r>
    </w:p>
    <w:p w14:paraId="116ADE47" w14:textId="00BA8F6E" w:rsidR="006E1C15" w:rsidRDefault="00F57310" w:rsidP="006E1C15">
      <w:r>
        <w:t>Input (20 Integers):</w:t>
      </w:r>
      <w:r>
        <w:br/>
      </w:r>
      <w:r>
        <w:rPr>
          <w:rStyle w:val="HTMLCode"/>
          <w:rFonts w:eastAsiaTheme="majorEastAsia"/>
        </w:rPr>
        <w:t>-200 -150 -120 -100 -90 -80 -70 -60 -50 -40 -30 -20 20 40 60 80 100 120 150 200</w:t>
      </w:r>
      <w:r>
        <w:br/>
        <w:t xml:space="preserve">Target: </w:t>
      </w:r>
      <w:r>
        <w:rPr>
          <w:rStyle w:val="HTMLCode"/>
          <w:rFonts w:eastAsiaTheme="majorEastAsia"/>
        </w:rPr>
        <w:t>90</w:t>
      </w:r>
      <w:r>
        <w:br/>
        <w:t xml:space="preserve">Expected Output (Closest Number): </w:t>
      </w:r>
      <w:r>
        <w:rPr>
          <w:rStyle w:val="HTMLCode"/>
          <w:rFonts w:eastAsiaTheme="majorEastAsia"/>
        </w:rPr>
        <w:t>100</w:t>
      </w:r>
    </w:p>
    <w:p w14:paraId="4BDDFC12" w14:textId="77777777" w:rsidR="006E1C15" w:rsidRDefault="006E1C15" w:rsidP="006E1C15">
      <w:pPr>
        <w:pStyle w:val="Heading2"/>
      </w:pPr>
      <w:r>
        <w:t>Test Case 6</w:t>
      </w:r>
    </w:p>
    <w:p w14:paraId="3A896120" w14:textId="0A4EFCC2" w:rsidR="006E1C15" w:rsidRDefault="00F57310" w:rsidP="006E1C15">
      <w:r>
        <w:t>Input (20 Integers):</w:t>
      </w:r>
      <w:r>
        <w:br/>
      </w:r>
      <w:r>
        <w:rPr>
          <w:rStyle w:val="HTMLCode"/>
          <w:rFonts w:eastAsiaTheme="majorEastAsia"/>
        </w:rPr>
        <w:t>-999 -900 -800 -700 -600 -500 -400 -300 -200 -100 100 200 300 400 500 600 700 800 900 999</w:t>
      </w:r>
      <w:r>
        <w:br/>
      </w:r>
      <w:r>
        <w:lastRenderedPageBreak/>
        <w:t xml:space="preserve">Target: </w:t>
      </w:r>
      <w:r>
        <w:rPr>
          <w:rStyle w:val="HTMLCode"/>
          <w:rFonts w:eastAsiaTheme="majorEastAsia"/>
        </w:rPr>
        <w:t>-450</w:t>
      </w:r>
      <w:r>
        <w:br/>
        <w:t xml:space="preserve">Expected Output (Closest Number): </w:t>
      </w:r>
      <w:r>
        <w:rPr>
          <w:rStyle w:val="HTMLCode"/>
          <w:rFonts w:eastAsiaTheme="majorEastAsia"/>
        </w:rPr>
        <w:t>-400</w:t>
      </w:r>
    </w:p>
    <w:p w14:paraId="435FEB61" w14:textId="77777777" w:rsidR="006E1C15" w:rsidRDefault="006E1C15" w:rsidP="006E1C15">
      <w:pPr>
        <w:pStyle w:val="Heading2"/>
      </w:pPr>
      <w:r>
        <w:t>Test Case 7</w:t>
      </w:r>
    </w:p>
    <w:p w14:paraId="7CDE2FC2" w14:textId="2EB76ADE" w:rsidR="006E1C15" w:rsidRDefault="00F57310" w:rsidP="006E1C15">
      <w:r>
        <w:t>Input (20 Integers):</w:t>
      </w:r>
      <w:r>
        <w:br/>
      </w:r>
      <w:r>
        <w:rPr>
          <w:rStyle w:val="HTMLCode"/>
          <w:rFonts w:eastAsiaTheme="majorEastAsia"/>
        </w:rPr>
        <w:t>-210 -190 -170 -150 -130 -110 -90 -70 -50 -30 -10 10 30 50 70 90 110 130 150 170</w:t>
      </w:r>
      <w:r>
        <w:br/>
        <w:t xml:space="preserve">Target: </w:t>
      </w:r>
      <w:r>
        <w:rPr>
          <w:rStyle w:val="HTMLCode"/>
          <w:rFonts w:eastAsiaTheme="majorEastAsia"/>
        </w:rPr>
        <w:t>175</w:t>
      </w:r>
      <w:r>
        <w:br/>
        <w:t xml:space="preserve">Expected Output (Closest Number): </w:t>
      </w:r>
      <w:r>
        <w:rPr>
          <w:rStyle w:val="HTMLCode"/>
          <w:rFonts w:eastAsiaTheme="majorEastAsia"/>
        </w:rPr>
        <w:t>170</w:t>
      </w:r>
    </w:p>
    <w:p w14:paraId="72DB1B09" w14:textId="77777777" w:rsidR="006E1C15" w:rsidRDefault="006E1C15" w:rsidP="006E1C15">
      <w:pPr>
        <w:pStyle w:val="Heading2"/>
      </w:pPr>
      <w:r>
        <w:t>Test Case 8</w:t>
      </w:r>
    </w:p>
    <w:p w14:paraId="5AA92852" w14:textId="4AFF3E2A" w:rsidR="006E1C15" w:rsidRDefault="006E1C15" w:rsidP="006E1C15">
      <w:r>
        <w:t>Input (20 Integers): -32768 32767 0 1 -1 100 -100 256 -256 4095 -4095 7 -7 13 -13 42 -42 1000 -1000 2</w:t>
      </w:r>
    </w:p>
    <w:p w14:paraId="267CBBF7" w14:textId="5BD38538" w:rsidR="006E1C15" w:rsidRDefault="006E1C15" w:rsidP="006E1C15">
      <w:r>
        <w:t>Target: 32700</w:t>
      </w:r>
    </w:p>
    <w:p w14:paraId="1A43B4F8" w14:textId="1AFB196F" w:rsidR="006E1C15" w:rsidRDefault="006E1C15" w:rsidP="006E1C15">
      <w:r>
        <w:t>Expected Output (Closest Number): 32767</w:t>
      </w:r>
    </w:p>
    <w:p w14:paraId="32825773" w14:textId="77777777" w:rsidR="006E1C15" w:rsidRDefault="006E1C15" w:rsidP="006E1C15"/>
    <w:p w14:paraId="4D61A9F2" w14:textId="77777777" w:rsidR="006E1C15" w:rsidRDefault="006E1C15" w:rsidP="006E1C15">
      <w:pPr>
        <w:pStyle w:val="Heading2"/>
      </w:pPr>
      <w:r>
        <w:t>Test Case 9</w:t>
      </w:r>
    </w:p>
    <w:p w14:paraId="7FFA31D9" w14:textId="2D48FE29" w:rsidR="006E1C15" w:rsidRDefault="00F57310" w:rsidP="006E1C15">
      <w:r>
        <w:t>Input (20 Integers):</w:t>
      </w:r>
      <w:r>
        <w:br/>
      </w:r>
      <w:r>
        <w:rPr>
          <w:rStyle w:val="HTMLCode"/>
          <w:rFonts w:eastAsiaTheme="majorEastAsia"/>
        </w:rPr>
        <w:t>-32768 -30000 -25000 -20000 -15000 -10000 -5000 -2000 -1000 -500 500 1000 2000 5000 10000 15000 20000 25000 30000 32767</w:t>
      </w:r>
      <w:r>
        <w:br/>
        <w:t xml:space="preserve">Target: </w:t>
      </w:r>
      <w:r>
        <w:rPr>
          <w:rStyle w:val="HTMLCode"/>
          <w:rFonts w:eastAsiaTheme="majorEastAsia"/>
        </w:rPr>
        <w:t>31000</w:t>
      </w:r>
      <w:r>
        <w:br/>
        <w:t xml:space="preserve">Expected Output (Closest Number): </w:t>
      </w:r>
      <w:r>
        <w:rPr>
          <w:rStyle w:val="HTMLCode"/>
          <w:rFonts w:eastAsiaTheme="majorEastAsia"/>
        </w:rPr>
        <w:t>30000</w:t>
      </w:r>
    </w:p>
    <w:p w14:paraId="3C573C9B" w14:textId="77777777" w:rsidR="006E1C15" w:rsidRDefault="006E1C15" w:rsidP="006E1C15">
      <w:pPr>
        <w:pStyle w:val="Heading2"/>
      </w:pPr>
      <w:r>
        <w:t>Test Case 10</w:t>
      </w:r>
    </w:p>
    <w:p w14:paraId="3EDB9BB7" w14:textId="282817E3" w:rsidR="006E1C15" w:rsidRDefault="00F57310" w:rsidP="006E1C15">
      <w:r>
        <w:t>Input (20 Integers):</w:t>
      </w:r>
      <w:r>
        <w:br/>
      </w:r>
      <w:r>
        <w:rPr>
          <w:rStyle w:val="HTMLCode"/>
          <w:rFonts w:eastAsiaTheme="majorEastAsia"/>
        </w:rPr>
        <w:t>-200 -180 -160 -140 -120 -100 -80 -60 -40 -20 20 40 60 80 100 120 140 160 180 200</w:t>
      </w:r>
      <w:r>
        <w:br/>
        <w:t xml:space="preserve">Target: </w:t>
      </w:r>
      <w:r>
        <w:rPr>
          <w:rStyle w:val="HTMLCode"/>
          <w:rFonts w:eastAsiaTheme="majorEastAsia"/>
        </w:rPr>
        <w:t>145</w:t>
      </w:r>
      <w:r>
        <w:br/>
        <w:t xml:space="preserve">Expected Output (Closest Number): </w:t>
      </w:r>
      <w:r>
        <w:rPr>
          <w:rStyle w:val="HTMLCode"/>
          <w:rFonts w:eastAsiaTheme="majorEastAsia"/>
        </w:rPr>
        <w:t>140</w:t>
      </w:r>
    </w:p>
    <w:p w14:paraId="09F19B78" w14:textId="77777777" w:rsidR="006E1C15" w:rsidRDefault="006E1C15" w:rsidP="006E1C15">
      <w:pPr>
        <w:pStyle w:val="Heading2"/>
      </w:pPr>
      <w:r>
        <w:t>Test Case 11</w:t>
      </w:r>
    </w:p>
    <w:p w14:paraId="146830E7" w14:textId="6443C0FA" w:rsidR="006E1C15" w:rsidRDefault="00F57310" w:rsidP="006E1C15">
      <w:r>
        <w:t>Input (20 Integers):</w:t>
      </w:r>
      <w:r>
        <w:br/>
      </w:r>
      <w:r>
        <w:rPr>
          <w:rStyle w:val="HTMLCode"/>
          <w:rFonts w:eastAsiaTheme="majorEastAsia"/>
        </w:rPr>
        <w:t>-42 -42 -42 -42 -42 -42 -42 -42 -42 -42 -42 -42 -42 -42 -42 -42 -42 -42 -42 -42</w:t>
      </w:r>
      <w:r>
        <w:br/>
        <w:t xml:space="preserve">Target: </w:t>
      </w:r>
      <w:r>
        <w:rPr>
          <w:rStyle w:val="HTMLCode"/>
          <w:rFonts w:eastAsiaTheme="majorEastAsia"/>
        </w:rPr>
        <w:t>-100</w:t>
      </w:r>
      <w:r>
        <w:br/>
        <w:t xml:space="preserve">Expected Output (Closest Number): </w:t>
      </w:r>
      <w:r>
        <w:rPr>
          <w:rStyle w:val="HTMLCode"/>
          <w:rFonts w:eastAsiaTheme="majorEastAsia"/>
        </w:rPr>
        <w:t>-42</w:t>
      </w:r>
    </w:p>
    <w:p w14:paraId="7C28D83E" w14:textId="77777777" w:rsidR="006E1C15" w:rsidRDefault="006E1C15" w:rsidP="006E1C15">
      <w:pPr>
        <w:pStyle w:val="Heading2"/>
      </w:pPr>
      <w:r>
        <w:lastRenderedPageBreak/>
        <w:t>Test Case 12</w:t>
      </w:r>
    </w:p>
    <w:p w14:paraId="0E70D698" w14:textId="40904A87" w:rsidR="006E1C15" w:rsidRDefault="00F57310" w:rsidP="006E1C15">
      <w:r>
        <w:t>Input (20 Integers):</w:t>
      </w:r>
      <w:r>
        <w:br/>
      </w:r>
      <w:r>
        <w:rPr>
          <w:rStyle w:val="HTMLCode"/>
          <w:rFonts w:eastAsiaTheme="majorEastAsia"/>
        </w:rPr>
        <w:t>10 20 30 40 50 60 70 80 90 100 15 25 35 45 55 65 75 85 95 105</w:t>
      </w:r>
      <w:r>
        <w:br/>
        <w:t xml:space="preserve">Target: </w:t>
      </w:r>
      <w:r>
        <w:rPr>
          <w:rStyle w:val="HTMLCode"/>
          <w:rFonts w:eastAsiaTheme="majorEastAsia"/>
        </w:rPr>
        <w:t>36</w:t>
      </w:r>
      <w:r>
        <w:br/>
        <w:t xml:space="preserve">Expected Output (Closest Number): </w:t>
      </w:r>
      <w:r>
        <w:rPr>
          <w:rStyle w:val="HTMLCode"/>
          <w:rFonts w:eastAsiaTheme="majorEastAsia"/>
        </w:rPr>
        <w:t>35</w:t>
      </w:r>
    </w:p>
    <w:p w14:paraId="19E5322E" w14:textId="77777777" w:rsidR="006E1C15" w:rsidRDefault="006E1C15" w:rsidP="006E1C15">
      <w:pPr>
        <w:pStyle w:val="Heading2"/>
      </w:pPr>
      <w:r>
        <w:t>Test Case 13</w:t>
      </w:r>
    </w:p>
    <w:p w14:paraId="5CDE04EA" w14:textId="720A3B96" w:rsidR="006E1C15" w:rsidRDefault="00F57310" w:rsidP="006E1C15">
      <w:r>
        <w:t>Input (20 Integers):</w:t>
      </w:r>
      <w:r>
        <w:br/>
      </w:r>
      <w:r>
        <w:rPr>
          <w:rStyle w:val="HTMLCode"/>
          <w:rFonts w:eastAsiaTheme="majorEastAsia"/>
        </w:rPr>
        <w:t>-5000 -2500 -1000 -900 -800 -700 -600 -500 -400 -300 -200 -100 100 200 300 400 500 1000 2500 5000</w:t>
      </w:r>
      <w:r>
        <w:br/>
        <w:t xml:space="preserve">Target: </w:t>
      </w:r>
      <w:r>
        <w:rPr>
          <w:rStyle w:val="HTMLCode"/>
          <w:rFonts w:eastAsiaTheme="majorEastAsia"/>
        </w:rPr>
        <w:t>-750</w:t>
      </w:r>
      <w:r>
        <w:br/>
        <w:t xml:space="preserve">Expected Output (Closest Number): </w:t>
      </w:r>
      <w:r>
        <w:rPr>
          <w:rStyle w:val="HTMLCode"/>
          <w:rFonts w:eastAsiaTheme="majorEastAsia"/>
        </w:rPr>
        <w:t>-800</w:t>
      </w:r>
    </w:p>
    <w:p w14:paraId="4C6F6CEF" w14:textId="77777777" w:rsidR="006E1C15" w:rsidRDefault="006E1C15" w:rsidP="006E1C15">
      <w:pPr>
        <w:pStyle w:val="Heading2"/>
      </w:pPr>
      <w:r>
        <w:t>Test Case 14</w:t>
      </w:r>
    </w:p>
    <w:p w14:paraId="5428363A" w14:textId="35A5A190" w:rsidR="006E1C15" w:rsidRDefault="00F57310" w:rsidP="006E1C15">
      <w:r>
        <w:t>Input (20 Integers):</w:t>
      </w:r>
      <w:r>
        <w:br/>
      </w:r>
      <w:r>
        <w:rPr>
          <w:rStyle w:val="HTMLCode"/>
          <w:rFonts w:eastAsiaTheme="majorEastAsia"/>
        </w:rPr>
        <w:t>60 100 40 1000 50 999 70 998 80 997 90 996 100 995 110 994 120 993 130 992</w:t>
      </w:r>
      <w:r>
        <w:br/>
        <w:t xml:space="preserve">Target: </w:t>
      </w:r>
      <w:r>
        <w:rPr>
          <w:rStyle w:val="HTMLCode"/>
          <w:rFonts w:eastAsiaTheme="majorEastAsia"/>
        </w:rPr>
        <w:t>55</w:t>
      </w:r>
      <w:r>
        <w:br/>
        <w:t xml:space="preserve">Expected Output (Closest Number): </w:t>
      </w:r>
      <w:r>
        <w:rPr>
          <w:rStyle w:val="HTMLCode"/>
          <w:rFonts w:eastAsiaTheme="majorEastAsia"/>
        </w:rPr>
        <w:t>60</w:t>
      </w:r>
    </w:p>
    <w:p w14:paraId="25B54250" w14:textId="77777777" w:rsidR="006E1C15" w:rsidRDefault="006E1C15" w:rsidP="006E1C15">
      <w:pPr>
        <w:pStyle w:val="Heading2"/>
      </w:pPr>
      <w:r>
        <w:t>Test Case 15</w:t>
      </w:r>
    </w:p>
    <w:p w14:paraId="13797132" w14:textId="34F83E91" w:rsidR="00F57310" w:rsidRPr="00F57310" w:rsidRDefault="00F57310" w:rsidP="00F57310">
      <w:r>
        <w:t>Input (20 Integers):</w:t>
      </w:r>
    </w:p>
    <w:p w14:paraId="0C297265" w14:textId="255DDBFA" w:rsidR="006E1C15" w:rsidRDefault="00F57310" w:rsidP="006E1C15">
      <w:r>
        <w:rPr>
          <w:rStyle w:val="HTMLCode"/>
          <w:rFonts w:eastAsiaTheme="majorEastAsia"/>
        </w:rPr>
        <w:t>-140 -121 -250 -300 -110 -102 -98 -88 -76 -64 -52 -40 -28 -16 -128 -512 -1024 -2048 2048 4096</w:t>
      </w:r>
      <w:r>
        <w:br/>
        <w:t xml:space="preserve">Target: </w:t>
      </w:r>
      <w:r>
        <w:rPr>
          <w:rStyle w:val="HTMLCode"/>
          <w:rFonts w:eastAsiaTheme="majorEastAsia"/>
        </w:rPr>
        <w:t>-120</w:t>
      </w:r>
      <w:r>
        <w:br/>
        <w:t xml:space="preserve">Expected Output (Closest Number): </w:t>
      </w:r>
      <w:r>
        <w:rPr>
          <w:rStyle w:val="HTMLCode"/>
          <w:rFonts w:eastAsiaTheme="majorEastAsia"/>
        </w:rPr>
        <w:t>-121</w:t>
      </w:r>
    </w:p>
    <w:p w14:paraId="46102483" w14:textId="77777777" w:rsidR="00E60442" w:rsidRDefault="00E60442" w:rsidP="00E60442">
      <w:pPr>
        <w:pStyle w:val="Heading1"/>
      </w:pPr>
      <w:r>
        <w:t>References</w:t>
      </w:r>
    </w:p>
    <w:p w14:paraId="7455A262" w14:textId="77777777" w:rsidR="00E60442" w:rsidRDefault="00E60442" w:rsidP="00E60442">
      <w:pPr>
        <w:pStyle w:val="ListParagraph"/>
        <w:numPr>
          <w:ilvl w:val="0"/>
          <w:numId w:val="1"/>
        </w:numPr>
      </w:pPr>
      <w:r>
        <w:t>Instruction Set Architecture Specification Document</w:t>
      </w:r>
    </w:p>
    <w:p w14:paraId="14437FEB" w14:textId="77777777" w:rsidR="00E60442" w:rsidRDefault="00E60442" w:rsidP="00E60442">
      <w:pPr>
        <w:pStyle w:val="ListParagraph"/>
        <w:numPr>
          <w:ilvl w:val="0"/>
          <w:numId w:val="1"/>
        </w:numPr>
      </w:pPr>
      <w:r>
        <w:t>Java Development Kit Documentation</w:t>
      </w:r>
    </w:p>
    <w:p w14:paraId="7C8F06A6" w14:textId="77777777" w:rsidR="00E60442" w:rsidRDefault="00E60442" w:rsidP="00E60442">
      <w:pPr>
        <w:pStyle w:val="ListParagraph"/>
        <w:numPr>
          <w:ilvl w:val="0"/>
          <w:numId w:val="1"/>
        </w:numPr>
      </w:pPr>
      <w:r>
        <w:t>Related Academic Publications on Assembly Language Programming</w:t>
      </w:r>
    </w:p>
    <w:p w14:paraId="62ACDBC8" w14:textId="77777777" w:rsidR="00E60442" w:rsidRDefault="00E60442"/>
    <w:sectPr w:rsidR="00E60442" w:rsidSect="00E60442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E0D13"/>
    <w:multiLevelType w:val="multilevel"/>
    <w:tmpl w:val="9A4E1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60F55"/>
    <w:multiLevelType w:val="multilevel"/>
    <w:tmpl w:val="CB6EB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6665FB"/>
    <w:multiLevelType w:val="hybridMultilevel"/>
    <w:tmpl w:val="A6605408"/>
    <w:lvl w:ilvl="0" w:tplc="D11E06FE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891084"/>
    <w:multiLevelType w:val="hybridMultilevel"/>
    <w:tmpl w:val="71BA6504"/>
    <w:lvl w:ilvl="0" w:tplc="E1365E1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5E4FE4"/>
    <w:multiLevelType w:val="multilevel"/>
    <w:tmpl w:val="54ACD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2D1488"/>
    <w:multiLevelType w:val="multilevel"/>
    <w:tmpl w:val="A600D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6626B0"/>
    <w:multiLevelType w:val="multilevel"/>
    <w:tmpl w:val="AD181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1080010">
    <w:abstractNumId w:val="2"/>
  </w:num>
  <w:num w:numId="2" w16cid:durableId="2013797286">
    <w:abstractNumId w:val="3"/>
  </w:num>
  <w:num w:numId="3" w16cid:durableId="1660186654">
    <w:abstractNumId w:val="5"/>
  </w:num>
  <w:num w:numId="4" w16cid:durableId="1918007755">
    <w:abstractNumId w:val="0"/>
  </w:num>
  <w:num w:numId="5" w16cid:durableId="132841583">
    <w:abstractNumId w:val="1"/>
  </w:num>
  <w:num w:numId="6" w16cid:durableId="1149829845">
    <w:abstractNumId w:val="4"/>
  </w:num>
  <w:num w:numId="7" w16cid:durableId="41236006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442"/>
    <w:rsid w:val="00023D71"/>
    <w:rsid w:val="00227D14"/>
    <w:rsid w:val="006E1C15"/>
    <w:rsid w:val="006F0946"/>
    <w:rsid w:val="008C3A48"/>
    <w:rsid w:val="009B263C"/>
    <w:rsid w:val="00B509F7"/>
    <w:rsid w:val="00B56C3A"/>
    <w:rsid w:val="00B653B4"/>
    <w:rsid w:val="00DB1A03"/>
    <w:rsid w:val="00E60442"/>
    <w:rsid w:val="00F57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946F0"/>
  <w15:chartTrackingRefBased/>
  <w15:docId w15:val="{1CD0F6C3-9D37-E84E-9A22-B099B73B9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0442"/>
  </w:style>
  <w:style w:type="paragraph" w:styleId="Heading1">
    <w:name w:val="heading 1"/>
    <w:basedOn w:val="Normal"/>
    <w:next w:val="Normal"/>
    <w:link w:val="Heading1Char"/>
    <w:uiPriority w:val="9"/>
    <w:qFormat/>
    <w:rsid w:val="00E604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04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604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04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04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04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04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04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04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04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604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604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04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04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04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04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04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04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04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04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04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04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04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04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04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04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04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04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044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60442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unhideWhenUsed/>
    <w:rsid w:val="00E604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ath-inline">
    <w:name w:val="math-inline"/>
    <w:basedOn w:val="DefaultParagraphFont"/>
    <w:rsid w:val="00023D71"/>
  </w:style>
  <w:style w:type="character" w:styleId="Strong">
    <w:name w:val="Strong"/>
    <w:basedOn w:val="DefaultParagraphFont"/>
    <w:uiPriority w:val="22"/>
    <w:qFormat/>
    <w:rsid w:val="00B653B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653B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AlekyaKowta/CSCI_6461_FALL25_PROJECT-TEAM-10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9</Pages>
  <Words>930</Words>
  <Characters>5305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Kowta, Alekya</dc:creator>
  <cp:keywords/>
  <dc:description/>
  <cp:lastModifiedBy>Kowta, Alekya</cp:lastModifiedBy>
  <cp:revision>5</cp:revision>
  <dcterms:created xsi:type="dcterms:W3CDTF">2025-10-18T18:14:00Z</dcterms:created>
  <dcterms:modified xsi:type="dcterms:W3CDTF">2025-11-04T14:07:00Z</dcterms:modified>
</cp:coreProperties>
</file>