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3B01F" w14:textId="77777777" w:rsidR="000A2073" w:rsidRDefault="000A2073" w:rsidP="000A2073">
      <w:pPr>
        <w:jc w:val="center"/>
        <w:rPr>
          <w:rFonts w:ascii="Garamond" w:hAnsi="Garamond"/>
          <w:b/>
          <w:sz w:val="32"/>
          <w:szCs w:val="32"/>
        </w:rPr>
      </w:pPr>
      <w:r w:rsidRPr="000A2073">
        <w:rPr>
          <w:rFonts w:ascii="Garamond" w:hAnsi="Garamond"/>
          <w:b/>
          <w:sz w:val="32"/>
          <w:szCs w:val="32"/>
        </w:rPr>
        <w:t>Team YMCA - Design Manual</w:t>
      </w:r>
    </w:p>
    <w:p w14:paraId="28F85819" w14:textId="77777777" w:rsidR="000A2073" w:rsidRDefault="000A2073" w:rsidP="000A2073">
      <w:pPr>
        <w:jc w:val="center"/>
        <w:rPr>
          <w:rFonts w:ascii="Garamond" w:hAnsi="Garamond"/>
          <w:sz w:val="20"/>
          <w:szCs w:val="20"/>
        </w:rPr>
      </w:pPr>
      <w:r>
        <w:rPr>
          <w:rFonts w:ascii="Garamond" w:hAnsi="Garamond"/>
          <w:sz w:val="20"/>
          <w:szCs w:val="20"/>
        </w:rPr>
        <w:t xml:space="preserve">Authored by Charles Hennessey and </w:t>
      </w:r>
      <w:proofErr w:type="spellStart"/>
      <w:r>
        <w:rPr>
          <w:rFonts w:ascii="Garamond" w:hAnsi="Garamond"/>
          <w:sz w:val="20"/>
          <w:szCs w:val="20"/>
        </w:rPr>
        <w:t>Yash</w:t>
      </w:r>
      <w:proofErr w:type="spellEnd"/>
      <w:r>
        <w:rPr>
          <w:rFonts w:ascii="Garamond" w:hAnsi="Garamond"/>
          <w:sz w:val="20"/>
          <w:szCs w:val="20"/>
        </w:rPr>
        <w:t xml:space="preserve"> Mittal</w:t>
      </w:r>
    </w:p>
    <w:p w14:paraId="5A5891D2" w14:textId="77777777" w:rsidR="00F17F6F" w:rsidRDefault="00F17F6F" w:rsidP="000A2073">
      <w:pPr>
        <w:jc w:val="center"/>
        <w:rPr>
          <w:rFonts w:ascii="Garamond" w:hAnsi="Garamond"/>
          <w:sz w:val="20"/>
          <w:szCs w:val="20"/>
        </w:rPr>
      </w:pPr>
    </w:p>
    <w:p w14:paraId="12DEFDDB" w14:textId="77777777" w:rsidR="00F17F6F" w:rsidRDefault="00F17F6F" w:rsidP="00F17F6F">
      <w:pPr>
        <w:rPr>
          <w:rFonts w:ascii="Garamond" w:hAnsi="Garamond"/>
          <w:b/>
        </w:rPr>
      </w:pPr>
      <w:r>
        <w:rPr>
          <w:rFonts w:ascii="Garamond" w:hAnsi="Garamond"/>
          <w:b/>
        </w:rPr>
        <w:t>Introduction</w:t>
      </w:r>
    </w:p>
    <w:p w14:paraId="0FBD88DD" w14:textId="77777777" w:rsidR="00572F66" w:rsidRDefault="00572F66" w:rsidP="00F17F6F">
      <w:pPr>
        <w:rPr>
          <w:rFonts w:ascii="Garamond" w:hAnsi="Garamond"/>
        </w:rPr>
      </w:pPr>
      <w:r>
        <w:rPr>
          <w:rFonts w:ascii="Garamond" w:hAnsi="Garamond"/>
          <w:b/>
        </w:rPr>
        <w:tab/>
      </w:r>
      <w:r>
        <w:rPr>
          <w:rFonts w:ascii="Garamond" w:hAnsi="Garamond"/>
        </w:rPr>
        <w:t>For our CSCI205 final project,</w:t>
      </w:r>
      <w:r w:rsidR="00CC56BB">
        <w:rPr>
          <w:rFonts w:ascii="Garamond" w:hAnsi="Garamond"/>
        </w:rPr>
        <w:t xml:space="preserve"> my team and I built Hana</w:t>
      </w:r>
      <w:r>
        <w:rPr>
          <w:rFonts w:ascii="Garamond" w:hAnsi="Garamond"/>
        </w:rPr>
        <w:t>, a multi-purpose productivity app that all</w:t>
      </w:r>
      <w:r w:rsidR="00CC56BB">
        <w:rPr>
          <w:rFonts w:ascii="Garamond" w:hAnsi="Garamond"/>
        </w:rPr>
        <w:t>ows users to leverage different</w:t>
      </w:r>
      <w:r>
        <w:rPr>
          <w:rFonts w:ascii="Garamond" w:hAnsi="Garamond"/>
        </w:rPr>
        <w:t xml:space="preserve"> physiologically verified techniques in their daily lives. </w:t>
      </w:r>
      <w:r w:rsidR="00CC56BB">
        <w:rPr>
          <w:rFonts w:ascii="Garamond" w:hAnsi="Garamond"/>
        </w:rPr>
        <w:t xml:space="preserve">For our purposes, we needed to deliver a software product that users can easily use at moment’s notice, carry </w:t>
      </w:r>
      <w:r w:rsidR="00446458">
        <w:rPr>
          <w:rFonts w:ascii="Garamond" w:hAnsi="Garamond"/>
        </w:rPr>
        <w:t xml:space="preserve">around with them </w:t>
      </w:r>
      <w:r w:rsidR="00CB5CF7">
        <w:rPr>
          <w:rFonts w:ascii="Garamond" w:hAnsi="Garamond"/>
        </w:rPr>
        <w:t>always</w:t>
      </w:r>
      <w:r w:rsidR="00CC56BB">
        <w:rPr>
          <w:rFonts w:ascii="Garamond" w:hAnsi="Garamond"/>
        </w:rPr>
        <w:t xml:space="preserve">, and provided a degree a customizability that the market doesn’t </w:t>
      </w:r>
      <w:r w:rsidR="00D05A83">
        <w:rPr>
          <w:rFonts w:ascii="Garamond" w:hAnsi="Garamond"/>
        </w:rPr>
        <w:t>freely</w:t>
      </w:r>
      <w:r w:rsidR="00CC56BB">
        <w:rPr>
          <w:rFonts w:ascii="Garamond" w:hAnsi="Garamond"/>
        </w:rPr>
        <w:t xml:space="preserve"> provide. To satisfy these requirements, we choose to adopt the Android mobile platform. Android powered smartphones provide developers with a rich library of tools that enabled our team to deliver </w:t>
      </w:r>
      <w:r w:rsidR="00446458">
        <w:rPr>
          <w:rFonts w:ascii="Garamond" w:hAnsi="Garamond"/>
        </w:rPr>
        <w:t xml:space="preserve">the features that both the customer and development team felt where necessary. </w:t>
      </w:r>
    </w:p>
    <w:p w14:paraId="753832A4" w14:textId="77777777" w:rsidR="00CB5CF7" w:rsidRDefault="00CB5CF7" w:rsidP="00F17F6F">
      <w:pPr>
        <w:rPr>
          <w:rFonts w:ascii="Garamond" w:hAnsi="Garamond"/>
        </w:rPr>
      </w:pPr>
      <w:r>
        <w:rPr>
          <w:rFonts w:ascii="Garamond" w:hAnsi="Garamond"/>
        </w:rPr>
        <w:tab/>
        <w:t xml:space="preserve">Hana was built using the Model-View-Presenter (MVP) </w:t>
      </w:r>
      <w:r w:rsidRPr="00CB5CF7">
        <w:rPr>
          <w:rFonts w:ascii="Garamond" w:hAnsi="Garamond"/>
        </w:rPr>
        <w:t>architecture</w:t>
      </w:r>
      <w:r>
        <w:rPr>
          <w:rFonts w:ascii="Garamond" w:hAnsi="Garamond"/>
        </w:rPr>
        <w:t xml:space="preserve">. MVP allowed development of the app to be modular, scalable, easily testable, and most importantly, clean. While many popular and modern applications choose to use various frameworks such as </w:t>
      </w:r>
      <w:proofErr w:type="spellStart"/>
      <w:r>
        <w:rPr>
          <w:rFonts w:ascii="Garamond" w:hAnsi="Garamond"/>
        </w:rPr>
        <w:t>RxJava</w:t>
      </w:r>
      <w:proofErr w:type="spellEnd"/>
      <w:r>
        <w:rPr>
          <w:rFonts w:ascii="Garamond" w:hAnsi="Garamond"/>
        </w:rPr>
        <w:t xml:space="preserve"> or dependency injection like Dagger2, we choose to keep the design as close to Java as possible. This ensured that each member of the team, regardless of prior Android experience, could make effect contributes after learning the basics of Android development. Our implementation of MVP had several basic assumptions:</w:t>
      </w:r>
    </w:p>
    <w:p w14:paraId="07FBABCD" w14:textId="77777777" w:rsidR="00CB5CF7" w:rsidRDefault="00CB5CF7" w:rsidP="00CB5CF7">
      <w:pPr>
        <w:pStyle w:val="ListParagraph"/>
        <w:numPr>
          <w:ilvl w:val="0"/>
          <w:numId w:val="1"/>
        </w:numPr>
        <w:rPr>
          <w:rFonts w:ascii="Garamond" w:hAnsi="Garamond"/>
        </w:rPr>
      </w:pPr>
      <w:r>
        <w:rPr>
          <w:rFonts w:ascii="Garamond" w:hAnsi="Garamond"/>
        </w:rPr>
        <w:t>The model stored our data, and was only accessible through our presenter.</w:t>
      </w:r>
    </w:p>
    <w:p w14:paraId="5CFA9271" w14:textId="07E1B22E" w:rsidR="00CB5CF7" w:rsidRDefault="00CB5CF7" w:rsidP="00CB5CF7">
      <w:pPr>
        <w:pStyle w:val="ListParagraph"/>
        <w:numPr>
          <w:ilvl w:val="0"/>
          <w:numId w:val="1"/>
        </w:numPr>
        <w:rPr>
          <w:rFonts w:ascii="Garamond" w:hAnsi="Garamond"/>
        </w:rPr>
      </w:pPr>
      <w:r>
        <w:rPr>
          <w:rFonts w:ascii="Garamond" w:hAnsi="Garamond"/>
        </w:rPr>
        <w:t xml:space="preserve">Presenters serve as the connection between the model and view. They contain logic that </w:t>
      </w:r>
      <w:r w:rsidR="003C2C13">
        <w:rPr>
          <w:rFonts w:ascii="Garamond" w:hAnsi="Garamond"/>
        </w:rPr>
        <w:t>decouples events and interactions that the view intercepts, and serve to preserve state. Presenters can exist without a view</w:t>
      </w:r>
      <w:r w:rsidR="00A22B24">
        <w:rPr>
          <w:rFonts w:ascii="Garamond" w:hAnsi="Garamond"/>
        </w:rPr>
        <w:t>(technically)</w:t>
      </w:r>
      <w:r w:rsidR="003C2C13">
        <w:rPr>
          <w:rFonts w:ascii="Garamond" w:hAnsi="Garamond"/>
        </w:rPr>
        <w:t>, but views cannot exist without their presenter.</w:t>
      </w:r>
      <w:r w:rsidR="00A22B24">
        <w:rPr>
          <w:rFonts w:ascii="Garamond" w:hAnsi="Garamond"/>
        </w:rPr>
        <w:t xml:space="preserve"> Because we choose not to use dependency injection, Presenters, like all objects, are created in their view’s respective </w:t>
      </w:r>
      <w:proofErr w:type="spellStart"/>
      <w:proofErr w:type="gramStart"/>
      <w:r w:rsidR="00A22B24">
        <w:rPr>
          <w:rFonts w:ascii="Garamond" w:hAnsi="Garamond"/>
        </w:rPr>
        <w:t>onCreateXXX</w:t>
      </w:r>
      <w:proofErr w:type="spellEnd"/>
      <w:r w:rsidR="00A22B24">
        <w:rPr>
          <w:rFonts w:ascii="Garamond" w:hAnsi="Garamond"/>
        </w:rPr>
        <w:t>(</w:t>
      </w:r>
      <w:proofErr w:type="gramEnd"/>
      <w:r w:rsidR="00A22B24">
        <w:rPr>
          <w:rFonts w:ascii="Garamond" w:hAnsi="Garamond"/>
        </w:rPr>
        <w:t>) method.</w:t>
      </w:r>
    </w:p>
    <w:p w14:paraId="13D0D105" w14:textId="77777777" w:rsidR="003C2C13" w:rsidRDefault="003C2C13" w:rsidP="00CB5CF7">
      <w:pPr>
        <w:pStyle w:val="ListParagraph"/>
        <w:numPr>
          <w:ilvl w:val="0"/>
          <w:numId w:val="1"/>
        </w:numPr>
        <w:rPr>
          <w:rFonts w:ascii="Garamond" w:hAnsi="Garamond"/>
        </w:rPr>
      </w:pPr>
      <w:r>
        <w:rPr>
          <w:rFonts w:ascii="Garamond" w:hAnsi="Garamond"/>
        </w:rPr>
        <w:t xml:space="preserve">Views are the logic that controls an XML layout. Thus, notification, activities, dialogs, and fragments are all considered views. When designing our views, we allowed them to service and control logic that explicitly defined what user saw. </w:t>
      </w:r>
      <w:r w:rsidR="00BC5D38">
        <w:rPr>
          <w:rFonts w:ascii="Garamond" w:hAnsi="Garamond"/>
        </w:rPr>
        <w:t>So, if one</w:t>
      </w:r>
      <w:r>
        <w:rPr>
          <w:rFonts w:ascii="Garamond" w:hAnsi="Garamond"/>
        </w:rPr>
        <w:t xml:space="preserve"> needed to change screens, or update text, the view would handle such occurrences. All other logic was passed to the view’s presenter. </w:t>
      </w:r>
    </w:p>
    <w:p w14:paraId="4CEF69BC" w14:textId="77777777" w:rsidR="00BC5D38" w:rsidRDefault="00BC5D38" w:rsidP="00CB5CF7">
      <w:pPr>
        <w:pStyle w:val="ListParagraph"/>
        <w:numPr>
          <w:ilvl w:val="0"/>
          <w:numId w:val="1"/>
        </w:numPr>
        <w:rPr>
          <w:rFonts w:ascii="Garamond" w:hAnsi="Garamond"/>
        </w:rPr>
      </w:pPr>
      <w:r>
        <w:rPr>
          <w:rFonts w:ascii="Garamond" w:hAnsi="Garamond"/>
        </w:rPr>
        <w:t>All views have references to their corresponding presenter.</w:t>
      </w:r>
    </w:p>
    <w:p w14:paraId="717177B4" w14:textId="77777777" w:rsidR="00192589" w:rsidRPr="00A436B5" w:rsidRDefault="00192589" w:rsidP="00A436B5">
      <w:pPr>
        <w:rPr>
          <w:rFonts w:ascii="Garamond" w:hAnsi="Garamond"/>
        </w:rPr>
      </w:pPr>
    </w:p>
    <w:p w14:paraId="17B81EA0" w14:textId="77777777" w:rsidR="00BC5D38" w:rsidRDefault="00BC5D38" w:rsidP="00BD1BBB">
      <w:pPr>
        <w:rPr>
          <w:rFonts w:ascii="Garamond" w:hAnsi="Garamond"/>
        </w:rPr>
      </w:pPr>
      <w:r>
        <w:rPr>
          <w:rFonts w:ascii="Garamond" w:hAnsi="Garamond"/>
        </w:rPr>
        <w:t>With these assumptions in mind</w:t>
      </w:r>
      <w:r w:rsidR="00F06167">
        <w:rPr>
          <w:rFonts w:ascii="Garamond" w:hAnsi="Garamond"/>
        </w:rPr>
        <w:t xml:space="preserve"> our development process became</w:t>
      </w:r>
      <w:r w:rsidR="00F84152">
        <w:rPr>
          <w:rFonts w:ascii="Garamond" w:hAnsi="Garamond"/>
        </w:rPr>
        <w:t xml:space="preserve"> very</w:t>
      </w:r>
      <w:r w:rsidR="00F06167">
        <w:rPr>
          <w:rFonts w:ascii="Garamond" w:hAnsi="Garamond"/>
        </w:rPr>
        <w:t xml:space="preserve"> stream-lined. A common </w:t>
      </w:r>
      <w:r w:rsidR="00F84152" w:rsidRPr="00F84152">
        <w:rPr>
          <w:rFonts w:ascii="Garamond" w:hAnsi="Garamond"/>
        </w:rPr>
        <w:t xml:space="preserve">architecture </w:t>
      </w:r>
      <w:r w:rsidR="00F06167">
        <w:rPr>
          <w:rFonts w:ascii="Garamond" w:hAnsi="Garamond"/>
        </w:rPr>
        <w:t xml:space="preserve">meant that each member of our team understood </w:t>
      </w:r>
      <w:r w:rsidR="00D0102F">
        <w:rPr>
          <w:rFonts w:ascii="Garamond" w:hAnsi="Garamond"/>
        </w:rPr>
        <w:t xml:space="preserve">where each dependency existed for each module. Any new addition, improvement, or tweak to one module has no effect or barring on any other part of the application. Thus, our team </w:t>
      </w:r>
      <w:r w:rsidR="009A0F74">
        <w:rPr>
          <w:rFonts w:ascii="Garamond" w:hAnsi="Garamond"/>
        </w:rPr>
        <w:t>could</w:t>
      </w:r>
      <w:r w:rsidR="00D0102F">
        <w:rPr>
          <w:rFonts w:ascii="Garamond" w:hAnsi="Garamond"/>
        </w:rPr>
        <w:t xml:space="preserve"> divide and conquer the different features needed.</w:t>
      </w:r>
    </w:p>
    <w:p w14:paraId="366F0FA4" w14:textId="368EA354" w:rsidR="00BD1BBB" w:rsidRDefault="00BD1BBB" w:rsidP="00BD1BBB">
      <w:pPr>
        <w:rPr>
          <w:rFonts w:ascii="Garamond" w:hAnsi="Garamond"/>
        </w:rPr>
      </w:pPr>
      <w:r>
        <w:rPr>
          <w:rFonts w:ascii="Garamond" w:hAnsi="Garamond"/>
        </w:rPr>
        <w:tab/>
      </w:r>
      <w:r>
        <w:rPr>
          <w:rFonts w:ascii="Garamond" w:hAnsi="Garamond"/>
        </w:rPr>
        <w:t>Hana also employs two additional patterns, the Utility and Observable pattern.</w:t>
      </w:r>
      <w:r>
        <w:rPr>
          <w:rFonts w:ascii="Garamond" w:hAnsi="Garamond"/>
        </w:rPr>
        <w:t xml:space="preserve"> The Utility pattern is a given, but </w:t>
      </w:r>
      <w:r w:rsidR="00521666">
        <w:rPr>
          <w:rFonts w:ascii="Garamond" w:hAnsi="Garamond"/>
        </w:rPr>
        <w:t xml:space="preserve">the application uses </w:t>
      </w:r>
      <w:r w:rsidR="0071071E">
        <w:rPr>
          <w:rFonts w:ascii="Garamond" w:hAnsi="Garamond"/>
        </w:rPr>
        <w:t xml:space="preserve">three different interfaces that when implemented, listen for an action triggered by another class. </w:t>
      </w:r>
      <w:r w:rsidR="00F00896">
        <w:rPr>
          <w:rFonts w:ascii="Garamond" w:hAnsi="Garamond"/>
        </w:rPr>
        <w:t xml:space="preserve">Usually, these reactions are to events the user would trigger when interfacing with view elements on the screen. For instance, if one were to dismiss an element on the screen, it would trigger an event and all listeners will receive it and process it as such. </w:t>
      </w:r>
    </w:p>
    <w:p w14:paraId="51A6751A" w14:textId="79E7387D" w:rsidR="00BD1BBB" w:rsidRDefault="00BD1BBB" w:rsidP="00BD1BBB">
      <w:pPr>
        <w:rPr>
          <w:rFonts w:ascii="Garamond" w:hAnsi="Garamond"/>
        </w:rPr>
      </w:pPr>
    </w:p>
    <w:p w14:paraId="0D7BA4FD" w14:textId="77777777" w:rsidR="009A0F74" w:rsidRDefault="009A0F74" w:rsidP="00BC5D38">
      <w:pPr>
        <w:rPr>
          <w:rFonts w:ascii="Garamond" w:hAnsi="Garamond"/>
        </w:rPr>
      </w:pPr>
      <w:r>
        <w:rPr>
          <w:rFonts w:ascii="Garamond" w:hAnsi="Garamond"/>
        </w:rPr>
        <w:tab/>
        <w:t xml:space="preserve">Our app currently serves the following features: Get it Done (GTD) by David Allen, the Pomodoro Technique, and the 10-minute hack. When the application is launched, the user is greeted with a welcome screen, followed by being presented with the GTD module. </w:t>
      </w:r>
    </w:p>
    <w:p w14:paraId="4EFD83CF" w14:textId="77777777" w:rsidR="001B3361" w:rsidRDefault="001B3361" w:rsidP="00BC5D38">
      <w:pPr>
        <w:rPr>
          <w:rFonts w:ascii="Garamond" w:hAnsi="Garamond"/>
        </w:rPr>
      </w:pPr>
    </w:p>
    <w:p w14:paraId="6EB67A62" w14:textId="6981E7CD" w:rsidR="001B3361" w:rsidRPr="00BC5D38" w:rsidRDefault="001B3361" w:rsidP="00BC5D38">
      <w:pPr>
        <w:rPr>
          <w:rFonts w:ascii="Garamond" w:hAnsi="Garamond"/>
        </w:rPr>
      </w:pPr>
      <w:r>
        <w:rPr>
          <w:rFonts w:ascii="Garamond" w:hAnsi="Garamond"/>
        </w:rPr>
        <w:t xml:space="preserve">//Talk about android </w:t>
      </w:r>
      <w:proofErr w:type="spellStart"/>
      <w:r>
        <w:rPr>
          <w:rFonts w:ascii="Garamond" w:hAnsi="Garamond"/>
        </w:rPr>
        <w:t>artecti</w:t>
      </w:r>
      <w:bookmarkStart w:id="0" w:name="_GoBack"/>
      <w:bookmarkEnd w:id="0"/>
      <w:r>
        <w:rPr>
          <w:rFonts w:ascii="Garamond" w:hAnsi="Garamond"/>
        </w:rPr>
        <w:t>ure</w:t>
      </w:r>
      <w:proofErr w:type="spellEnd"/>
      <w:r>
        <w:rPr>
          <w:rFonts w:ascii="Garamond" w:hAnsi="Garamond"/>
        </w:rPr>
        <w:t xml:space="preserve">. </w:t>
      </w:r>
    </w:p>
    <w:p w14:paraId="5B752E9D" w14:textId="77777777" w:rsidR="00CB5CF7" w:rsidRDefault="00CB5CF7" w:rsidP="00F17F6F">
      <w:pPr>
        <w:rPr>
          <w:rFonts w:ascii="Garamond" w:hAnsi="Garamond"/>
        </w:rPr>
      </w:pPr>
    </w:p>
    <w:p w14:paraId="398A196C" w14:textId="77777777" w:rsidR="00CB5CF7" w:rsidRPr="00572F66" w:rsidRDefault="00CB5CF7" w:rsidP="00F17F6F">
      <w:pPr>
        <w:rPr>
          <w:rFonts w:ascii="Garamond" w:hAnsi="Garamond"/>
        </w:rPr>
      </w:pPr>
      <w:r>
        <w:rPr>
          <w:rFonts w:ascii="Garamond" w:hAnsi="Garamond"/>
        </w:rPr>
        <w:tab/>
      </w:r>
    </w:p>
    <w:p w14:paraId="01FE1CA7" w14:textId="77777777" w:rsidR="00F17F6F" w:rsidRDefault="00F17F6F" w:rsidP="00F17F6F">
      <w:pPr>
        <w:rPr>
          <w:rFonts w:ascii="Garamond" w:hAnsi="Garamond"/>
          <w:b/>
        </w:rPr>
      </w:pPr>
    </w:p>
    <w:p w14:paraId="0C9DF309" w14:textId="77777777" w:rsidR="00F17F6F" w:rsidRDefault="00F17F6F" w:rsidP="00F17F6F">
      <w:pPr>
        <w:rPr>
          <w:rFonts w:ascii="Garamond" w:hAnsi="Garamond"/>
          <w:b/>
        </w:rPr>
      </w:pPr>
      <w:r>
        <w:rPr>
          <w:rFonts w:ascii="Garamond" w:hAnsi="Garamond"/>
          <w:b/>
        </w:rPr>
        <w:t>User Stories</w:t>
      </w:r>
    </w:p>
    <w:p w14:paraId="228154E0" w14:textId="77777777" w:rsidR="00EB4489" w:rsidRDefault="00EB4489" w:rsidP="00F17F6F">
      <w:pPr>
        <w:rPr>
          <w:rFonts w:ascii="Garamond" w:hAnsi="Garamond"/>
          <w:b/>
        </w:rPr>
      </w:pPr>
    </w:p>
    <w:p w14:paraId="56A1CD1C" w14:textId="77777777" w:rsidR="00EB4489" w:rsidRPr="00F17F6F" w:rsidRDefault="00EB4489" w:rsidP="00F17F6F">
      <w:pPr>
        <w:rPr>
          <w:rFonts w:ascii="Garamond" w:hAnsi="Garamond"/>
          <w:b/>
        </w:rPr>
      </w:pPr>
      <w:r>
        <w:rPr>
          <w:rFonts w:ascii="Garamond" w:hAnsi="Garamond"/>
          <w:b/>
        </w:rPr>
        <w:t>OOD</w:t>
      </w:r>
    </w:p>
    <w:sectPr w:rsidR="00EB4489" w:rsidRPr="00F17F6F" w:rsidSect="005E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871CE"/>
    <w:multiLevelType w:val="hybridMultilevel"/>
    <w:tmpl w:val="4B78A41C"/>
    <w:lvl w:ilvl="0" w:tplc="75548C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73"/>
    <w:rsid w:val="000A2073"/>
    <w:rsid w:val="00192589"/>
    <w:rsid w:val="001B3361"/>
    <w:rsid w:val="002D1E37"/>
    <w:rsid w:val="003C2C13"/>
    <w:rsid w:val="00446458"/>
    <w:rsid w:val="00521666"/>
    <w:rsid w:val="005564C0"/>
    <w:rsid w:val="00572F66"/>
    <w:rsid w:val="005E2CA4"/>
    <w:rsid w:val="0071071E"/>
    <w:rsid w:val="009A09BB"/>
    <w:rsid w:val="009A0F74"/>
    <w:rsid w:val="00A22B24"/>
    <w:rsid w:val="00A436B5"/>
    <w:rsid w:val="00BC5D38"/>
    <w:rsid w:val="00BD1BBB"/>
    <w:rsid w:val="00BF26FE"/>
    <w:rsid w:val="00CB5CF7"/>
    <w:rsid w:val="00CC56BB"/>
    <w:rsid w:val="00D0102F"/>
    <w:rsid w:val="00D05A83"/>
    <w:rsid w:val="00EB4489"/>
    <w:rsid w:val="00F00896"/>
    <w:rsid w:val="00F06167"/>
    <w:rsid w:val="00F17F6F"/>
    <w:rsid w:val="00F841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424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518</Words>
  <Characters>2956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Hennessey</dc:creator>
  <cp:keywords/>
  <dc:description/>
  <cp:lastModifiedBy>Charles Hennessey</cp:lastModifiedBy>
  <cp:revision>4</cp:revision>
  <dcterms:created xsi:type="dcterms:W3CDTF">2016-12-02T04:11:00Z</dcterms:created>
  <dcterms:modified xsi:type="dcterms:W3CDTF">2016-12-02T05:51:00Z</dcterms:modified>
</cp:coreProperties>
</file>