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85151" w14:textId="0E2F713B" w:rsidR="006E783A" w:rsidRPr="009864E5" w:rsidRDefault="00E01D45" w:rsidP="009864E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79164" wp14:editId="1D780A30">
                <wp:simplePos x="0" y="0"/>
                <wp:positionH relativeFrom="column">
                  <wp:posOffset>5957974</wp:posOffset>
                </wp:positionH>
                <wp:positionV relativeFrom="paragraph">
                  <wp:posOffset>-463781</wp:posOffset>
                </wp:positionV>
                <wp:extent cx="263236" cy="270164"/>
                <wp:effectExtent l="0" t="0" r="3810" b="0"/>
                <wp:wrapNone/>
                <wp:docPr id="97815769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CFB714" id="Прямоугольник 1" o:spid="_x0000_s1026" style="position:absolute;margin-left:469.15pt;margin-top:-36.5pt;width:20.75pt;height:21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" fillcolor="white [3212]" stroked="f" strokeweight="1pt"/>
            </w:pict>
          </mc:Fallback>
        </mc:AlternateContent>
      </w:r>
    </w:p>
    <w:p w14:paraId="3D246B64" w14:textId="77777777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МИНОБРНАУКИ РОССИИ</w:t>
      </w:r>
    </w:p>
    <w:p w14:paraId="3938A270" w14:textId="136D8A25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ВЛАДИВОСТОКС</w:t>
      </w:r>
      <w:r w:rsidR="00D976B6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К</w:t>
      </w: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ИЙ ГОСУДАРСТВЕННЫЙ УНИВЕРСИТЕТ</w:t>
      </w:r>
    </w:p>
    <w:p w14:paraId="4CBC64A0" w14:textId="536191B7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ИНСТИТУТ ИНФОРМАЦИОННЫХ ТЕХНОЛОГИЙ</w:t>
      </w:r>
      <w:r w:rsidR="006E3BA4"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И АНАЛИЗА ДАННЫХ</w:t>
      </w:r>
    </w:p>
    <w:p w14:paraId="726D21F8" w14:textId="6BF78312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КАФЕДРА ИНФОРМАЦИОННЫХ ТЕХНОЛОГИЙ И СИСТЕМ</w:t>
      </w:r>
    </w:p>
    <w:p w14:paraId="5FBD0ABF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5231B4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649AAF2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2FD6C3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D4ED04E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139A1588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1938CA0A" w14:textId="226CDA1A" w:rsidR="006E783A" w:rsidRPr="006E783A" w:rsidRDefault="006E783A" w:rsidP="006E783A">
      <w:pPr>
        <w:spacing w:before="240" w:after="60" w:line="240" w:lineRule="auto"/>
        <w:jc w:val="center"/>
        <w:rPr>
          <w:rFonts w:ascii="Times New Roman" w:eastAsia="Times New Roman" w:hAnsi="Times New Roman" w:cs="Times New Roman"/>
          <w:b/>
          <w:bCs/>
          <w:kern w:val="32"/>
          <w:sz w:val="44"/>
          <w:szCs w:val="44"/>
          <w:lang w:eastAsia="ru-RU"/>
          <w14:ligatures w14:val="none"/>
        </w:rPr>
      </w:pPr>
      <w:bookmarkStart w:id="0" w:name="_Toc200666428"/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ОТЧЕТ</w:t>
      </w:r>
      <w:bookmarkEnd w:id="0"/>
      <w:r w:rsidR="003B5E9E"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br/>
        <w:t xml:space="preserve"> 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ПО 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УЧЕБН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ОЙ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</w:t>
      </w:r>
      <w:r w:rsidR="009725D2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ОЗНАКОМИТЕЛЬН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ОЙ</w:t>
      </w:r>
      <w:r w:rsidR="009725D2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ПРАКТИК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Е</w:t>
      </w:r>
    </w:p>
    <w:p w14:paraId="32ABADFC" w14:textId="77777777" w:rsidR="006E783A" w:rsidRPr="006E783A" w:rsidRDefault="006E783A" w:rsidP="006E783A">
      <w:pPr>
        <w:keepNext/>
        <w:spacing w:before="240" w:after="60" w:line="240" w:lineRule="auto"/>
        <w:jc w:val="center"/>
        <w:outlineLvl w:val="0"/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</w:pPr>
    </w:p>
    <w:p w14:paraId="7F3E79E7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p w14:paraId="1AD79F90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p w14:paraId="5D11088A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tbl>
      <w:tblPr>
        <w:tblW w:w="9691" w:type="dxa"/>
        <w:tblInd w:w="142" w:type="dxa"/>
        <w:tblLayout w:type="fixed"/>
        <w:tblLook w:val="0000" w:firstRow="0" w:lastRow="0" w:firstColumn="0" w:lastColumn="0" w:noHBand="0" w:noVBand="0"/>
      </w:tblPr>
      <w:tblGrid>
        <w:gridCol w:w="3402"/>
        <w:gridCol w:w="3686"/>
        <w:gridCol w:w="2603"/>
      </w:tblGrid>
      <w:tr w:rsidR="006E783A" w:rsidRPr="003B5E9E" w14:paraId="5DFF0669" w14:textId="77777777" w:rsidTr="005F134C">
        <w:tc>
          <w:tcPr>
            <w:tcW w:w="3402" w:type="dxa"/>
          </w:tcPr>
          <w:p w14:paraId="71817CEF" w14:textId="77777777" w:rsidR="006E783A" w:rsidRPr="003B5E9E" w:rsidRDefault="006E783A" w:rsidP="006E783A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Студент</w:t>
            </w:r>
          </w:p>
        </w:tc>
        <w:tc>
          <w:tcPr>
            <w:tcW w:w="3686" w:type="dxa"/>
          </w:tcPr>
          <w:p w14:paraId="0FA2BEC2" w14:textId="727E20D2" w:rsidR="006E783A" w:rsidRPr="003B5E9E" w:rsidRDefault="006E783A" w:rsidP="006E783A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717CDB89" w14:textId="77777777" w:rsidR="006E783A" w:rsidRPr="003B5E9E" w:rsidRDefault="006E783A" w:rsidP="006E78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B5E9E" w:rsidRPr="003B5E9E" w14:paraId="0132F2D8" w14:textId="77777777" w:rsidTr="005F134C">
        <w:trPr>
          <w:trHeight w:val="162"/>
        </w:trPr>
        <w:tc>
          <w:tcPr>
            <w:tcW w:w="3402" w:type="dxa"/>
          </w:tcPr>
          <w:p w14:paraId="1BA5DCDD" w14:textId="4320BB2B" w:rsidR="003B5E9E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</w:t>
            </w:r>
            <w:r w:rsidR="003B5E9E"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  <w:r w:rsidR="003B5E9E"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БИН-24-2</w:t>
            </w:r>
          </w:p>
        </w:tc>
        <w:tc>
          <w:tcPr>
            <w:tcW w:w="3686" w:type="dxa"/>
            <w:tcBorders>
              <w:bottom w:val="single" w:sz="4" w:space="0" w:color="auto"/>
            </w:tcBorders>
          </w:tcPr>
          <w:p w14:paraId="4516C148" w14:textId="7DA187F4" w:rsidR="003B5E9E" w:rsidRPr="003B5E9E" w:rsidRDefault="003B5E9E" w:rsidP="003B5E9E">
            <w:pPr>
              <w:spacing w:after="0" w:line="240" w:lineRule="auto"/>
              <w:ind w:right="142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1501CD70" w14:textId="393751E7" w:rsidR="003B5E9E" w:rsidRPr="003B5E9E" w:rsidRDefault="00B60041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</w:t>
            </w:r>
            <w:r w:rsidR="002E315F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 Попов</w:t>
            </w:r>
          </w:p>
        </w:tc>
      </w:tr>
      <w:tr w:rsidR="003B5E9E" w:rsidRPr="003B5E9E" w14:paraId="170A5705" w14:textId="77777777" w:rsidTr="005F134C">
        <w:trPr>
          <w:trHeight w:val="888"/>
        </w:trPr>
        <w:tc>
          <w:tcPr>
            <w:tcW w:w="3402" w:type="dxa"/>
          </w:tcPr>
          <w:p w14:paraId="2DB3E6C8" w14:textId="77777777" w:rsidR="005F134C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6452E945" w14:textId="77777777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Руководитель,</w:t>
            </w:r>
          </w:p>
          <w:p w14:paraId="4F152AA3" w14:textId="1A6ECE14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д-р. техн. наук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14:paraId="11B320B5" w14:textId="3B750652" w:rsidR="003B5E9E" w:rsidRPr="003B5E9E" w:rsidRDefault="003B5E9E" w:rsidP="005F134C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1FFA7A5A" w14:textId="77777777" w:rsid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73483D1" w14:textId="77777777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4B1E0CF" w14:textId="55C8C310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В.</w:t>
            </w:r>
            <w:r w:rsidR="00A20C30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М. Гриняк</w:t>
            </w:r>
          </w:p>
        </w:tc>
      </w:tr>
      <w:tr w:rsidR="003B5E9E" w:rsidRPr="003B5E9E" w14:paraId="06D00064" w14:textId="77777777" w:rsidTr="005F134C">
        <w:trPr>
          <w:trHeight w:val="749"/>
        </w:trPr>
        <w:tc>
          <w:tcPr>
            <w:tcW w:w="3402" w:type="dxa"/>
          </w:tcPr>
          <w:p w14:paraId="22170F3F" w14:textId="77777777" w:rsidR="005F134C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6210B6C6" w14:textId="77777777" w:rsidR="005F134C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Консультант, </w:t>
            </w:r>
          </w:p>
          <w:p w14:paraId="694C2909" w14:textId="7E2B66B9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ассистент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14:paraId="29CF2E5D" w14:textId="2BBA2FE9" w:rsidR="003B5E9E" w:rsidRPr="003B5E9E" w:rsidRDefault="003B5E9E" w:rsidP="005F134C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3C123E40" w14:textId="77777777" w:rsidR="005F134C" w:rsidRPr="003B5E9E" w:rsidRDefault="005F134C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B83AF75" w14:textId="77777777" w:rsidR="005F134C" w:rsidRDefault="005F134C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0C327570" w14:textId="3640B59A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М. В. Водяницкий</w:t>
            </w:r>
          </w:p>
        </w:tc>
      </w:tr>
    </w:tbl>
    <w:p w14:paraId="02B90AED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0FE4CABE" w14:textId="27427BDC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574287AF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2E5C18F2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1E35C39F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0F9E7E16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4E57C4DE" w14:textId="77777777" w:rsidR="006E783A" w:rsidRPr="003B5E9E" w:rsidRDefault="006E783A" w:rsidP="006E783A">
      <w:pPr>
        <w:spacing w:after="0" w:line="240" w:lineRule="auto"/>
        <w:ind w:right="963"/>
        <w:jc w:val="both"/>
        <w:rPr>
          <w:rFonts w:ascii="Times New Roman" w:eastAsia="Times New Roman" w:hAnsi="Times New Roman" w:cs="Times New Roman"/>
          <w:kern w:val="0"/>
          <w:sz w:val="28"/>
          <w:szCs w:val="18"/>
          <w:lang w:val="en-US" w:eastAsia="ru-RU"/>
          <w14:ligatures w14:val="none"/>
        </w:rPr>
      </w:pPr>
    </w:p>
    <w:p w14:paraId="18285F4E" w14:textId="04F083A5" w:rsidR="006E783A" w:rsidRPr="003B5E9E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Владивосток 202</w:t>
      </w:r>
      <w:r w:rsidR="009725D2" w:rsidRPr="003B5E9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6</w:t>
      </w:r>
    </w:p>
    <w:p w14:paraId="692AA629" w14:textId="77777777" w:rsidR="00CB7F71" w:rsidRDefault="00CB7F71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sectPr w:rsidR="00CB7F71" w:rsidSect="00CB7F71">
          <w:headerReference w:type="default" r:id="rId8"/>
          <w:headerReference w:type="first" r:id="rId9"/>
          <w:pgSz w:w="11906" w:h="16838"/>
          <w:pgMar w:top="1134" w:right="567" w:bottom="1134" w:left="1701" w:header="454" w:footer="709" w:gutter="0"/>
          <w:pgNumType w:start="0"/>
          <w:cols w:space="708"/>
          <w:titlePg/>
          <w:docGrid w:linePitch="360"/>
        </w:sectPr>
      </w:pPr>
    </w:p>
    <w:p w14:paraId="3673E533" w14:textId="30A24E23" w:rsidR="006E3BA4" w:rsidRPr="006E3BA4" w:rsidRDefault="00E01D45" w:rsidP="00CB7F71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CF676" wp14:editId="5600970B">
                <wp:simplePos x="0" y="0"/>
                <wp:positionH relativeFrom="column">
                  <wp:posOffset>5957455</wp:posOffset>
                </wp:positionH>
                <wp:positionV relativeFrom="paragraph">
                  <wp:posOffset>-457835</wp:posOffset>
                </wp:positionV>
                <wp:extent cx="263236" cy="270164"/>
                <wp:effectExtent l="0" t="0" r="3810" b="0"/>
                <wp:wrapNone/>
                <wp:docPr id="211532173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5AEF7" id="Прямоугольник 1" o:spid="_x0000_s1026" style="position:absolute;margin-left:469.1pt;margin-top:-36.05pt;width:20.75pt;height:2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" fillcolor="white [3212]" stroked="f" strokeweight="1pt"/>
            </w:pict>
          </mc:Fallback>
        </mc:AlternateContent>
      </w:r>
      <w:r w:rsidR="006E3BA4"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МИНОБРНАУКИ РОССИИ</w:t>
      </w:r>
    </w:p>
    <w:p w14:paraId="172CA4E1" w14:textId="7CE6BBC8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ВЛАДИВОСТОКС</w:t>
      </w:r>
      <w:r w:rsidR="00D976B6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К</w:t>
      </w: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ИЙ ГОСУДАРСТВЕННЫЙ УНИВЕРСИТЕТ</w:t>
      </w:r>
    </w:p>
    <w:p w14:paraId="26BE0CEE" w14:textId="744EDC20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ИНСТИТУТ ИНФОРМАЦИОННЫХ ТЕХНОЛОГИЙ</w:t>
      </w:r>
      <w:r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 xml:space="preserve"> И АНАЛИЗА ДАННЫХ</w:t>
      </w:r>
    </w:p>
    <w:p w14:paraId="6402BAFC" w14:textId="4A9AC02E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КАФЕДРА ИНФОРМАЦИОННЫХ ТЕХНОЛОГИЙ И СИСТЕМ</w:t>
      </w:r>
    </w:p>
    <w:p w14:paraId="0289ABC0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4D841EB" w14:textId="6D564032" w:rsidR="009725D2" w:rsidRPr="006E3BA4" w:rsidRDefault="006E3BA4" w:rsidP="006E3BA4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ru-RU"/>
          <w14:ligatures w14:val="none"/>
        </w:rPr>
        <w:t>ИНДИВИДУАЛЬНОЕ ЗАДАНИЕ</w:t>
      </w:r>
    </w:p>
    <w:p w14:paraId="3EE8F3F9" w14:textId="1C5548CF" w:rsidR="006E3BA4" w:rsidRDefault="006E3BA4" w:rsidP="006E3BA4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 учебную ознакомительную практику</w:t>
      </w:r>
    </w:p>
    <w:p w14:paraId="1E3E9451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18D5F86" w14:textId="37421FF6" w:rsidR="009725D2" w:rsidRDefault="006E3BA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Студенту: гр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БИН-24-2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Попову Е.</w:t>
      </w:r>
      <w:r w:rsidR="00810E8F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Е.</w:t>
      </w:r>
    </w:p>
    <w:p w14:paraId="653C668B" w14:textId="77AD9394" w:rsidR="006E3BA4" w:rsidRDefault="006E3BA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Срок сдачи работы: 1</w:t>
      </w:r>
      <w:r w:rsidR="001B3FB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5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.07.2026</w:t>
      </w:r>
    </w:p>
    <w:p w14:paraId="73C13828" w14:textId="4FCF15EA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</w:t>
      </w:r>
      <w:r w:rsidR="006A3C1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 1. Анализ поставленной задачи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аскрыт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ие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цел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задачи разработки приложения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раскрыт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ие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сущност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поставленной задачи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2F04D08B" w14:textId="1CCD42E1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Задание 2. Сбор и анализ информации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определ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технически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х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требовани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й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 алгоритмам и кроссплатформенной графике для отображения структур данных, определ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источник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ов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необходимой информации,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поиск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систематизиров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данные о механизмах работы выбранных структур.</w:t>
      </w:r>
    </w:p>
    <w:p w14:paraId="2FFA58EA" w14:textId="3E54B59C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Задание 3. Разработка решения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DD47B4">
        <w:rPr>
          <w:rFonts w:ascii="Times New Roman" w:eastAsia="Times New Roman" w:hAnsi="Times New Roman" w:cs="Times New Roman"/>
        </w:rPr>
        <w:t>формулирование</w:t>
      </w:r>
      <w:r w:rsidR="00DD47B4" w:rsidRPr="2EA39E7F">
        <w:rPr>
          <w:rFonts w:ascii="Times New Roman" w:eastAsia="Times New Roman" w:hAnsi="Times New Roman" w:cs="Times New Roman"/>
        </w:rPr>
        <w:t xml:space="preserve"> выво</w:t>
      </w:r>
      <w:r w:rsidR="00DD47B4">
        <w:rPr>
          <w:rFonts w:ascii="Times New Roman" w:eastAsia="Times New Roman" w:hAnsi="Times New Roman" w:cs="Times New Roman"/>
        </w:rPr>
        <w:t>дов</w:t>
      </w:r>
      <w:r w:rsidR="00DD47B4" w:rsidRPr="2EA39E7F">
        <w:rPr>
          <w:rFonts w:ascii="Times New Roman" w:eastAsia="Times New Roman" w:hAnsi="Times New Roman" w:cs="Times New Roman"/>
        </w:rPr>
        <w:t xml:space="preserve"> по итогам разработки, </w:t>
      </w:r>
      <w:r w:rsidR="00DD47B4">
        <w:rPr>
          <w:rFonts w:ascii="Times New Roman" w:eastAsia="Times New Roman" w:hAnsi="Times New Roman" w:cs="Times New Roman"/>
        </w:rPr>
        <w:t>тестирование</w:t>
      </w:r>
      <w:r w:rsidR="00DD47B4" w:rsidRPr="2EA39E7F">
        <w:rPr>
          <w:rFonts w:ascii="Times New Roman" w:eastAsia="Times New Roman" w:hAnsi="Times New Roman" w:cs="Times New Roman"/>
        </w:rPr>
        <w:t xml:space="preserve"> корректност</w:t>
      </w:r>
      <w:r w:rsidR="00DD47B4">
        <w:rPr>
          <w:rFonts w:ascii="Times New Roman" w:eastAsia="Times New Roman" w:hAnsi="Times New Roman" w:cs="Times New Roman"/>
        </w:rPr>
        <w:t>и</w:t>
      </w:r>
      <w:r w:rsidR="00DD47B4" w:rsidRPr="2EA39E7F">
        <w:rPr>
          <w:rFonts w:ascii="Times New Roman" w:eastAsia="Times New Roman" w:hAnsi="Times New Roman" w:cs="Times New Roman"/>
        </w:rPr>
        <w:t xml:space="preserve"> работы</w:t>
      </w:r>
      <w:r w:rsidR="00DD47B4">
        <w:rPr>
          <w:rFonts w:ascii="Times New Roman" w:eastAsia="Times New Roman" w:hAnsi="Times New Roman" w:cs="Times New Roman"/>
        </w:rPr>
        <w:t>.</w:t>
      </w:r>
    </w:p>
    <w:p w14:paraId="7635456B" w14:textId="32454E41" w:rsidR="006E3BA4" w:rsidRPr="00964749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 xml:space="preserve">Задание 4.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Оформить отчет по практике в соответствии с СК-СТО-ТР-04-1.005-2015</w:t>
      </w:r>
      <w:r w:rsidR="00BE1073" w:rsidRPr="00BE107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«Требования к оформлению текстовой части выпускных квалификационных работ, курсовых</w:t>
      </w:r>
      <w:r w:rsidR="006A3C1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работ (проектов), рефератов, контрольных работ, отчётов по практикам, лабораторным работам».</w:t>
      </w:r>
    </w:p>
    <w:p w14:paraId="27FFA23C" w14:textId="77777777" w:rsidR="006A3C1D" w:rsidRPr="00BE1073" w:rsidRDefault="006A3C1D" w:rsidP="006E3BA4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B01A8" w14:paraId="1E34F64C" w14:textId="77777777" w:rsidTr="000B01A8">
        <w:trPr>
          <w:trHeight w:val="209"/>
        </w:trPr>
        <w:tc>
          <w:tcPr>
            <w:tcW w:w="3209" w:type="dxa"/>
          </w:tcPr>
          <w:p w14:paraId="41C06517" w14:textId="567DE129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Руководитель практики</w:t>
            </w:r>
          </w:p>
        </w:tc>
        <w:tc>
          <w:tcPr>
            <w:tcW w:w="3209" w:type="dxa"/>
            <w:tcBorders>
              <w:bottom w:val="single" w:sz="4" w:space="0" w:color="auto"/>
            </w:tcBorders>
          </w:tcPr>
          <w:p w14:paraId="0CF308BD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62A2E4EB" w14:textId="2240D885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В. М. Гриняк</w:t>
            </w:r>
          </w:p>
        </w:tc>
      </w:tr>
      <w:tr w:rsidR="000B01A8" w14:paraId="4ABED9C9" w14:textId="77777777" w:rsidTr="000B01A8">
        <w:trPr>
          <w:trHeight w:val="190"/>
        </w:trPr>
        <w:tc>
          <w:tcPr>
            <w:tcW w:w="3209" w:type="dxa"/>
          </w:tcPr>
          <w:p w14:paraId="268459A1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70D97CCD" w14:textId="6746E9CD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Консультант практики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</w:tcBorders>
          </w:tcPr>
          <w:p w14:paraId="6295B157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0B5D35CE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23C153F6" w14:textId="0DB59D38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М. В. Водяницкий</w:t>
            </w:r>
          </w:p>
        </w:tc>
      </w:tr>
      <w:tr w:rsidR="000B01A8" w14:paraId="439D6832" w14:textId="77777777" w:rsidTr="000B01A8">
        <w:tc>
          <w:tcPr>
            <w:tcW w:w="3209" w:type="dxa"/>
          </w:tcPr>
          <w:p w14:paraId="4F237C9C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16B5D08F" w14:textId="3E6F4E81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Задание получил: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</w:tcBorders>
          </w:tcPr>
          <w:p w14:paraId="580EBDF0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3247F603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48997EAC" w14:textId="290A5835" w:rsidR="000B01A8" w:rsidRPr="005C548F" w:rsidRDefault="005C548F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 Е. Попов</w:t>
            </w:r>
          </w:p>
        </w:tc>
      </w:tr>
    </w:tbl>
    <w:p w14:paraId="598A70E6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C59097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8CF0BCB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B80FCF2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5E833A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F22004A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A903EB6" w14:textId="77777777" w:rsidR="00DD47B4" w:rsidRDefault="00DD47B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A890DC4" w14:textId="01A80EB4" w:rsidR="009725D2" w:rsidRPr="001B3FBC" w:rsidRDefault="00E01D45" w:rsidP="006A3C1D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3FBC"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5246EA" wp14:editId="1DBADEAA">
                <wp:simplePos x="0" y="0"/>
                <wp:positionH relativeFrom="column">
                  <wp:posOffset>5943600</wp:posOffset>
                </wp:positionH>
                <wp:positionV relativeFrom="paragraph">
                  <wp:posOffset>-450908</wp:posOffset>
                </wp:positionV>
                <wp:extent cx="263236" cy="270164"/>
                <wp:effectExtent l="0" t="0" r="3810" b="0"/>
                <wp:wrapNone/>
                <wp:docPr id="52614716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4B454A" id="Прямоугольник 1" o:spid="_x0000_s1026" style="position:absolute;margin-left:468pt;margin-top:-35.5pt;width:20.75pt;height:21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" fillcolor="white [3212]" stroked="f" strokeweight="1pt"/>
            </w:pict>
          </mc:Fallback>
        </mc:AlternateContent>
      </w:r>
      <w:r w:rsidR="002C6B93" w:rsidRPr="001B3F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КАЛЕНДАРНЫЙ ПЛАН-ГРАФИК (ДНЕВНИК)</w:t>
      </w:r>
      <w:r w:rsidRPr="001B3FBC"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t xml:space="preserve"> </w:t>
      </w:r>
    </w:p>
    <w:p w14:paraId="0F5D46B3" w14:textId="4BD74367" w:rsidR="006A3C1D" w:rsidRPr="001B3FBC" w:rsidRDefault="002C6B93" w:rsidP="006A3C1D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3FB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ПРОХОЖДЕНИЯ УЧЕБНОЙ ОЗНАКОМИТЕЛЬНОЙ ПРАКТИКИ СТУДЕНТА ВВГУ</w:t>
      </w:r>
    </w:p>
    <w:p w14:paraId="5A6341D9" w14:textId="38522264" w:rsidR="006A3C1D" w:rsidRDefault="006A3C1D" w:rsidP="006A3C1D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 xml:space="preserve">Студент </w:t>
      </w:r>
      <w:r w:rsidR="007C4E6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Е. Е. Попов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направляется для прохождения учебной ознакомительной практики</w:t>
      </w:r>
      <w:r w:rsidR="002C6B9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 </w:t>
      </w:r>
      <w:r w:rsidR="003B412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15.06.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26 по </w:t>
      </w:r>
      <w:r w:rsidR="003B412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18.07.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26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977"/>
        <w:gridCol w:w="1418"/>
        <w:gridCol w:w="1417"/>
        <w:gridCol w:w="1635"/>
        <w:gridCol w:w="1619"/>
      </w:tblGrid>
      <w:tr w:rsidR="00CB4BAE" w14:paraId="32A11C85" w14:textId="77777777" w:rsidTr="00B147DB">
        <w:trPr>
          <w:trHeight w:val="418"/>
        </w:trPr>
        <w:tc>
          <w:tcPr>
            <w:tcW w:w="562" w:type="dxa"/>
            <w:vMerge w:val="restart"/>
            <w:vAlign w:val="center"/>
          </w:tcPr>
          <w:p w14:paraId="4941D4D5" w14:textId="77777777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№ п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/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</w:t>
            </w:r>
          </w:p>
          <w:p w14:paraId="75664C43" w14:textId="7E5F7408" w:rsidR="00CB4BAE" w:rsidRP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977" w:type="dxa"/>
            <w:vMerge w:val="restart"/>
            <w:vAlign w:val="center"/>
          </w:tcPr>
          <w:p w14:paraId="70889B3A" w14:textId="23D84F0F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Содержание выполняемых работ по программе</w:t>
            </w:r>
          </w:p>
        </w:tc>
        <w:tc>
          <w:tcPr>
            <w:tcW w:w="2835" w:type="dxa"/>
            <w:gridSpan w:val="2"/>
            <w:vAlign w:val="center"/>
          </w:tcPr>
          <w:p w14:paraId="01407999" w14:textId="6BCEDC99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Сроки выполнения</w:t>
            </w:r>
          </w:p>
        </w:tc>
        <w:tc>
          <w:tcPr>
            <w:tcW w:w="1635" w:type="dxa"/>
            <w:vMerge w:val="restart"/>
            <w:vAlign w:val="center"/>
          </w:tcPr>
          <w:p w14:paraId="2185A592" w14:textId="49798034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Заключение и оценка руководителя или консультанта</w:t>
            </w:r>
          </w:p>
        </w:tc>
        <w:tc>
          <w:tcPr>
            <w:tcW w:w="1619" w:type="dxa"/>
            <w:vMerge w:val="restart"/>
            <w:vAlign w:val="center"/>
          </w:tcPr>
          <w:p w14:paraId="1F2D945B" w14:textId="728EE38D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Подпись руководителя или консультанта</w:t>
            </w:r>
          </w:p>
        </w:tc>
      </w:tr>
      <w:tr w:rsidR="00CB4BAE" w14:paraId="6FA69C6B" w14:textId="77777777" w:rsidTr="00B147DB">
        <w:trPr>
          <w:trHeight w:val="946"/>
        </w:trPr>
        <w:tc>
          <w:tcPr>
            <w:tcW w:w="562" w:type="dxa"/>
            <w:vMerge/>
          </w:tcPr>
          <w:p w14:paraId="69CFF803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</w:tcPr>
          <w:p w14:paraId="6A6A7D8A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</w:tcPr>
          <w:p w14:paraId="125F159D" w14:textId="71BBB630" w:rsidR="00CB4BAE" w:rsidRDefault="00CB4BAE" w:rsidP="001D481B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Начало</w:t>
            </w:r>
          </w:p>
        </w:tc>
        <w:tc>
          <w:tcPr>
            <w:tcW w:w="1417" w:type="dxa"/>
            <w:vAlign w:val="center"/>
          </w:tcPr>
          <w:p w14:paraId="64CCF2E3" w14:textId="674C1F34" w:rsidR="00CB4BAE" w:rsidRDefault="00CB4BAE" w:rsidP="001D481B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Окончание</w:t>
            </w:r>
          </w:p>
        </w:tc>
        <w:tc>
          <w:tcPr>
            <w:tcW w:w="1635" w:type="dxa"/>
            <w:vMerge/>
          </w:tcPr>
          <w:p w14:paraId="258ED9EA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  <w:vMerge/>
          </w:tcPr>
          <w:p w14:paraId="744AAB9D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32C96964" w14:textId="77777777" w:rsidTr="00B147DB">
        <w:tc>
          <w:tcPr>
            <w:tcW w:w="562" w:type="dxa"/>
          </w:tcPr>
          <w:p w14:paraId="65CBB4C6" w14:textId="6EBC7E7F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977" w:type="dxa"/>
          </w:tcPr>
          <w:p w14:paraId="52E2EC2A" w14:textId="368467AF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hAnsi="Times New Roman" w:cs="Times New Roman"/>
              </w:rPr>
              <w:t>Анализ требований, определение цели и задач разработки. Выбор инструментов реализации</w:t>
            </w:r>
          </w:p>
        </w:tc>
        <w:tc>
          <w:tcPr>
            <w:tcW w:w="1418" w:type="dxa"/>
          </w:tcPr>
          <w:p w14:paraId="668AF819" w14:textId="257E6F54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60522">
              <w:rPr>
                <w:rFonts w:ascii="Times New Roman" w:eastAsia="Times New Roman" w:hAnsi="Times New Roman" w:cs="Times New Roman"/>
              </w:rPr>
              <w:t>06.06.2026</w:t>
            </w:r>
          </w:p>
        </w:tc>
        <w:tc>
          <w:tcPr>
            <w:tcW w:w="1417" w:type="dxa"/>
          </w:tcPr>
          <w:p w14:paraId="7C5CC60C" w14:textId="45125883" w:rsidR="007C4E6A" w:rsidRDefault="00D33C4C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</w:tc>
        <w:tc>
          <w:tcPr>
            <w:tcW w:w="1635" w:type="dxa"/>
          </w:tcPr>
          <w:p w14:paraId="0E26BAF1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7EDE5756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4FFF6A9D" w14:textId="77777777" w:rsidTr="00B147DB">
        <w:tc>
          <w:tcPr>
            <w:tcW w:w="562" w:type="dxa"/>
          </w:tcPr>
          <w:p w14:paraId="73DCF193" w14:textId="504DCC17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977" w:type="dxa"/>
          </w:tcPr>
          <w:p w14:paraId="7E2C82D8" w14:textId="0D6E088E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Проектирование</w:t>
            </w:r>
            <w:r w:rsidRPr="007C4E6A">
              <w:rPr>
                <w:rFonts w:ascii="Times New Roman" w:hAnsi="Times New Roman" w:cs="Times New Roman"/>
              </w:rPr>
              <w:t xml:space="preserve"> </w:t>
            </w:r>
            <w:r w:rsidRPr="007C4E6A">
              <w:rPr>
                <w:rFonts w:ascii="Times New Roman" w:eastAsia="Times New Roman" w:hAnsi="Times New Roman" w:cs="Times New Roman"/>
              </w:rPr>
              <w:t>логики приложения, реализация визуализатора, проведение тестирования работы алгоритмов</w:t>
            </w:r>
          </w:p>
        </w:tc>
        <w:tc>
          <w:tcPr>
            <w:tcW w:w="1418" w:type="dxa"/>
          </w:tcPr>
          <w:p w14:paraId="27BC8024" w14:textId="71A91C57" w:rsidR="007C4E6A" w:rsidRDefault="00D33C4C" w:rsidP="007C4E6A">
            <w:r>
              <w:rPr>
                <w:rFonts w:ascii="Times New Roman" w:eastAsia="Times New Roman" w:hAnsi="Times New Roman" w:cs="Times New Roman"/>
              </w:rPr>
              <w:t>11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  <w:p w14:paraId="0CA48EC9" w14:textId="4A25D07F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417" w:type="dxa"/>
          </w:tcPr>
          <w:p w14:paraId="7E71C97F" w14:textId="01445B4E" w:rsidR="007C4E6A" w:rsidRDefault="00310CCD" w:rsidP="007C4E6A">
            <w:r>
              <w:rPr>
                <w:rFonts w:ascii="Times New Roman" w:eastAsia="Times New Roman" w:hAnsi="Times New Roman" w:cs="Times New Roman"/>
                <w:lang w:val="en-US"/>
              </w:rPr>
              <w:t>25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  <w:p w14:paraId="2006614E" w14:textId="058C9D0E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35" w:type="dxa"/>
          </w:tcPr>
          <w:p w14:paraId="2FCFAE3A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4D5BA616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359B5356" w14:textId="77777777" w:rsidTr="00B147DB">
        <w:tc>
          <w:tcPr>
            <w:tcW w:w="562" w:type="dxa"/>
          </w:tcPr>
          <w:p w14:paraId="14A9F3F6" w14:textId="539B753B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2977" w:type="dxa"/>
          </w:tcPr>
          <w:p w14:paraId="5700DF8F" w14:textId="3ECDC751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Систематизация результатов, формулирование выводов по итогам разработки</w:t>
            </w:r>
          </w:p>
        </w:tc>
        <w:tc>
          <w:tcPr>
            <w:tcW w:w="1418" w:type="dxa"/>
          </w:tcPr>
          <w:p w14:paraId="578D5DD2" w14:textId="25041A4E" w:rsidR="007C4E6A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25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</w:tc>
        <w:tc>
          <w:tcPr>
            <w:tcW w:w="1417" w:type="dxa"/>
          </w:tcPr>
          <w:p w14:paraId="65551834" w14:textId="1E08A8D4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02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635" w:type="dxa"/>
          </w:tcPr>
          <w:p w14:paraId="0C8E77B5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5093150C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75A9CF89" w14:textId="77777777" w:rsidTr="00B147DB">
        <w:tc>
          <w:tcPr>
            <w:tcW w:w="562" w:type="dxa"/>
          </w:tcPr>
          <w:p w14:paraId="22D8EC40" w14:textId="0DED4156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977" w:type="dxa"/>
          </w:tcPr>
          <w:p w14:paraId="76EC1D34" w14:textId="5AFC03FB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Оформление отчета</w:t>
            </w:r>
          </w:p>
        </w:tc>
        <w:tc>
          <w:tcPr>
            <w:tcW w:w="1418" w:type="dxa"/>
          </w:tcPr>
          <w:p w14:paraId="5B293871" w14:textId="5366372A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02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417" w:type="dxa"/>
          </w:tcPr>
          <w:p w14:paraId="57673E43" w14:textId="17BBCC23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</w:t>
            </w:r>
            <w:r w:rsidR="00854698">
              <w:rPr>
                <w:rFonts w:ascii="Times New Roman" w:eastAsia="Times New Roman" w:hAnsi="Times New Roman" w:cs="Times New Roman"/>
              </w:rPr>
              <w:t>5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635" w:type="dxa"/>
          </w:tcPr>
          <w:p w14:paraId="2ECC69CE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7303D907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</w:tbl>
    <w:p w14:paraId="7EB6DA1B" w14:textId="77777777" w:rsidR="006A3C1D" w:rsidRPr="007C4E6A" w:rsidRDefault="006A3C1D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63EAC75D" w14:textId="77777777" w:rsidR="004F1B18" w:rsidRPr="002C6B93" w:rsidRDefault="004F1B18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5238"/>
      </w:tblGrid>
      <w:tr w:rsidR="001D481B" w:rsidRPr="001D481B" w14:paraId="1074598A" w14:textId="77777777" w:rsidTr="009B476F">
        <w:trPr>
          <w:trHeight w:val="1032"/>
        </w:trPr>
        <w:tc>
          <w:tcPr>
            <w:tcW w:w="4390" w:type="dxa"/>
          </w:tcPr>
          <w:p w14:paraId="5B404133" w14:textId="2C9267EC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Согласовано:</w:t>
            </w:r>
          </w:p>
        </w:tc>
        <w:tc>
          <w:tcPr>
            <w:tcW w:w="5238" w:type="dxa"/>
          </w:tcPr>
          <w:p w14:paraId="4B1219CB" w14:textId="7777777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1D481B" w:rsidRPr="001D481B" w14:paraId="12ADCDB2" w14:textId="77777777" w:rsidTr="009B476F">
        <w:trPr>
          <w:trHeight w:val="1132"/>
        </w:trPr>
        <w:tc>
          <w:tcPr>
            <w:tcW w:w="4390" w:type="dxa"/>
          </w:tcPr>
          <w:p w14:paraId="5A9BBFF9" w14:textId="10E9E94F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Студент практикант</w:t>
            </w:r>
          </w:p>
        </w:tc>
        <w:tc>
          <w:tcPr>
            <w:tcW w:w="5238" w:type="dxa"/>
          </w:tcPr>
          <w:p w14:paraId="3AC7136C" w14:textId="7F8A493B" w:rsidR="001D481B" w:rsidRPr="007C4E6A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val="en-US"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Е. Е. Попов</w:t>
            </w:r>
          </w:p>
          <w:p w14:paraId="2420A02E" w14:textId="3FBF096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  <w:tr w:rsidR="001D481B" w:rsidRPr="001D481B" w14:paraId="2D953EBC" w14:textId="77777777" w:rsidTr="009B476F">
        <w:trPr>
          <w:trHeight w:val="978"/>
        </w:trPr>
        <w:tc>
          <w:tcPr>
            <w:tcW w:w="4390" w:type="dxa"/>
          </w:tcPr>
          <w:p w14:paraId="30B8D5FE" w14:textId="377E1D0C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дата</w:t>
            </w:r>
          </w:p>
        </w:tc>
        <w:tc>
          <w:tcPr>
            <w:tcW w:w="5238" w:type="dxa"/>
          </w:tcPr>
          <w:p w14:paraId="3DF6512F" w14:textId="7777777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1D481B" w:rsidRPr="001D481B" w14:paraId="11A47144" w14:textId="77777777" w:rsidTr="009B476F">
        <w:trPr>
          <w:trHeight w:val="1273"/>
        </w:trPr>
        <w:tc>
          <w:tcPr>
            <w:tcW w:w="4390" w:type="dxa"/>
          </w:tcPr>
          <w:p w14:paraId="519470C9" w14:textId="7A6B0E8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Руководитель от кафедры</w:t>
            </w:r>
          </w:p>
        </w:tc>
        <w:tc>
          <w:tcPr>
            <w:tcW w:w="5238" w:type="dxa"/>
          </w:tcPr>
          <w:p w14:paraId="77515B21" w14:textId="59E5C41E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</w:t>
            </w: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В. М. Гриняк</w:t>
            </w:r>
          </w:p>
          <w:p w14:paraId="46B7BB97" w14:textId="0721F0EF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  <w:tr w:rsidR="001D481B" w:rsidRPr="001D481B" w14:paraId="63C800B4" w14:textId="77777777" w:rsidTr="009B476F">
        <w:tc>
          <w:tcPr>
            <w:tcW w:w="4390" w:type="dxa"/>
          </w:tcPr>
          <w:p w14:paraId="6C99F646" w14:textId="24575CF6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Консультант от кафедры</w:t>
            </w:r>
          </w:p>
        </w:tc>
        <w:tc>
          <w:tcPr>
            <w:tcW w:w="5238" w:type="dxa"/>
          </w:tcPr>
          <w:p w14:paraId="3C24C2B0" w14:textId="5EA1A769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</w:t>
            </w: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М. В. Водяницкий</w:t>
            </w:r>
          </w:p>
          <w:p w14:paraId="6989BA96" w14:textId="694DA6D0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</w:tbl>
    <w:p w14:paraId="1176AA64" w14:textId="2280A75D" w:rsidR="004A5FC3" w:rsidRDefault="004A5FC3" w:rsidP="004A5FC3">
      <w:pPr>
        <w:tabs>
          <w:tab w:val="left" w:pos="1956"/>
        </w:tabs>
      </w:pPr>
      <w:bookmarkStart w:id="1" w:name="_Toc234626947"/>
    </w:p>
    <w:bookmarkStart w:id="2" w:name="_Toc234981127" w:displacedByCustomXml="next"/>
    <w:sdt>
      <w:sdtPr>
        <w:rPr>
          <w:rFonts w:asciiTheme="minorHAnsi" w:eastAsia="Calibri" w:hAnsiTheme="minorHAnsi" w:cstheme="minorBidi"/>
          <w:color w:val="auto"/>
          <w:sz w:val="24"/>
          <w:szCs w:val="22"/>
        </w:rPr>
        <w:id w:val="1844402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kern w:val="0"/>
          <w14:ligatures w14:val="none"/>
        </w:rPr>
      </w:sdtEndPr>
      <w:sdtContent>
        <w:p w14:paraId="618548DD" w14:textId="77777777" w:rsidR="001E5CC8" w:rsidRPr="001E5CC8" w:rsidRDefault="00E01D45" w:rsidP="00717585">
          <w:pPr>
            <w:pStyle w:val="16"/>
            <w:rPr>
              <w:rFonts w:ascii="Times New Roman" w:hAnsi="Times New Roman" w:cs="Times New Roman"/>
              <w:noProof/>
            </w:rPr>
          </w:pPr>
          <w:r>
            <w:rPr>
              <w:rFonts w:ascii="Times New Roman" w:eastAsia="Times New Roman" w:hAnsi="Times New Roman" w:cs="Times New Roman"/>
              <w:noProof/>
              <w:kern w:val="0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2A99F0A8" wp14:editId="6B5FF3C7">
                    <wp:simplePos x="0" y="0"/>
                    <wp:positionH relativeFrom="column">
                      <wp:posOffset>5977890</wp:posOffset>
                    </wp:positionH>
                    <wp:positionV relativeFrom="paragraph">
                      <wp:posOffset>-457547</wp:posOffset>
                    </wp:positionV>
                    <wp:extent cx="263236" cy="270164"/>
                    <wp:effectExtent l="0" t="0" r="3810" b="0"/>
                    <wp:wrapNone/>
                    <wp:docPr id="1676518243" name="Прямоугольник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63236" cy="27016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262DB807" id="Прямоугольник 1" o:spid="_x0000_s1026" style="position:absolute;margin-left:470.7pt;margin-top:-36.05pt;width:20.75pt;height:21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" fillcolor="white [3212]" stroked="f" strokeweight="1pt"/>
                </w:pict>
              </mc:Fallback>
            </mc:AlternateContent>
          </w:r>
          <w:r w:rsidR="00717585" w:rsidRPr="004D77AD">
            <w:rPr>
              <w:rFonts w:eastAsia="DengXian Light" w:cs="Arial"/>
              <w:szCs w:val="28"/>
              <w:lang w:eastAsia="ru-RU"/>
            </w:rPr>
            <w:t>Содержание</w:t>
          </w:r>
          <w:bookmarkEnd w:id="2"/>
          <w:r w:rsidR="00717585" w:rsidRPr="001E5CC8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fldChar w:fldCharType="begin"/>
          </w:r>
          <w:r w:rsidR="00717585" w:rsidRPr="001E5CC8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instrText xml:space="preserve"> TOC \o "1-3" \h \z \u </w:instrText>
          </w:r>
          <w:r w:rsidR="00717585" w:rsidRPr="001E5CC8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fldChar w:fldCharType="separate"/>
          </w:r>
        </w:p>
        <w:p w14:paraId="7F2E289A" w14:textId="424D2B5B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27" w:history="1">
            <w:r w:rsidRPr="001E5CC8">
              <w:rPr>
                <w:rStyle w:val="ad"/>
                <w:rFonts w:ascii="Times New Roman" w:eastAsia="DengXian Light" w:hAnsi="Times New Roman" w:cs="Times New Roman"/>
                <w:noProof/>
                <w:lang w:eastAsia="ru-RU"/>
              </w:rPr>
              <w:t>Содержание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_Toc234981127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D89482" w14:textId="7CB1CD90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28" w:history="1">
            <w:r w:rsidRPr="001E5CC8">
              <w:rPr>
                <w:rStyle w:val="ad"/>
                <w:rFonts w:ascii="Times New Roman" w:eastAsia="Arial" w:hAnsi="Times New Roman" w:cs="Times New Roman"/>
                <w:noProof/>
              </w:rPr>
              <w:t>Введение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_Toc234981128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7C5FCBF" w14:textId="35F4C5A3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29" w:history="1">
            <w:r w:rsidRPr="001E5CC8">
              <w:rPr>
                <w:rStyle w:val="ad"/>
                <w:rFonts w:ascii="Times New Roman" w:eastAsia="Arial" w:hAnsi="Times New Roman" w:cs="Times New Roman"/>
                <w:noProof/>
              </w:rPr>
              <w:t>1 Теоретические основы структур данных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_Toc234981129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17DE3BC" w14:textId="0C7E9160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0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1.1 Понятие абстрактного типа данных и линейной структуры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_Toc234981130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966D8C" w14:textId="695CFCF5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1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1.2 Стек (LIFO)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_Toc234981131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F5944A" w14:textId="41679969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2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1.3 Очередь (FIFO)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_Toc234981132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469B3F" w14:textId="2D753473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3" w:history="1">
            <w:r w:rsidRPr="001E5CC8">
              <w:rPr>
                <w:rStyle w:val="ad"/>
                <w:rFonts w:ascii="Times New Roman" w:eastAsia="Arial" w:hAnsi="Times New Roman" w:cs="Times New Roman"/>
                <w:noProof/>
              </w:rPr>
              <w:t>1.4 Двоичное дерево поиска (BST)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_Toc234981133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BE9AD9" w14:textId="6C6124B2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4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2 Анализ требований и проектирование архитектуры приложения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_Toc234981134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47644E" w14:textId="0466BF86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5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2.1 Постановка задачи и функциональные требования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_Toc234981135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DFC645" w14:textId="26403959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6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2.2 Нефункциональные требования и требование кроссплатформенности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_Toc234981136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0C63F46" w14:textId="4F472585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7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2.3 Архитектура приложения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_Toc234981137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764416" w14:textId="33E9C46E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8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2.4 Выбор средств тестирования и контроля корректности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_Toc234981138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1EC9CC" w14:textId="5FEA7A99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39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 Реализация и тестирование визуализатора структур данных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_Toc234981139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306DB9" w14:textId="384AD07A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0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3.1 Общая структура программы и точка входа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_Toc234981140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EE5183" w14:textId="2FB9433A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1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3.2 Панель управления стеком и отображение состояния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_Toc234981141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9B9D972" w14:textId="5F23C80F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2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3.3 Механизм Undo для стека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_Toc234981142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D7AF80" w14:textId="0462F60A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3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3.4 Реализация и визуализация очереди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_Toc234981143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74871C" w14:textId="16B22A1F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4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3.5.1 Класс Queue и его операции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_Toc234981144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700D31" w14:textId="36BB3BB1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5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3.5.2 Панель управления очередью и отображение состояния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_Toc234981145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B710B4" w14:textId="08617311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6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3.5.3 Механизм Undo для очереди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_Toc234981146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08A5A1" w14:textId="04DBD8B5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7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3.6 Реализация и визуализация двоичного дерева поиска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_Toc234981147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19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C6DBF7" w14:textId="2A585812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8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3.7 Тестирование корректности реализованных алгоритмов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_Toc234981148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F181B4" w14:textId="5CF5B065" w:rsidR="001E5CC8" w:rsidRPr="001E5CC8" w:rsidRDefault="001E5CC8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49" w:history="1">
            <w:r w:rsidRPr="001E5CC8">
              <w:rPr>
                <w:rStyle w:val="ad"/>
                <w:rFonts w:ascii="Times New Roman" w:hAnsi="Times New Roman" w:cs="Times New Roman"/>
                <w:noProof/>
              </w:rPr>
              <w:t>3.8 Проверка кроссплатформенной работоспособности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_Toc234981149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3098A52" w14:textId="4F2CD547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50" w:history="1">
            <w:r w:rsidRPr="001E5CC8">
              <w:rPr>
                <w:rStyle w:val="ad"/>
                <w:rFonts w:ascii="Times New Roman" w:eastAsia="Arial" w:hAnsi="Times New Roman" w:cs="Times New Roman"/>
                <w:noProof/>
              </w:rPr>
              <w:t>Заключение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_Toc234981150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0C1A8C" w14:textId="1F92A8CD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51" w:history="1">
            <w:r w:rsidRPr="001E5CC8">
              <w:rPr>
                <w:rStyle w:val="ad"/>
                <w:rFonts w:ascii="Times New Roman" w:eastAsia="Arial" w:hAnsi="Times New Roman" w:cs="Times New Roman"/>
                <w:noProof/>
              </w:rPr>
              <w:t>Список использованных источников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_Toc234981151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26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632D87" w14:textId="53B0C6D4" w:rsidR="001E5CC8" w:rsidRPr="001E5CC8" w:rsidRDefault="001E5CC8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981152" w:history="1">
            <w:r w:rsidRPr="001E5CC8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Блок-схема алгоритма двоичного дерева поиска (</w:t>
            </w:r>
            <w:r w:rsidRPr="001E5CC8">
              <w:rPr>
                <w:rStyle w:val="ad"/>
                <w:rFonts w:ascii="Times New Roman" w:hAnsi="Times New Roman" w:cs="Times New Roman"/>
                <w:noProof/>
                <w:lang w:val="en-US" w:eastAsia="ru-RU"/>
              </w:rPr>
              <w:t>BST</w:t>
            </w:r>
            <w:r w:rsidRPr="001E5CC8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)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instrText xml:space="preserve"> PAGEREF _Toc234981152 \h </w:instrTex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t>28</w:t>
            </w:r>
            <w:r w:rsidRPr="001E5CC8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60BB" w14:textId="3A86A3D5" w:rsidR="005270CB" w:rsidRPr="00CB7F71" w:rsidRDefault="00717585" w:rsidP="00CB7F71">
          <w:pPr>
            <w:spacing w:after="0" w:line="360" w:lineRule="auto"/>
            <w:jc w:val="both"/>
            <w:rPr>
              <w:rFonts w:ascii="Times New Roman" w:eastAsia="Calibri" w:hAnsi="Times New Roman" w:cs="Times New Roman"/>
              <w:kern w:val="0"/>
              <w:szCs w:val="22"/>
              <w14:ligatures w14:val="none"/>
            </w:rPr>
            <w:sectPr w:rsidR="005270CB" w:rsidRPr="00CB7F71" w:rsidSect="00CB7F71">
              <w:pgSz w:w="11906" w:h="16838"/>
              <w:pgMar w:top="1134" w:right="567" w:bottom="1134" w:left="1701" w:header="454" w:footer="709" w:gutter="0"/>
              <w:pgNumType w:start="0"/>
              <w:cols w:space="708"/>
              <w:titlePg/>
              <w:docGrid w:linePitch="360"/>
            </w:sectPr>
          </w:pPr>
          <w:r w:rsidRPr="001E5CC8">
            <w:rPr>
              <w:rFonts w:ascii="Times New Roman" w:eastAsia="Calibri" w:hAnsi="Times New Roman" w:cs="Times New Roman"/>
              <w:b/>
              <w:bCs/>
              <w:kern w:val="0"/>
              <w14:ligatures w14:val="none"/>
            </w:rPr>
            <w:fldChar w:fldCharType="end"/>
          </w:r>
          <w:r w:rsidR="004D77AD" w:rsidRPr="004D77AD">
            <w:rPr>
              <w:rFonts w:ascii="Times New Roman" w:eastAsia="Calibri" w:hAnsi="Times New Roman" w:cs="Times New Roman"/>
              <w:kern w:val="0"/>
              <w:szCs w:val="22"/>
              <w14:ligatures w14:val="none"/>
            </w:rPr>
            <w:t xml:space="preserve"> </w:t>
          </w:r>
        </w:p>
      </w:sdtContent>
    </w:sdt>
    <w:bookmarkStart w:id="3" w:name="_Toc234627084" w:displacedByCustomXml="prev"/>
    <w:p w14:paraId="60F087FB" w14:textId="115E0116" w:rsidR="002D1088" w:rsidRPr="005C548F" w:rsidRDefault="002D1088" w:rsidP="00CB7F71">
      <w:pPr>
        <w:pStyle w:val="10"/>
        <w:spacing w:before="0" w:after="240" w:line="240" w:lineRule="auto"/>
        <w:jc w:val="center"/>
        <w:rPr>
          <w:rStyle w:val="afe"/>
          <w:rFonts w:ascii="Arial" w:eastAsia="Arial" w:hAnsi="Arial" w:cs="Arial"/>
          <w:color w:val="auto"/>
          <w:sz w:val="28"/>
          <w:szCs w:val="28"/>
        </w:rPr>
      </w:pPr>
      <w:bookmarkStart w:id="4" w:name="_Toc234981128"/>
      <w:r w:rsidRPr="00560522">
        <w:rPr>
          <w:rFonts w:ascii="Arial" w:eastAsia="Arial" w:hAnsi="Arial" w:cs="Arial"/>
          <w:color w:val="auto"/>
          <w:sz w:val="28"/>
          <w:szCs w:val="28"/>
        </w:rPr>
        <w:lastRenderedPageBreak/>
        <w:t>Введение</w:t>
      </w:r>
      <w:bookmarkEnd w:id="1"/>
      <w:bookmarkEnd w:id="3"/>
      <w:bookmarkEnd w:id="4"/>
    </w:p>
    <w:p w14:paraId="069D997B" w14:textId="6DFC3503" w:rsidR="002D1088" w:rsidRDefault="002D1088" w:rsidP="007F0F8E">
      <w:pPr>
        <w:spacing w:after="0" w:line="360" w:lineRule="auto"/>
        <w:ind w:firstLine="708"/>
        <w:jc w:val="both"/>
      </w:pPr>
      <w:r w:rsidRPr="3F27AA23">
        <w:rPr>
          <w:rFonts w:ascii="Times New Roman" w:eastAsia="Times New Roman" w:hAnsi="Times New Roman" w:cs="Times New Roman"/>
        </w:rPr>
        <w:t xml:space="preserve">В современной индустрии разработки программного обеспечения и компьютерных наук фундаментальное понимание базовых структур данных и алгоритмов является основой для подготовки квалифицированных ИТ-специалистов. Такие структуры, как стек, очередь и двоичное дерево поиска (BST), представляют собой классические инструменты организации данных, используемые при решении широкого спектра задач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от управления системной памятью до построения сложных поисковых индексов. Однако для начинающих разработчиков и студентов теоретическое освоение механизмов их работы часто вызывает затруднения из-за высокой абстрактности концепций.</w:t>
      </w:r>
    </w:p>
    <w:p w14:paraId="6715A95F" w14:textId="6CA45896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Визуальное моделирование и интерактивная демонстрация работы алгоритмов в реальном времени позволяют сделать процесс обучения наглядным и эффективным. Особое значение приобретает разработка инструментов, способных не просто отображать конечный результат, но и демонстрировать пошаговые изменения состояния структур данных после каждой операции, а также предоставлять пользователю возможность</w:t>
      </w:r>
      <w:r w:rsidR="00223B1F">
        <w:rPr>
          <w:rFonts w:ascii="Times New Roman" w:eastAsia="Times New Roman" w:hAnsi="Times New Roman" w:cs="Times New Roman"/>
        </w:rPr>
        <w:t xml:space="preserve"> </w:t>
      </w:r>
      <w:r w:rsidRPr="0959CAF0">
        <w:rPr>
          <w:rFonts w:ascii="Times New Roman" w:eastAsia="Times New Roman" w:hAnsi="Times New Roman" w:cs="Times New Roman"/>
        </w:rPr>
        <w:t>отката изменений</w:t>
      </w:r>
      <w:r w:rsidR="003E23AC">
        <w:rPr>
          <w:rFonts w:ascii="Times New Roman" w:eastAsia="Times New Roman" w:hAnsi="Times New Roman" w:cs="Times New Roman"/>
        </w:rPr>
        <w:t xml:space="preserve">. </w:t>
      </w:r>
      <w:r w:rsidRPr="0959CAF0">
        <w:rPr>
          <w:rFonts w:ascii="Times New Roman" w:eastAsia="Times New Roman" w:hAnsi="Times New Roman" w:cs="Times New Roman"/>
        </w:rPr>
        <w:t>Использование языка программирования Python позволяет эффективно реализовать логику алгоритмов и обеспечить кроссплатформенность программного решения,</w:t>
      </w:r>
      <w:r w:rsidR="003E23AC">
        <w:rPr>
          <w:rFonts w:ascii="Times New Roman" w:eastAsia="Times New Roman" w:hAnsi="Times New Roman" w:cs="Times New Roman"/>
        </w:rPr>
        <w:t xml:space="preserve"> </w:t>
      </w:r>
      <w:r w:rsidRPr="0959CAF0">
        <w:rPr>
          <w:rFonts w:ascii="Times New Roman" w:eastAsia="Times New Roman" w:hAnsi="Times New Roman" w:cs="Times New Roman"/>
        </w:rPr>
        <w:t>что существенно расширяет доступность и универсальность разработанного продукта.</w:t>
      </w:r>
    </w:p>
    <w:p w14:paraId="450F895D" w14:textId="29251EB9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Целью работы является разработка кроссплатформенного программного обеспечения для интерактивной визуализации стека, очереди и двоичного дерева поиска с поддержкой пошагового выполнения операций, динамического отображения состояний структур и ведения лога с функцией отмены действий.</w:t>
      </w:r>
    </w:p>
    <w:p w14:paraId="00158530" w14:textId="77777777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Задачи исследования:</w:t>
      </w:r>
    </w:p>
    <w:p w14:paraId="54A33217" w14:textId="63198219" w:rsidR="002D1088" w:rsidRPr="00CA71A3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1)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изучить теоретические основы организации и принципы работы структур данных</w:t>
      </w:r>
      <w:r w:rsidR="00CA71A3" w:rsidRPr="00CA71A3">
        <w:rPr>
          <w:rFonts w:ascii="Times New Roman" w:eastAsia="Times New Roman" w:hAnsi="Times New Roman" w:cs="Times New Roman"/>
        </w:rPr>
        <w:t>;</w:t>
      </w:r>
    </w:p>
    <w:p w14:paraId="13C58A48" w14:textId="3D8F2483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2)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выбрать оптимальные инструменты разработки на языке Python и спроектировать архитектуру приложения;</w:t>
      </w:r>
    </w:p>
    <w:p w14:paraId="1C5698D1" w14:textId="24771F6A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3)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разработать графический интерфейс пользователя и реализовать программный код визуализатора;</w:t>
      </w:r>
    </w:p>
    <w:p w14:paraId="4131474B" w14:textId="7BFE3A8F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4)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протестировать корректность работы реализованных алгоритмов</w:t>
      </w:r>
      <w:r w:rsidR="00CA71A3" w:rsidRPr="00CA71A3">
        <w:rPr>
          <w:rFonts w:ascii="Times New Roman" w:eastAsia="Times New Roman" w:hAnsi="Times New Roman" w:cs="Times New Roman"/>
        </w:rPr>
        <w:t>;</w:t>
      </w:r>
      <w:r>
        <w:tab/>
      </w:r>
    </w:p>
    <w:p w14:paraId="1A88D905" w14:textId="5CFF521B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5)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>подготовить отчёт, включая введение, отчётные части и заключение.</w:t>
      </w:r>
    </w:p>
    <w:p w14:paraId="0EFA6751" w14:textId="2850F317" w:rsidR="002D1088" w:rsidRPr="00223B1F" w:rsidRDefault="003E23AC" w:rsidP="003E23A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3E23AC">
        <w:rPr>
          <w:rFonts w:ascii="Times New Roman" w:hAnsi="Times New Roman" w:cs="Times New Roman"/>
        </w:rPr>
        <w:t>Таким образом, разработанное приложение не только служит учебным инструментом для наглядного освоения фундаментальных структур данных, но и предоставляет удобные средства контроля выполняемых действий</w:t>
      </w:r>
      <w:r w:rsidR="00223B1F">
        <w:rPr>
          <w:rFonts w:ascii="Times New Roman" w:hAnsi="Times New Roman" w:cs="Times New Roman"/>
        </w:rPr>
        <w:t xml:space="preserve">. </w:t>
      </w:r>
      <w:r w:rsidR="00223B1F" w:rsidRPr="00223B1F">
        <w:rPr>
          <w:rFonts w:ascii="Times New Roman" w:hAnsi="Times New Roman" w:cs="Times New Roman"/>
        </w:rPr>
        <w:t>Структура и оформление настоящего отчёта соответствуют требованиям локального стандарта вуза [1].</w:t>
      </w:r>
    </w:p>
    <w:p w14:paraId="375A4161" w14:textId="72CD65A5" w:rsidR="002D1088" w:rsidRDefault="002D1088" w:rsidP="00CA71A3">
      <w:pPr>
        <w:pStyle w:val="10"/>
        <w:spacing w:before="0" w:after="240" w:line="240" w:lineRule="auto"/>
        <w:ind w:left="993" w:hanging="285"/>
        <w:rPr>
          <w:rFonts w:ascii="Arial" w:eastAsia="Arial" w:hAnsi="Arial" w:cs="Arial"/>
          <w:color w:val="auto"/>
          <w:sz w:val="28"/>
          <w:szCs w:val="28"/>
        </w:rPr>
      </w:pPr>
      <w:bookmarkStart w:id="5" w:name="_Toc234626948"/>
      <w:bookmarkStart w:id="6" w:name="_Toc234627085"/>
      <w:bookmarkStart w:id="7" w:name="_Toc234981129"/>
      <w:r w:rsidRPr="00560522">
        <w:rPr>
          <w:rFonts w:ascii="Arial" w:eastAsia="Arial" w:hAnsi="Arial" w:cs="Arial"/>
          <w:color w:val="auto"/>
          <w:sz w:val="28"/>
          <w:szCs w:val="28"/>
        </w:rPr>
        <w:lastRenderedPageBreak/>
        <w:t>1 Теоретические основы структур данных</w:t>
      </w:r>
      <w:bookmarkEnd w:id="5"/>
      <w:bookmarkEnd w:id="6"/>
      <w:bookmarkEnd w:id="7"/>
    </w:p>
    <w:p w14:paraId="1C8AED7F" w14:textId="77777777" w:rsidR="002D1088" w:rsidRDefault="002D1088" w:rsidP="004A5FC3">
      <w:pPr>
        <w:pStyle w:val="aff3"/>
      </w:pPr>
      <w:bookmarkStart w:id="8" w:name="_Toc234626949"/>
      <w:bookmarkStart w:id="9" w:name="_Toc234627086"/>
      <w:bookmarkStart w:id="10" w:name="_Toc234981130"/>
      <w:r w:rsidRPr="00560522">
        <w:t>1.1 Понятие абстрактного типа данных и линейной структуры</w:t>
      </w:r>
      <w:bookmarkEnd w:id="8"/>
      <w:bookmarkEnd w:id="9"/>
      <w:bookmarkEnd w:id="10"/>
    </w:p>
    <w:p w14:paraId="023009B5" w14:textId="1E5FCE61" w:rsidR="00CD7202" w:rsidRDefault="00CD7202" w:rsidP="00CD72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bookmarkStart w:id="11" w:name="_Toc234626950"/>
      <w:bookmarkStart w:id="12" w:name="_Toc234627087"/>
      <w:r w:rsidRPr="00CD7202">
        <w:rPr>
          <w:rFonts w:ascii="Times New Roman" w:eastAsia="Times New Roman" w:hAnsi="Times New Roman" w:cs="Times New Roman"/>
        </w:rPr>
        <w:t>В современной теории программирования абстрактный тип данных представляет собой универсальную математическую модель данных совместно с набором базовых операций, определённых над этой моделью, причём принципиально без указания конкретного способа их внутренней программной реализации. Стек и очередь традиционно относятся к категории линейных динамических структур данных, для которых характерно то, что все элементы в них логически упорядочены друг за другом, а непосредственный доступ к произвольному элементу, минуя предшествующие, в общем случае категорически не предусмотрен функциональным интерфейсом структуры. Это обстоятельство принципиально отличает их от классического массива, в котором всегда гарантированно обеспечивается прямой доступ по индексу за константное время. Указанное фундаментальное отличие напрямую определяет и различие в характере решаемых практических задач: массив абсолютно предпочтителен там, где заранее известен конечный размер данных и требуется произвольный доступ к элементам, тогда как стек и очередь активно применяются в ситуациях, где важен не произвольный доступ, а строго определённый порядок обработки поступающих элементов – соответственно LIFO или FIFO, – что и обуславливает их широкое использование во внутренних механизмах различных языков программирования и операционных систем.</w:t>
      </w:r>
    </w:p>
    <w:p w14:paraId="03207B84" w14:textId="086DEE59" w:rsidR="007727B4" w:rsidRPr="007727B4" w:rsidRDefault="007727B4" w:rsidP="00CD720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7727B4">
        <w:rPr>
          <w:rFonts w:ascii="Times New Roman" w:eastAsia="Times New Roman" w:hAnsi="Times New Roman" w:cs="Times New Roman"/>
        </w:rPr>
        <w:t xml:space="preserve">Будучи абстрактными типами данных, стек и очередь не предписывают конкретного способа хранения элементов: на практике они могут быть реализованы как поверх массива, так и на основе связного списка, а в языках высокого уровня </w:t>
      </w:r>
      <w:r>
        <w:rPr>
          <w:rFonts w:ascii="Times New Roman" w:eastAsia="Times New Roman" w:hAnsi="Times New Roman" w:cs="Times New Roman"/>
        </w:rPr>
        <w:t>–</w:t>
      </w:r>
      <w:r w:rsidRPr="007727B4">
        <w:rPr>
          <w:rFonts w:ascii="Times New Roman" w:eastAsia="Times New Roman" w:hAnsi="Times New Roman" w:cs="Times New Roman"/>
        </w:rPr>
        <w:t xml:space="preserve"> с использованием стандартных библиотек. С точки зрения пользователя, однако, всегда доступен лишь строго определённый набор операций (push/pop или enqueue/dequeue вместе с проверкой на пустоту), гарантирующий соблюдение дисциплины LIFO или FIFO независимо от внутреннего устройства. Подобное отделение интерфейса от реализации </w:t>
      </w:r>
      <w:r>
        <w:rPr>
          <w:rFonts w:ascii="Times New Roman" w:eastAsia="Times New Roman" w:hAnsi="Times New Roman" w:cs="Times New Roman"/>
        </w:rPr>
        <w:t>–</w:t>
      </w:r>
      <w:r w:rsidRPr="007727B4">
        <w:rPr>
          <w:rFonts w:ascii="Times New Roman" w:eastAsia="Times New Roman" w:hAnsi="Times New Roman" w:cs="Times New Roman"/>
        </w:rPr>
        <w:t xml:space="preserve"> один из центральных принципов модульного программирования, позволяющий заменять одну реализацию другой без модификации клиентского кода и защищающий целостность структуры данных.</w:t>
      </w:r>
    </w:p>
    <w:p w14:paraId="7CBBCBB0" w14:textId="3DA84FE1" w:rsidR="002D1088" w:rsidRDefault="002D1088" w:rsidP="00CD7202">
      <w:pPr>
        <w:pStyle w:val="aff3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Toc234981131"/>
      <w:r w:rsidRPr="00560522">
        <w:t>1.2 Стек (LIFO)</w:t>
      </w:r>
      <w:bookmarkEnd w:id="11"/>
      <w:bookmarkEnd w:id="12"/>
      <w:bookmarkEnd w:id="13"/>
    </w:p>
    <w:p w14:paraId="4B8229B4" w14:textId="3C9D1FB2" w:rsidR="002D1088" w:rsidRDefault="002D1088" w:rsidP="00B6583F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 xml:space="preserve">Стек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это структура данных, организованная по принципу «последним пришёл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первым вышел» (Last In, First Out, LIFO). Над стеком определены две основные операции изменения состояния и одна операция чтения:</w:t>
      </w:r>
    </w:p>
    <w:p w14:paraId="5B86C783" w14:textId="27841FBC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1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push (добавление)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помещает новый элемент на вершину стека;</w:t>
      </w:r>
    </w:p>
    <w:p w14:paraId="5CA0E6B9" w14:textId="3D07943D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2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pop (удаление)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извлекает и удаляет элемент с вершины стека;</w:t>
      </w:r>
    </w:p>
    <w:p w14:paraId="158F1799" w14:textId="2614BEBE" w:rsidR="00FE2640" w:rsidRPr="00851C82" w:rsidRDefault="002D1088" w:rsidP="00C410BE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 w:rsidRPr="0959CAF0">
        <w:rPr>
          <w:rFonts w:ascii="Times New Roman" w:eastAsia="Times New Roman" w:hAnsi="Times New Roman" w:cs="Times New Roman"/>
        </w:rPr>
        <w:lastRenderedPageBreak/>
        <w:t>3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peek, или top (просмотр)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возвращает значение верхнего элемента без его удаления из структуры.</w:t>
      </w:r>
    </w:p>
    <w:p w14:paraId="1D2DD61F" w14:textId="148CDA21" w:rsidR="002D1088" w:rsidRDefault="002D1088" w:rsidP="004114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При программной реализации на основе динамического массива (как в настоящей работе) все три операции выполняются за время O(1) в среднем, поскольку добавление и удаление производятся только с одного конца последовательности </w:t>
      </w:r>
      <w:r w:rsidR="0036559E">
        <w:rPr>
          <w:rFonts w:ascii="Times New Roman" w:eastAsia="Times New Roman" w:hAnsi="Times New Roman" w:cs="Times New Roman"/>
        </w:rPr>
        <w:t>–</w:t>
      </w:r>
      <w:r w:rsidRPr="00560522">
        <w:rPr>
          <w:rFonts w:ascii="Times New Roman" w:eastAsia="Times New Roman" w:hAnsi="Times New Roman" w:cs="Times New Roman"/>
        </w:rPr>
        <w:t xml:space="preserve"> её «хвоста», что не требует сдвига остальных элементов. Классическими примерами применения стека являются: организация стека вызовов функций в большинстве языков программирования, проверка сбалансированности скобочных последовательностей, реализация алгоритмов обхода графов в глубину (DFS) и, что наиболее существенно для данной работы, реализация механизма отмены последнего действия (Undo) в интерактивных приложениях</w:t>
      </w:r>
      <w:r w:rsidR="00570AA4" w:rsidRPr="00570AA4">
        <w:rPr>
          <w:rFonts w:ascii="Times New Roman" w:eastAsia="Times New Roman" w:hAnsi="Times New Roman" w:cs="Times New Roman"/>
        </w:rPr>
        <w:t xml:space="preserve"> [2]</w:t>
      </w:r>
      <w:r w:rsidRPr="00560522">
        <w:rPr>
          <w:rFonts w:ascii="Times New Roman" w:eastAsia="Times New Roman" w:hAnsi="Times New Roman" w:cs="Times New Roman"/>
        </w:rPr>
        <w:t xml:space="preserve">. </w:t>
      </w:r>
    </w:p>
    <w:p w14:paraId="68327D89" w14:textId="7767867D" w:rsidR="00411455" w:rsidRDefault="00570AA4" w:rsidP="00082C27">
      <w:pPr>
        <w:spacing w:after="120" w:line="360" w:lineRule="auto"/>
        <w:ind w:firstLine="709"/>
        <w:jc w:val="both"/>
        <w:rPr>
          <w:rFonts w:ascii="Times New Roman" w:hAnsi="Times New Roman" w:cs="Times New Roman"/>
        </w:rPr>
      </w:pPr>
      <w:r w:rsidRPr="00570AA4">
        <w:rPr>
          <w:rFonts w:ascii="Times New Roman" w:hAnsi="Times New Roman" w:cs="Times New Roman"/>
        </w:rPr>
        <w:t>Блок-схема алгоритма работы стека (LIFO), выполненная в соответствии с</w:t>
      </w:r>
      <w:r w:rsidR="000C1089">
        <w:rPr>
          <w:rFonts w:ascii="Times New Roman" w:hAnsi="Times New Roman" w:cs="Times New Roman"/>
        </w:rPr>
        <w:t xml:space="preserve">о стандартными </w:t>
      </w:r>
      <w:r w:rsidRPr="00570AA4">
        <w:rPr>
          <w:rFonts w:ascii="Times New Roman" w:hAnsi="Times New Roman" w:cs="Times New Roman"/>
        </w:rPr>
        <w:t>условными обозначениями [3]</w:t>
      </w:r>
      <w:r>
        <w:rPr>
          <w:rFonts w:ascii="Times New Roman" w:hAnsi="Times New Roman" w:cs="Times New Roman"/>
        </w:rPr>
        <w:t>,</w:t>
      </w:r>
      <w:r w:rsidRPr="00570AA4">
        <w:rPr>
          <w:rFonts w:ascii="Times New Roman" w:hAnsi="Times New Roman" w:cs="Times New Roman"/>
          <w:b/>
          <w:bCs/>
        </w:rPr>
        <w:t xml:space="preserve"> </w:t>
      </w:r>
      <w:r w:rsidR="00411455" w:rsidRPr="00411455">
        <w:rPr>
          <w:rFonts w:ascii="Times New Roman" w:hAnsi="Times New Roman" w:cs="Times New Roman"/>
        </w:rPr>
        <w:t>приведена на рисунке 1</w:t>
      </w:r>
      <w:r w:rsidR="006C6DFA">
        <w:rPr>
          <w:rFonts w:ascii="Times New Roman" w:hAnsi="Times New Roman" w:cs="Times New Roman"/>
        </w:rPr>
        <w:t>.</w:t>
      </w:r>
      <w:r w:rsidR="00411455" w:rsidRPr="00411455">
        <w:rPr>
          <w:rFonts w:ascii="Times New Roman" w:hAnsi="Times New Roman" w:cs="Times New Roman"/>
        </w:rPr>
        <w:t xml:space="preserve"> Она наглядно демонстрирует, что новая запись всегда помещается на вершину, а извлечение происходит с той же позиции, что обеспечивает дисциплину «последним пришёл – первым вышел».</w:t>
      </w:r>
    </w:p>
    <w:p w14:paraId="7836CC10" w14:textId="080D33EF" w:rsidR="00584842" w:rsidRDefault="00DF41BE" w:rsidP="00DF41BE">
      <w:pPr>
        <w:pStyle w:val="aff7"/>
        <w:jc w:val="left"/>
      </w:pPr>
      <w:r>
        <w:drawing>
          <wp:inline distT="0" distB="0" distL="0" distR="0" wp14:anchorId="142646C5" wp14:editId="2FF48BEB">
            <wp:extent cx="6175470" cy="3764280"/>
            <wp:effectExtent l="0" t="0" r="0" b="7620"/>
            <wp:docPr id="187639614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7328" cy="378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0EBE9" w14:textId="54CF262B" w:rsidR="00082C27" w:rsidRPr="00BA04A2" w:rsidRDefault="00374749" w:rsidP="001F1877">
      <w:pPr>
        <w:pStyle w:val="aff9"/>
      </w:pPr>
      <w:r w:rsidRPr="00374749">
        <w:t>Рисунок 1 – Блок-схема алгоритма работы стека (LIFO)</w:t>
      </w:r>
    </w:p>
    <w:p w14:paraId="043B3805" w14:textId="6729E90E" w:rsidR="000E2F57" w:rsidRPr="000E2F57" w:rsidRDefault="000E2F57" w:rsidP="000E2F57">
      <w:pPr>
        <w:pStyle w:val="aff9"/>
        <w:spacing w:line="360" w:lineRule="auto"/>
        <w:ind w:firstLine="709"/>
        <w:jc w:val="left"/>
      </w:pPr>
      <w:r w:rsidRPr="000E2F57">
        <w:t>Таким образом, представленная схема иллюстрирует базовый принцип организации элементов, гарантируя корректное выполнение операций модификации структуры в соответствии с её алгоритмической логикой.</w:t>
      </w:r>
    </w:p>
    <w:p w14:paraId="027C1325" w14:textId="77777777" w:rsidR="002D1088" w:rsidRDefault="002D1088" w:rsidP="004A5FC3">
      <w:pPr>
        <w:pStyle w:val="aff3"/>
      </w:pPr>
      <w:bookmarkStart w:id="14" w:name="_Toc234626951"/>
      <w:bookmarkStart w:id="15" w:name="_Toc234627088"/>
      <w:bookmarkStart w:id="16" w:name="_Toc234981132"/>
      <w:r w:rsidRPr="00560522">
        <w:lastRenderedPageBreak/>
        <w:t xml:space="preserve">1.3 </w:t>
      </w:r>
      <w:r w:rsidRPr="004A5FC3">
        <w:t>Очередь</w:t>
      </w:r>
      <w:r w:rsidRPr="00560522">
        <w:t xml:space="preserve"> (FIFO)</w:t>
      </w:r>
      <w:bookmarkEnd w:id="14"/>
      <w:bookmarkEnd w:id="15"/>
      <w:bookmarkEnd w:id="16"/>
    </w:p>
    <w:p w14:paraId="6CF7288A" w14:textId="28B7F56D" w:rsidR="002D1088" w:rsidRDefault="002D1088" w:rsidP="003E23AC">
      <w:pPr>
        <w:spacing w:after="0" w:line="360" w:lineRule="auto"/>
        <w:ind w:firstLine="708"/>
        <w:jc w:val="both"/>
      </w:pPr>
      <w:r w:rsidRPr="3F27AA23">
        <w:rPr>
          <w:rFonts w:ascii="Times New Roman" w:eastAsia="Times New Roman" w:hAnsi="Times New Roman" w:cs="Times New Roman"/>
        </w:rPr>
        <w:t xml:space="preserve">Очередь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структура данных, реализующая принцип «первым пришёл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первым вышел» (First In, First Out, FIFO). Основные операции очереди:</w:t>
      </w:r>
    </w:p>
    <w:p w14:paraId="60DB1584" w14:textId="0F9659E1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1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enqueue (постановка в очередь)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добавляет новый элемент в конец (хвост) очереди;</w:t>
      </w:r>
    </w:p>
    <w:p w14:paraId="4FD56290" w14:textId="052FB1A7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2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dequeue (выход из очереди)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извлекает и удаляет элемент из начала (головы) очереди;</w:t>
      </w:r>
    </w:p>
    <w:p w14:paraId="48330095" w14:textId="68E3A3B7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3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 xml:space="preserve">front (просмотр головы)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возвращает значение первого элемента без его удаления.</w:t>
      </w:r>
    </w:p>
    <w:p w14:paraId="67AA3EE6" w14:textId="7C216FA7" w:rsidR="002D1088" w:rsidRPr="00BA04A2" w:rsidRDefault="002D1088" w:rsidP="003E23AC">
      <w:pPr>
        <w:spacing w:after="240" w:line="360" w:lineRule="auto"/>
        <w:ind w:firstLine="708"/>
        <w:jc w:val="both"/>
        <w:rPr>
          <w:rFonts w:ascii="Times New Roman" w:eastAsia="Times New Roman" w:hAnsi="Times New Roman" w:cs="Times New Roman"/>
          <w:lang w:val="en-US"/>
        </w:rPr>
      </w:pPr>
      <w:r w:rsidRPr="00560522">
        <w:rPr>
          <w:rFonts w:ascii="Times New Roman" w:eastAsia="Times New Roman" w:hAnsi="Times New Roman" w:cs="Times New Roman"/>
        </w:rPr>
        <w:t xml:space="preserve">В наивной реализации на основе массива операция dequeue, удаляющая элемент с начала последовательности, требует сдвига оставшихся элементов и выполняется за время O(n), где n </w:t>
      </w:r>
      <w:r w:rsidR="0036559E">
        <w:rPr>
          <w:rFonts w:ascii="Times New Roman" w:eastAsia="Times New Roman" w:hAnsi="Times New Roman" w:cs="Times New Roman"/>
        </w:rPr>
        <w:t>–</w:t>
      </w:r>
      <w:r w:rsidRPr="00560522">
        <w:rPr>
          <w:rFonts w:ascii="Times New Roman" w:eastAsia="Times New Roman" w:hAnsi="Times New Roman" w:cs="Times New Roman"/>
        </w:rPr>
        <w:t xml:space="preserve"> текущее число элементов в очереди. Для целей демонстрационной визуализации, где число элементов невелико и наглядность важнее асимптотической эффективности, такая реализация является обоснованным проектным решением; в высоконагруженных системах для устранения этого недостатка применяются кольцевой буфер или связный список с двумя указателями (на голову и хвост), обеспечивающие </w:t>
      </w:r>
      <w:r w:rsidR="00E041CA" w:rsidRPr="00E041CA">
        <w:rPr>
          <w:rFonts w:ascii="Times New Roman" w:eastAsia="Times New Roman" w:hAnsi="Times New Roman" w:cs="Times New Roman"/>
        </w:rPr>
        <w:t>амортизированное время O(1) для обеих операций [4]</w:t>
      </w:r>
      <w:r w:rsidRPr="00E041CA">
        <w:rPr>
          <w:rFonts w:ascii="Times New Roman" w:eastAsia="Times New Roman" w:hAnsi="Times New Roman" w:cs="Times New Roman"/>
        </w:rPr>
        <w:t>.</w:t>
      </w:r>
      <w:r w:rsidRPr="00560522">
        <w:rPr>
          <w:rFonts w:ascii="Times New Roman" w:eastAsia="Times New Roman" w:hAnsi="Times New Roman" w:cs="Times New Roman"/>
        </w:rPr>
        <w:t xml:space="preserve"> Очереди широко используются при моделировании систем обслуживания заявок, в планировщиках задач операционных систем, </w:t>
      </w:r>
      <w:r w:rsidR="00E041CA" w:rsidRPr="00E041CA">
        <w:rPr>
          <w:rFonts w:ascii="Times New Roman" w:eastAsia="Times New Roman" w:hAnsi="Times New Roman" w:cs="Times New Roman"/>
        </w:rPr>
        <w:t>в реализации алгоритма обхода графа в ширину (BFS) [2] и в буферизации данных</w:t>
      </w:r>
      <w:r w:rsidRPr="00560522">
        <w:rPr>
          <w:rFonts w:ascii="Times New Roman" w:eastAsia="Times New Roman" w:hAnsi="Times New Roman" w:cs="Times New Roman"/>
        </w:rPr>
        <w:t xml:space="preserve"> при асинхронном вводе-выводе.</w:t>
      </w:r>
      <w:r w:rsidR="00EF41D7">
        <w:rPr>
          <w:rFonts w:ascii="Times New Roman" w:eastAsia="Times New Roman" w:hAnsi="Times New Roman" w:cs="Times New Roman"/>
        </w:rPr>
        <w:t xml:space="preserve"> </w:t>
      </w:r>
      <w:r w:rsidR="00EF41D7" w:rsidRPr="00EF41D7">
        <w:rPr>
          <w:rFonts w:ascii="Times New Roman" w:eastAsia="Times New Roman" w:hAnsi="Times New Roman" w:cs="Times New Roman"/>
        </w:rPr>
        <w:t xml:space="preserve">Блок-схема алгоритма работы очереди (FIFO) приведена на рисунке </w:t>
      </w:r>
      <w:r w:rsidR="00BA04A2">
        <w:rPr>
          <w:rFonts w:ascii="Times New Roman" w:eastAsia="Times New Roman" w:hAnsi="Times New Roman" w:cs="Times New Roman"/>
          <w:lang w:val="en-US"/>
        </w:rPr>
        <w:t>2</w:t>
      </w:r>
      <w:r w:rsidR="00F55F79">
        <w:rPr>
          <w:rFonts w:ascii="Times New Roman" w:eastAsia="Times New Roman" w:hAnsi="Times New Roman" w:cs="Times New Roman"/>
          <w:lang w:val="en-US"/>
        </w:rPr>
        <w:t>.</w:t>
      </w:r>
    </w:p>
    <w:p w14:paraId="22E090B8" w14:textId="6C897414" w:rsidR="0032603B" w:rsidRDefault="001D1E93" w:rsidP="008033DF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443A0670" wp14:editId="797F0ABA">
            <wp:extent cx="5715000" cy="3473127"/>
            <wp:effectExtent l="0" t="0" r="0" b="0"/>
            <wp:docPr id="197966200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755" cy="348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B09BC" w14:textId="354740FA" w:rsidR="008033DF" w:rsidRDefault="008033DF" w:rsidP="001A40D0">
      <w:pPr>
        <w:pStyle w:val="aff9"/>
      </w:pPr>
      <w:r w:rsidRPr="008033DF">
        <w:t>Рисунок 2 – Блок-схема алгоритма работы очереди (FIFO)</w:t>
      </w:r>
    </w:p>
    <w:p w14:paraId="6E4677EA" w14:textId="1F882406" w:rsidR="000E2F57" w:rsidRPr="008033DF" w:rsidRDefault="000E2F57" w:rsidP="007727B4">
      <w:pPr>
        <w:pStyle w:val="aff9"/>
        <w:spacing w:after="0" w:line="360" w:lineRule="auto"/>
        <w:ind w:firstLine="709"/>
        <w:jc w:val="left"/>
      </w:pPr>
      <w:r w:rsidRPr="000E2F57">
        <w:t>Данная визуальная модель наглядно демонстрирует взаимосвязь узлов и распределение данных, что позволяет однозначно интерпретировать изменения, происходящие при выполнении базовых операций.</w:t>
      </w:r>
    </w:p>
    <w:p w14:paraId="093BF78B" w14:textId="5C506B6B" w:rsidR="002D1088" w:rsidRPr="00336D6B" w:rsidRDefault="002D1088" w:rsidP="003E23AC">
      <w:pPr>
        <w:pStyle w:val="25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Toc234626952"/>
      <w:bookmarkStart w:id="18" w:name="_Toc234627089"/>
      <w:bookmarkStart w:id="19" w:name="_Toc234981133"/>
      <w:r w:rsidRPr="00560522">
        <w:rPr>
          <w:rFonts w:eastAsia="Arial" w:cs="Arial"/>
        </w:rPr>
        <w:lastRenderedPageBreak/>
        <w:t>1.</w:t>
      </w:r>
      <w:r w:rsidR="008033DF">
        <w:rPr>
          <w:rFonts w:eastAsia="Arial" w:cs="Arial"/>
        </w:rPr>
        <w:t>4</w:t>
      </w:r>
      <w:r w:rsidRPr="00560522">
        <w:rPr>
          <w:rFonts w:eastAsia="Arial" w:cs="Arial"/>
        </w:rPr>
        <w:t xml:space="preserve"> Двоичное дерево поиска (BST)</w:t>
      </w:r>
      <w:bookmarkEnd w:id="17"/>
      <w:bookmarkEnd w:id="18"/>
      <w:bookmarkEnd w:id="19"/>
    </w:p>
    <w:p w14:paraId="5C9437E2" w14:textId="791A7AF7" w:rsidR="002D1088" w:rsidRDefault="002D1088" w:rsidP="00B6583F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 xml:space="preserve">Двоичное дерево поиска (Binary Search Tree, BST)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это нелинейная иерархическая структура данных, в которой каждый узел содержит не более двух потомков (левого и правого) и удовлетворяет основному инварианту: значения всех узлов левого поддерева строго меньше значения текущего узла, а значения всех узлов правого поддерева строго больше его значения. Этот инвариант рекурсивно выполняется для каждого поддерева целиком, что и обеспечивает возможность эффективного поиска.</w:t>
      </w:r>
    </w:p>
    <w:p w14:paraId="3D30AF45" w14:textId="77777777" w:rsidR="002D1088" w:rsidRDefault="002D1088" w:rsidP="00B6583F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>Операции (BST):</w:t>
      </w:r>
    </w:p>
    <w:p w14:paraId="0FC0BF90" w14:textId="4B87D53F" w:rsidR="002D1088" w:rsidRPr="00620069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а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вставки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вставка нового значения в BST выполняется путём рекурсивного (либо итеративного) спуска от корня: на каждом шаге сравнивается вставляемое значение с значением текущего узла, и движение продолжается в левое поддерево, если вставляемое значение меньше, либо в правое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если больше; при достижении пустой ссылки (отсутствующего узла) на этом месте создаётся новый узел</w:t>
      </w:r>
      <w:r w:rsidR="00620069" w:rsidRPr="00620069">
        <w:rPr>
          <w:rFonts w:ascii="Times New Roman" w:eastAsia="Times New Roman" w:hAnsi="Times New Roman" w:cs="Times New Roman"/>
        </w:rPr>
        <w:t>;</w:t>
      </w:r>
    </w:p>
    <w:p w14:paraId="7081B474" w14:textId="5B27D87D" w:rsidR="002D1088" w:rsidRPr="00C410BE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б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поиска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поиск значения в BST повторяет логику вставки: начиная с корня, на каждом шаге искомое значение сравнивается со значением текущего узла; при равенстве поиск завершается успехом, при несовпадении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продолжается в соответствующее поддерево до тех пор, пока либо не будет найден искомый узел, либо не будет достигнута пустая ссылка, что означает отсутствие значения в дереве</w:t>
      </w:r>
      <w:r w:rsidR="00C410BE" w:rsidRPr="00C410BE">
        <w:rPr>
          <w:rFonts w:ascii="Times New Roman" w:eastAsia="Times New Roman" w:hAnsi="Times New Roman" w:cs="Times New Roman"/>
        </w:rPr>
        <w:t>;</w:t>
      </w:r>
    </w:p>
    <w:p w14:paraId="3AF4A85F" w14:textId="449342CA" w:rsidR="002D1088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в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удаления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наиболее алгоритмически нетривиальная операция среди трёх рассмотренных структур, поскольку требует сохранения основного инварианта дерева после удаления. Различают три случая:</w:t>
      </w:r>
    </w:p>
    <w:p w14:paraId="56EC2372" w14:textId="075EFA6F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1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является листом (не имеет потомков)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удаляется без дополнительных действий;</w:t>
      </w:r>
    </w:p>
    <w:p w14:paraId="3C18AB93" w14:textId="3C0906FE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2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имеет одного потомка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заменяется этим единственным потомком;</w:t>
      </w:r>
    </w:p>
    <w:p w14:paraId="197AF41B" w14:textId="50BBEE9F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3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имеет двух потомков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заменяется значением минимального элемента своего правого поддерева (либо, симметрично, максимального элемента левого поддерева), после чего этот элемент-донор рекурсивно удаляется из правого поддерева, где он гарантированно представляет один из первых двух случаев.</w:t>
      </w:r>
    </w:p>
    <w:p w14:paraId="101B0ED1" w14:textId="19BE4F95" w:rsidR="002E7769" w:rsidRPr="00854698" w:rsidRDefault="00ED4D7E" w:rsidP="00ED4D7E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ED4D7E">
        <w:rPr>
          <w:rFonts w:ascii="Times New Roman" w:eastAsia="Times New Roman" w:hAnsi="Times New Roman" w:cs="Times New Roman"/>
        </w:rPr>
        <w:t>Временная сложность всех трёх операций — O(h), где h — высота дерева. В сбалансированном дереве она составляет O(log n), что гарантирует логарифмическую эффективность, однако при строго упорядоченной вставке дерево вырождается в линейный список, и сложность возрастает до O(n). Для устранения этого недостатка применяются самобалансирующиеся BST [2], но их рассмотрение выходит за рамки данной работы. Алгоритм работы двоичного дерева поиска подробно показан на рисунке А.1 (приложение А).</w:t>
      </w:r>
    </w:p>
    <w:p w14:paraId="6CAB205E" w14:textId="5CBC3117" w:rsidR="002D1088" w:rsidRDefault="002D1088" w:rsidP="00CA71A3">
      <w:pPr>
        <w:pStyle w:val="aff"/>
        <w:jc w:val="left"/>
      </w:pPr>
      <w:bookmarkStart w:id="20" w:name="_Toc234626953"/>
      <w:bookmarkStart w:id="21" w:name="_Toc234627090"/>
      <w:bookmarkStart w:id="22" w:name="_Toc234981134"/>
      <w:r w:rsidRPr="00560522">
        <w:lastRenderedPageBreak/>
        <w:t>2 Анализ требований и проектирование архитектуры приложения</w:t>
      </w:r>
      <w:bookmarkEnd w:id="20"/>
      <w:bookmarkEnd w:id="21"/>
      <w:bookmarkEnd w:id="22"/>
    </w:p>
    <w:p w14:paraId="7C05B54C" w14:textId="77777777" w:rsidR="002D1088" w:rsidRDefault="002D1088" w:rsidP="00CA71A3">
      <w:pPr>
        <w:pStyle w:val="aff3"/>
        <w:jc w:val="left"/>
      </w:pPr>
      <w:bookmarkStart w:id="23" w:name="_Toc234626954"/>
      <w:bookmarkStart w:id="24" w:name="_Toc234627091"/>
      <w:bookmarkStart w:id="25" w:name="_Toc234981135"/>
      <w:r w:rsidRPr="00560522">
        <w:t>2.1 Постановка задачи и функциональные требования</w:t>
      </w:r>
      <w:bookmarkEnd w:id="23"/>
      <w:bookmarkEnd w:id="24"/>
      <w:bookmarkEnd w:id="25"/>
    </w:p>
    <w:p w14:paraId="02092E42" w14:textId="6E90CD9B" w:rsidR="002D1088" w:rsidRDefault="002D1088" w:rsidP="007A2F90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 xml:space="preserve">Согласно индивидуальному заданию на практику, разрабатываемое приложение должно реализовывать визуальные модели трёх структур данных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стека, очереди и двоичного дерева поиска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таким образом, чтобы пользователь мог выполнять основные операции каждой структуры в пошаговом режиме и видеть графическое отображение состояния структуры, изменившееся в результате каждой выполненной операции. Дополнительным функциональным требованием является ведение журнала (лога) выполненных операций с возможностью отмены последнего действия (Undo). На основании задания сформулирован следующий перечень функциональных требований к приложению:</w:t>
      </w:r>
    </w:p>
    <w:p w14:paraId="35404104" w14:textId="719C27BA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1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приложение должно предоставлять отдельный пользовательский интерфейс для каждой из трёх структур данных, переключаемый без перезапуска программы;</w:t>
      </w:r>
    </w:p>
    <w:p w14:paraId="7D0B0248" w14:textId="1D893671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2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стека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push</w:t>
      </w:r>
      <w:r w:rsidR="002D1088" w:rsidRPr="00A41E6B">
        <w:rPr>
          <w:rFonts w:ascii="Times New Roman" w:eastAsia="Times New Roman" w:hAnsi="Times New Roman" w:cs="Times New Roman"/>
        </w:rPr>
        <w:t xml:space="preserve"> (добавление значения),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pop</w:t>
      </w:r>
      <w:r w:rsidR="002D1088" w:rsidRPr="00A41E6B">
        <w:rPr>
          <w:rFonts w:ascii="Times New Roman" w:eastAsia="Times New Roman" w:hAnsi="Times New Roman" w:cs="Times New Roman"/>
        </w:rPr>
        <w:t xml:space="preserve"> (удаление верхнего значения)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peek</w:t>
      </w:r>
      <w:r w:rsidR="002D1088" w:rsidRPr="00A41E6B">
        <w:rPr>
          <w:rFonts w:ascii="Times New Roman" w:eastAsia="Times New Roman" w:hAnsi="Times New Roman" w:cs="Times New Roman"/>
        </w:rPr>
        <w:t xml:space="preserve"> (просмотр верхнего значения без удаления);</w:t>
      </w:r>
    </w:p>
    <w:p w14:paraId="2A636E1B" w14:textId="22FA67AC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3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очереди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enqueue</w:t>
      </w:r>
      <w:r w:rsidR="002D1088" w:rsidRPr="00A41E6B">
        <w:rPr>
          <w:rFonts w:ascii="Times New Roman" w:eastAsia="Times New Roman" w:hAnsi="Times New Roman" w:cs="Times New Roman"/>
        </w:rPr>
        <w:t xml:space="preserve"> (постановка значения в конец),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dequeue</w:t>
      </w:r>
      <w:r w:rsidR="002D1088" w:rsidRPr="00A41E6B">
        <w:rPr>
          <w:rFonts w:ascii="Times New Roman" w:eastAsia="Times New Roman" w:hAnsi="Times New Roman" w:cs="Times New Roman"/>
        </w:rPr>
        <w:t xml:space="preserve"> (извлечение значения из начала)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front</w:t>
      </w:r>
      <w:r w:rsidR="002D1088" w:rsidRPr="00A41E6B">
        <w:rPr>
          <w:rFonts w:ascii="Times New Roman" w:eastAsia="Times New Roman" w:hAnsi="Times New Roman" w:cs="Times New Roman"/>
        </w:rPr>
        <w:t xml:space="preserve"> (просмотр первого значения без удаления);</w:t>
      </w:r>
    </w:p>
    <w:p w14:paraId="4383D5A7" w14:textId="605F2E25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4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двоичного дерева поиска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insert</w:t>
      </w:r>
      <w:r w:rsidR="002D1088" w:rsidRPr="00A41E6B">
        <w:rPr>
          <w:rFonts w:ascii="Times New Roman" w:eastAsia="Times New Roman" w:hAnsi="Times New Roman" w:cs="Times New Roman"/>
        </w:rPr>
        <w:t xml:space="preserve"> (вставка значения),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delete</w:t>
      </w:r>
      <w:r w:rsidR="002D1088" w:rsidRPr="00A41E6B">
        <w:rPr>
          <w:rFonts w:ascii="Times New Roman" w:eastAsia="Times New Roman" w:hAnsi="Times New Roman" w:cs="Times New Roman"/>
        </w:rPr>
        <w:t xml:space="preserve"> (удаление значения)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search</w:t>
      </w:r>
      <w:r w:rsidR="002D1088" w:rsidRPr="00A41E6B">
        <w:rPr>
          <w:rFonts w:ascii="Times New Roman" w:eastAsia="Times New Roman" w:hAnsi="Times New Roman" w:cs="Times New Roman"/>
        </w:rPr>
        <w:t xml:space="preserve"> (поиск значения с визуализацией пройденного пути);</w:t>
      </w:r>
    </w:p>
    <w:p w14:paraId="33A84B53" w14:textId="6DC5E734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5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после выполнения каждой операции содержимое структуры должно перерисовываться на графическом холсте, отражая её текущее состояние;</w:t>
      </w:r>
    </w:p>
    <w:p w14:paraId="5A5E78F5" w14:textId="2C90C9C3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6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каждая операция должна сопровождаться записью в общий текстовый лог с указанием времени выполнения, типа структуры и сути произошедшего изменения;</w:t>
      </w:r>
    </w:p>
    <w:p w14:paraId="7553259E" w14:textId="0CD5D1EF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7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каждой структуры должна быть реализована функция </w:t>
      </w:r>
      <w:r w:rsidR="002D1088" w:rsidRPr="3F27AA23">
        <w:rPr>
          <w:rFonts w:ascii="Times New Roman" w:eastAsia="Times New Roman" w:hAnsi="Times New Roman" w:cs="Times New Roman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</w:rPr>
        <w:t>, отменяющая последнее выполненное над ней изменяющее действие и возвращающая структуру к предыдущему зафиксированному состоянию.</w:t>
      </w:r>
    </w:p>
    <w:p w14:paraId="11D71DB4" w14:textId="77777777" w:rsidR="002D1088" w:rsidRPr="00A41E6B" w:rsidRDefault="002D1088" w:rsidP="007A2F90">
      <w:pPr>
        <w:spacing w:after="0" w:line="360" w:lineRule="auto"/>
        <w:ind w:firstLine="709"/>
        <w:jc w:val="both"/>
      </w:pPr>
      <w:r w:rsidRPr="00A41E6B">
        <w:rPr>
          <w:rFonts w:ascii="Times New Roman" w:eastAsia="Times New Roman" w:hAnsi="Times New Roman" w:cs="Times New Roman"/>
        </w:rPr>
        <w:t>Перечисленные требования образуют функциональный каркас приложения и служат основой для проектирования его архитектуры и пользовательского интерфейса.</w:t>
      </w:r>
    </w:p>
    <w:p w14:paraId="049B4D3F" w14:textId="7A2B3F99" w:rsidR="002D1088" w:rsidRDefault="002D1088" w:rsidP="004A5FC3">
      <w:pPr>
        <w:pStyle w:val="aff3"/>
      </w:pPr>
      <w:bookmarkStart w:id="26" w:name="_Toc234626955"/>
      <w:bookmarkStart w:id="27" w:name="_Toc234627092"/>
      <w:bookmarkStart w:id="28" w:name="_Toc234981136"/>
      <w:r w:rsidRPr="00560522">
        <w:t xml:space="preserve">2.2 </w:t>
      </w:r>
      <w:r w:rsidRPr="004A5FC3">
        <w:t>Нефункциональные</w:t>
      </w:r>
      <w:r w:rsidRPr="00560522">
        <w:t xml:space="preserve"> требования и требование </w:t>
      </w:r>
      <w:r w:rsidR="007A2F90" w:rsidRPr="00560522">
        <w:t>кроссплатформенности</w:t>
      </w:r>
      <w:bookmarkEnd w:id="26"/>
      <w:bookmarkEnd w:id="27"/>
      <w:bookmarkEnd w:id="28"/>
    </w:p>
    <w:p w14:paraId="78D6BE03" w14:textId="5AE462FC" w:rsidR="00517F05" w:rsidRPr="00E71D3D" w:rsidRDefault="00517F05" w:rsidP="00517F05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517F05">
        <w:rPr>
          <w:rFonts w:ascii="Times New Roman" w:hAnsi="Times New Roman" w:cs="Times New Roman"/>
        </w:rPr>
        <w:t xml:space="preserve">Прежде чем переходить к выбору конкретной библиотеки графического интерфейса, необходимо обосновать выбор самого языка программирования, поскольку от этого решения напрямую зависят выполнимость требования кроссплатформенности и сроки разработки в рамках учебной практики. Сравнение Python с наиболее распространёнными альтернативами </w:t>
      </w:r>
      <w:r w:rsidRPr="00517F05">
        <w:rPr>
          <w:rFonts w:ascii="Times New Roman" w:hAnsi="Times New Roman" w:cs="Times New Roman"/>
        </w:rPr>
        <w:lastRenderedPageBreak/>
        <w:t xml:space="preserve">для разработки кроссплатформенных настольных приложений </w:t>
      </w:r>
      <w:r w:rsidR="00E71D3D">
        <w:rPr>
          <w:rFonts w:ascii="Times New Roman" w:hAnsi="Times New Roman" w:cs="Times New Roman"/>
        </w:rPr>
        <w:t>–</w:t>
      </w:r>
      <w:r w:rsidRPr="00517F05">
        <w:rPr>
          <w:rFonts w:ascii="Times New Roman" w:hAnsi="Times New Roman" w:cs="Times New Roman"/>
        </w:rPr>
        <w:t xml:space="preserve">Java, C++ и C# </w:t>
      </w:r>
      <w:r w:rsidR="00E71D3D">
        <w:rPr>
          <w:rFonts w:ascii="Times New Roman" w:hAnsi="Times New Roman" w:cs="Times New Roman"/>
        </w:rPr>
        <w:t>–</w:t>
      </w:r>
      <w:r w:rsidRPr="00517F05">
        <w:rPr>
          <w:rFonts w:ascii="Times New Roman" w:hAnsi="Times New Roman" w:cs="Times New Roman"/>
        </w:rPr>
        <w:t>приведено в таблице 1.</w:t>
      </w:r>
    </w:p>
    <w:p w14:paraId="2AF5BA5F" w14:textId="4F5E489D" w:rsidR="00517F05" w:rsidRPr="00A41E6B" w:rsidRDefault="00517F05" w:rsidP="00517F05">
      <w:pPr>
        <w:spacing w:before="240" w:after="0" w:line="240" w:lineRule="auto"/>
        <w:jc w:val="both"/>
      </w:pPr>
      <w:r w:rsidRPr="00A41E6B">
        <w:rPr>
          <w:rFonts w:ascii="Times New Roman" w:eastAsia="Times New Roman" w:hAnsi="Times New Roman" w:cs="Times New Roman"/>
        </w:rPr>
        <w:t xml:space="preserve">Таблица 1 – </w:t>
      </w:r>
      <w:r w:rsidRPr="00517F05">
        <w:rPr>
          <w:rFonts w:ascii="Times New Roman" w:eastAsia="Times New Roman" w:hAnsi="Times New Roman" w:cs="Times New Roman"/>
        </w:rPr>
        <w:t>Сравнение языков программирования для реализации приложения</w:t>
      </w:r>
    </w:p>
    <w:tbl>
      <w:tblPr>
        <w:tblStyle w:val="ac"/>
        <w:tblW w:w="9628" w:type="dxa"/>
        <w:tblLook w:val="06A0" w:firstRow="1" w:lastRow="0" w:firstColumn="1" w:lastColumn="0" w:noHBand="1" w:noVBand="1"/>
      </w:tblPr>
      <w:tblGrid>
        <w:gridCol w:w="2397"/>
        <w:gridCol w:w="1523"/>
        <w:gridCol w:w="1564"/>
        <w:gridCol w:w="1786"/>
        <w:gridCol w:w="2358"/>
      </w:tblGrid>
      <w:tr w:rsidR="00517F05" w14:paraId="2100D944" w14:textId="37EC9154" w:rsidTr="00443437">
        <w:trPr>
          <w:trHeight w:val="705"/>
        </w:trPr>
        <w:tc>
          <w:tcPr>
            <w:tcW w:w="1963" w:type="dxa"/>
            <w:vAlign w:val="center"/>
          </w:tcPr>
          <w:p w14:paraId="2FFB9F70" w14:textId="10922860" w:rsidR="00517F05" w:rsidRDefault="00517F05" w:rsidP="001F54A2">
            <w:pPr>
              <w:spacing w:after="120" w:afterAutospacing="1"/>
              <w:jc w:val="center"/>
              <w:rPr>
                <w:lang w:val="en-US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Критерий</w:t>
            </w:r>
          </w:p>
        </w:tc>
        <w:tc>
          <w:tcPr>
            <w:tcW w:w="2109" w:type="dxa"/>
            <w:vAlign w:val="center"/>
          </w:tcPr>
          <w:p w14:paraId="632045C1" w14:textId="1A31DE4D" w:rsidR="00517F05" w:rsidRDefault="00517F05" w:rsidP="001F54A2">
            <w:pPr>
              <w:spacing w:after="100" w:afterAutospacing="1"/>
              <w:jc w:val="center"/>
              <w:rPr>
                <w:lang w:val="en-US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Python</w:t>
            </w:r>
          </w:p>
        </w:tc>
        <w:tc>
          <w:tcPr>
            <w:tcW w:w="1734" w:type="dxa"/>
            <w:vAlign w:val="center"/>
          </w:tcPr>
          <w:p w14:paraId="6820F48C" w14:textId="4BE25507" w:rsidR="00517F05" w:rsidRDefault="00517F05" w:rsidP="001F54A2">
            <w:pPr>
              <w:spacing w:after="120" w:afterAutospacing="1"/>
              <w:jc w:val="center"/>
              <w:rPr>
                <w:lang w:val="en-US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Java</w:t>
            </w:r>
          </w:p>
        </w:tc>
        <w:tc>
          <w:tcPr>
            <w:tcW w:w="1877" w:type="dxa"/>
            <w:vAlign w:val="center"/>
          </w:tcPr>
          <w:p w14:paraId="53528D3A" w14:textId="7A5A2901" w:rsidR="00517F05" w:rsidRDefault="00517F05" w:rsidP="001F54A2">
            <w:pPr>
              <w:spacing w:after="120" w:afterAutospacing="1"/>
              <w:jc w:val="center"/>
              <w:rPr>
                <w:lang w:val="en-US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C++ (Qt)</w:t>
            </w:r>
          </w:p>
        </w:tc>
        <w:tc>
          <w:tcPr>
            <w:tcW w:w="1945" w:type="dxa"/>
            <w:vAlign w:val="center"/>
          </w:tcPr>
          <w:p w14:paraId="09900C33" w14:textId="55A25694" w:rsidR="00517F05" w:rsidRPr="00517F05" w:rsidRDefault="00517F05" w:rsidP="00517F05">
            <w:pPr>
              <w:spacing w:after="100" w:afterAutospacing="1"/>
              <w:jc w:val="center"/>
              <w:rPr>
                <w:rFonts w:ascii="Times New Roman" w:eastAsia="Times New Roman" w:hAnsi="Times New Roman" w:cs="Times New Roman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C#/.NET</w:t>
            </w:r>
          </w:p>
        </w:tc>
      </w:tr>
      <w:tr w:rsidR="00517F05" w14:paraId="7E3A6604" w14:textId="7630BB58" w:rsidTr="00443437">
        <w:trPr>
          <w:trHeight w:val="2076"/>
        </w:trPr>
        <w:tc>
          <w:tcPr>
            <w:tcW w:w="1963" w:type="dxa"/>
          </w:tcPr>
          <w:p w14:paraId="389BCE76" w14:textId="1E011872" w:rsidR="00517F05" w:rsidRDefault="00517F05" w:rsidP="001F54A2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17F05">
              <w:rPr>
                <w:rFonts w:ascii="Times New Roman" w:eastAsia="Times New Roman" w:hAnsi="Times New Roman" w:cs="Times New Roman"/>
              </w:rPr>
              <w:t>Кроссплатформенность «из коробки»</w:t>
            </w:r>
          </w:p>
        </w:tc>
        <w:tc>
          <w:tcPr>
            <w:tcW w:w="2109" w:type="dxa"/>
          </w:tcPr>
          <w:p w14:paraId="4C4C46A7" w14:textId="7485D0B5" w:rsidR="00517F05" w:rsidRPr="00A41E6B" w:rsidRDefault="00517F05" w:rsidP="001F54A2">
            <w:pPr>
              <w:spacing w:after="100" w:afterAutospacing="1" w:line="259" w:lineRule="auto"/>
              <w:jc w:val="both"/>
            </w:pPr>
            <w:r w:rsidRPr="00517F05">
              <w:rPr>
                <w:rFonts w:ascii="Times New Roman" w:eastAsia="Times New Roman" w:hAnsi="Times New Roman" w:cs="Times New Roman"/>
              </w:rPr>
              <w:t>Да, стандартная библиотека включает tkinter для Windows и Linux</w:t>
            </w:r>
          </w:p>
        </w:tc>
        <w:tc>
          <w:tcPr>
            <w:tcW w:w="1734" w:type="dxa"/>
          </w:tcPr>
          <w:p w14:paraId="253F60F1" w14:textId="47CB489C" w:rsidR="00517F05" w:rsidRPr="00A41E6B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</w:rPr>
              <w:t>Да, через JVM</w:t>
            </w:r>
          </w:p>
        </w:tc>
        <w:tc>
          <w:tcPr>
            <w:tcW w:w="1877" w:type="dxa"/>
          </w:tcPr>
          <w:p w14:paraId="6626EC0C" w14:textId="4146287F" w:rsidR="00517F05" w:rsidRPr="00A745E6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  <w:color w:val="000000" w:themeColor="text1"/>
              </w:rPr>
              <w:t>Да, но требует подключения тяжёлого стороннего фреймворка (Qt, wxWidgets)</w:t>
            </w:r>
          </w:p>
        </w:tc>
        <w:tc>
          <w:tcPr>
            <w:tcW w:w="1945" w:type="dxa"/>
          </w:tcPr>
          <w:p w14:paraId="46900F5C" w14:textId="56B84D00" w:rsidR="00517F05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A745E6">
              <w:rPr>
                <w:rFonts w:ascii="Times New Roman" w:eastAsia="Times New Roman" w:hAnsi="Times New Roman" w:cs="Times New Roman"/>
                <w:color w:val="000000" w:themeColor="text1"/>
              </w:rPr>
              <w:t>Полноценная кроссплатформенность (MAUI/Avalonia) появилась относительно недавно и требует дополнительной настройки</w:t>
            </w:r>
          </w:p>
        </w:tc>
      </w:tr>
      <w:tr w:rsidR="00517F05" w14:paraId="3ADBF6A7" w14:textId="1FAA27F2" w:rsidTr="00443437">
        <w:trPr>
          <w:trHeight w:val="1679"/>
        </w:trPr>
        <w:tc>
          <w:tcPr>
            <w:tcW w:w="1963" w:type="dxa"/>
          </w:tcPr>
          <w:p w14:paraId="2168A99B" w14:textId="11EE84E1" w:rsidR="00517F05" w:rsidRPr="00517F05" w:rsidRDefault="00517F05" w:rsidP="001F54A2">
            <w:pPr>
              <w:spacing w:after="100" w:afterAutospacing="1" w:line="259" w:lineRule="auto"/>
              <w:jc w:val="both"/>
            </w:pPr>
            <w:r w:rsidRPr="00517F05">
              <w:rPr>
                <w:rFonts w:ascii="Times New Roman" w:eastAsia="Times New Roman" w:hAnsi="Times New Roman" w:cs="Times New Roman"/>
              </w:rPr>
              <w:t>Необходимость установки окружения на целевой машине</w:t>
            </w:r>
          </w:p>
        </w:tc>
        <w:tc>
          <w:tcPr>
            <w:tcW w:w="2109" w:type="dxa"/>
          </w:tcPr>
          <w:p w14:paraId="473F666A" w14:textId="1C1ACD3A" w:rsidR="00517F05" w:rsidRPr="00A41E6B" w:rsidRDefault="00517F05" w:rsidP="001F54A2">
            <w:pPr>
              <w:spacing w:after="100" w:afterAutospacing="1" w:line="259" w:lineRule="auto"/>
              <w:jc w:val="both"/>
            </w:pPr>
            <w:r w:rsidRPr="00517F05">
              <w:rPr>
                <w:rFonts w:ascii="Times New Roman" w:eastAsia="Times New Roman" w:hAnsi="Times New Roman" w:cs="Times New Roman"/>
              </w:rPr>
              <w:t xml:space="preserve">Не требуется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517F05">
              <w:rPr>
                <w:rFonts w:ascii="Times New Roman" w:eastAsia="Times New Roman" w:hAnsi="Times New Roman" w:cs="Times New Roman"/>
              </w:rPr>
              <w:t>типовые дистрибутивы Python уже включают tkinter</w:t>
            </w:r>
          </w:p>
        </w:tc>
        <w:tc>
          <w:tcPr>
            <w:tcW w:w="1734" w:type="dxa"/>
          </w:tcPr>
          <w:p w14:paraId="6648D8CE" w14:textId="54868EBB" w:rsidR="00517F05" w:rsidRPr="00A41E6B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</w:rPr>
              <w:t>Требуется установленная JRE/JDK</w:t>
            </w:r>
          </w:p>
        </w:tc>
        <w:tc>
          <w:tcPr>
            <w:tcW w:w="1877" w:type="dxa"/>
          </w:tcPr>
          <w:p w14:paraId="13B2510C" w14:textId="13B82AA5" w:rsidR="00517F05" w:rsidRPr="00A745E6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</w:rPr>
              <w:t>Требуется сборка под конкретную ОС и распространение бинарных Qt-библиотек</w:t>
            </w:r>
          </w:p>
        </w:tc>
        <w:tc>
          <w:tcPr>
            <w:tcW w:w="1945" w:type="dxa"/>
          </w:tcPr>
          <w:p w14:paraId="5DCB3B7D" w14:textId="0C914EED" w:rsidR="00517F05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Требуется .NET runtime либо публикация self-contained сборки</w:t>
            </w:r>
          </w:p>
        </w:tc>
      </w:tr>
      <w:tr w:rsidR="00517F05" w14:paraId="38AB9BDE" w14:textId="58B61CAD" w:rsidTr="00443437">
        <w:trPr>
          <w:trHeight w:val="300"/>
        </w:trPr>
        <w:tc>
          <w:tcPr>
            <w:tcW w:w="1963" w:type="dxa"/>
          </w:tcPr>
          <w:p w14:paraId="23922E79" w14:textId="5FBCFE26" w:rsidR="00517F05" w:rsidRPr="00A41E6B" w:rsidRDefault="00517F05" w:rsidP="001F54A2">
            <w:pPr>
              <w:spacing w:after="100" w:afterAutospacing="1" w:line="259" w:lineRule="auto"/>
              <w:jc w:val="both"/>
            </w:pPr>
            <w:r w:rsidRPr="00517F05">
              <w:rPr>
                <w:rFonts w:ascii="Times New Roman" w:eastAsia="Times New Roman" w:hAnsi="Times New Roman" w:cs="Times New Roman"/>
              </w:rPr>
              <w:t>Скорость разработки прототипа</w:t>
            </w:r>
          </w:p>
        </w:tc>
        <w:tc>
          <w:tcPr>
            <w:tcW w:w="2109" w:type="dxa"/>
          </w:tcPr>
          <w:p w14:paraId="3A0DAE93" w14:textId="6FB80C46" w:rsidR="00517F05" w:rsidRPr="00A41E6B" w:rsidRDefault="00517F05" w:rsidP="001F54A2">
            <w:pPr>
              <w:spacing w:after="100" w:afterAutospacing="1" w:line="259" w:lineRule="auto"/>
              <w:jc w:val="both"/>
            </w:pPr>
            <w:r w:rsidRPr="00517F05">
              <w:rPr>
                <w:rFonts w:ascii="Times New Roman" w:eastAsia="Times New Roman" w:hAnsi="Times New Roman" w:cs="Times New Roman"/>
              </w:rPr>
              <w:t xml:space="preserve">Высокая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517F05">
              <w:rPr>
                <w:rFonts w:ascii="Times New Roman" w:eastAsia="Times New Roman" w:hAnsi="Times New Roman" w:cs="Times New Roman"/>
              </w:rPr>
              <w:t>динамическая типизация, короткий цикл правка-запуск</w:t>
            </w:r>
          </w:p>
        </w:tc>
        <w:tc>
          <w:tcPr>
            <w:tcW w:w="1734" w:type="dxa"/>
          </w:tcPr>
          <w:p w14:paraId="39EF1658" w14:textId="79FDE004" w:rsidR="00517F05" w:rsidRPr="00A41E6B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</w:rPr>
              <w:t xml:space="preserve">Средняя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A745E6">
              <w:rPr>
                <w:rFonts w:ascii="Times New Roman" w:eastAsia="Times New Roman" w:hAnsi="Times New Roman" w:cs="Times New Roman"/>
              </w:rPr>
              <w:t>строгая типизация, больше шаблонного кода</w:t>
            </w:r>
          </w:p>
        </w:tc>
        <w:tc>
          <w:tcPr>
            <w:tcW w:w="1877" w:type="dxa"/>
          </w:tcPr>
          <w:p w14:paraId="2438F8C0" w14:textId="46C455D9" w:rsidR="00517F05" w:rsidRPr="00A745E6" w:rsidRDefault="00A745E6" w:rsidP="001F54A2">
            <w:pPr>
              <w:spacing w:after="100" w:afterAutospacing="1" w:line="259" w:lineRule="auto"/>
              <w:jc w:val="both"/>
            </w:pPr>
            <w:r w:rsidRPr="00A745E6">
              <w:rPr>
                <w:rFonts w:ascii="Times New Roman" w:eastAsia="Times New Roman" w:hAnsi="Times New Roman" w:cs="Times New Roman"/>
              </w:rPr>
              <w:t xml:space="preserve">Низкая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A745E6">
              <w:rPr>
                <w:rFonts w:ascii="Times New Roman" w:eastAsia="Times New Roman" w:hAnsi="Times New Roman" w:cs="Times New Roman"/>
              </w:rPr>
              <w:t>ручное управление памятью, сложная сборка</w:t>
            </w:r>
          </w:p>
        </w:tc>
        <w:tc>
          <w:tcPr>
            <w:tcW w:w="1945" w:type="dxa"/>
          </w:tcPr>
          <w:p w14:paraId="5D76F2C3" w14:textId="22CB6EB0" w:rsidR="00517F05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 xml:space="preserve">Средняя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A745E6">
              <w:rPr>
                <w:rFonts w:ascii="Times New Roman" w:eastAsia="Times New Roman" w:hAnsi="Times New Roman" w:cs="Times New Roman"/>
              </w:rPr>
              <w:t>привязка к среде Visual Studio</w:t>
            </w:r>
          </w:p>
        </w:tc>
      </w:tr>
      <w:tr w:rsidR="00A745E6" w14:paraId="55E2E7E9" w14:textId="77777777" w:rsidTr="00443437">
        <w:trPr>
          <w:trHeight w:val="300"/>
        </w:trPr>
        <w:tc>
          <w:tcPr>
            <w:tcW w:w="1963" w:type="dxa"/>
          </w:tcPr>
          <w:p w14:paraId="2FD99D80" w14:textId="7780E8F0" w:rsidR="00A745E6" w:rsidRPr="00517F05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Порог входа для учебной задачи</w:t>
            </w:r>
          </w:p>
        </w:tc>
        <w:tc>
          <w:tcPr>
            <w:tcW w:w="2109" w:type="dxa"/>
          </w:tcPr>
          <w:p w14:paraId="4A7BF2EB" w14:textId="5A466B36" w:rsidR="00A745E6" w:rsidRPr="00517F05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 xml:space="preserve">Низкий </w:t>
            </w:r>
            <w:r w:rsidR="00E71D3D">
              <w:rPr>
                <w:rFonts w:ascii="Times New Roman" w:eastAsia="Times New Roman" w:hAnsi="Times New Roman" w:cs="Times New Roman"/>
              </w:rPr>
              <w:t>–</w:t>
            </w:r>
            <w:r w:rsidRPr="00A745E6">
              <w:rPr>
                <w:rFonts w:ascii="Times New Roman" w:eastAsia="Times New Roman" w:hAnsi="Times New Roman" w:cs="Times New Roman"/>
              </w:rPr>
              <w:t xml:space="preserve">синтаксис </w:t>
            </w:r>
            <w:r>
              <w:rPr>
                <w:rFonts w:ascii="Times New Roman" w:eastAsia="Times New Roman" w:hAnsi="Times New Roman" w:cs="Times New Roman"/>
              </w:rPr>
              <w:t>является простым</w:t>
            </w:r>
          </w:p>
        </w:tc>
        <w:tc>
          <w:tcPr>
            <w:tcW w:w="1734" w:type="dxa"/>
          </w:tcPr>
          <w:p w14:paraId="1022FCC9" w14:textId="3D8FD10C" w:rsidR="00A745E6" w:rsidRPr="00A41E6B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Средний</w:t>
            </w:r>
          </w:p>
        </w:tc>
        <w:tc>
          <w:tcPr>
            <w:tcW w:w="1877" w:type="dxa"/>
          </w:tcPr>
          <w:p w14:paraId="29487593" w14:textId="531A6D9B" w:rsidR="00A745E6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Высокий</w:t>
            </w:r>
          </w:p>
        </w:tc>
        <w:tc>
          <w:tcPr>
            <w:tcW w:w="1945" w:type="dxa"/>
          </w:tcPr>
          <w:p w14:paraId="5BD357FA" w14:textId="08C12E43" w:rsidR="00A745E6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Средний</w:t>
            </w:r>
          </w:p>
        </w:tc>
      </w:tr>
      <w:tr w:rsidR="00A745E6" w14:paraId="290B14FD" w14:textId="77777777" w:rsidTr="00443437">
        <w:trPr>
          <w:trHeight w:val="300"/>
        </w:trPr>
        <w:tc>
          <w:tcPr>
            <w:tcW w:w="1963" w:type="dxa"/>
          </w:tcPr>
          <w:p w14:paraId="699F6714" w14:textId="7CF7BFA6" w:rsidR="00A745E6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Объём итогового исполняемого файла</w:t>
            </w:r>
          </w:p>
        </w:tc>
        <w:tc>
          <w:tcPr>
            <w:tcW w:w="2109" w:type="dxa"/>
          </w:tcPr>
          <w:p w14:paraId="23426B25" w14:textId="11B64AAA" w:rsidR="00A745E6" w:rsidRPr="00517F05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Умеренный (PyInstaller)</w:t>
            </w:r>
          </w:p>
        </w:tc>
        <w:tc>
          <w:tcPr>
            <w:tcW w:w="1734" w:type="dxa"/>
          </w:tcPr>
          <w:p w14:paraId="46152E1A" w14:textId="63C76E27" w:rsidR="00A745E6" w:rsidRPr="00A41E6B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Умеренный (JAR), но требует JRE</w:t>
            </w:r>
          </w:p>
        </w:tc>
        <w:tc>
          <w:tcPr>
            <w:tcW w:w="1877" w:type="dxa"/>
          </w:tcPr>
          <w:p w14:paraId="3596761C" w14:textId="67336134" w:rsidR="00A745E6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Компактный нативный бинарник</w:t>
            </w:r>
          </w:p>
        </w:tc>
        <w:tc>
          <w:tcPr>
            <w:tcW w:w="1945" w:type="dxa"/>
          </w:tcPr>
          <w:p w14:paraId="683DE1C4" w14:textId="39C7E670" w:rsidR="00A745E6" w:rsidRPr="00A745E6" w:rsidRDefault="00A745E6" w:rsidP="001F54A2">
            <w:pPr>
              <w:spacing w:after="100" w:afterAutospacing="1" w:line="259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A745E6">
              <w:rPr>
                <w:rFonts w:ascii="Times New Roman" w:eastAsia="Times New Roman" w:hAnsi="Times New Roman" w:cs="Times New Roman"/>
              </w:rPr>
              <w:t>Умеренный/крупный при self-contained публикации</w:t>
            </w:r>
          </w:p>
        </w:tc>
      </w:tr>
    </w:tbl>
    <w:p w14:paraId="35D15E71" w14:textId="212FF6C9" w:rsidR="00E71D3D" w:rsidRDefault="00E71D3D" w:rsidP="00E71D3D">
      <w:pPr>
        <w:spacing w:after="0" w:line="240" w:lineRule="auto"/>
        <w:jc w:val="both"/>
        <w:rPr>
          <w:rFonts w:ascii="Times New Roman" w:hAnsi="Times New Roman" w:cs="Times New Roman"/>
        </w:rPr>
      </w:pPr>
      <w:r w:rsidRPr="00E041CA">
        <w:rPr>
          <w:rFonts w:ascii="Times New Roman" w:eastAsia="Times New Roman" w:hAnsi="Times New Roman" w:cs="Times New Roman"/>
          <w:sz w:val="20"/>
          <w:szCs w:val="20"/>
        </w:rPr>
        <w:t>Источники: [</w:t>
      </w:r>
      <w:r w:rsidR="007B06EE" w:rsidRPr="00854698">
        <w:rPr>
          <w:rFonts w:ascii="Times New Roman" w:eastAsia="Times New Roman" w:hAnsi="Times New Roman" w:cs="Times New Roman"/>
          <w:sz w:val="20"/>
          <w:szCs w:val="20"/>
        </w:rPr>
        <w:t>5</w:t>
      </w:r>
      <w:r w:rsidR="007B06EE">
        <w:rPr>
          <w:rFonts w:ascii="Times New Roman" w:eastAsia="Times New Roman" w:hAnsi="Times New Roman" w:cs="Times New Roman"/>
          <w:sz w:val="20"/>
          <w:szCs w:val="20"/>
        </w:rPr>
        <w:t>,6,7</w:t>
      </w:r>
      <w:r w:rsidRPr="00E041CA">
        <w:rPr>
          <w:rFonts w:ascii="Times New Roman" w:eastAsia="Times New Roman" w:hAnsi="Times New Roman" w:cs="Times New Roman"/>
          <w:sz w:val="20"/>
          <w:szCs w:val="20"/>
        </w:rPr>
        <w:t>]</w:t>
      </w:r>
    </w:p>
    <w:p w14:paraId="7A5593A6" w14:textId="1DCF53DF" w:rsidR="00443437" w:rsidRPr="00A745E6" w:rsidRDefault="00443437" w:rsidP="00443437">
      <w:pPr>
        <w:spacing w:before="240"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43437">
        <w:rPr>
          <w:rFonts w:ascii="Times New Roman" w:hAnsi="Times New Roman" w:cs="Times New Roman"/>
        </w:rPr>
        <w:t>Сравнение показывает, что Python обеспечивает необходимую кроссплатформенность без установки дополнительного окружения на целевой машине, минимальный порог входа и высокую скорость разработки прототипа, что особенно важно в условиях ограниченных сроков учебной практики. Указанные преимущества обусловили выбор Python в качестве языка реализации визуализатора структур данных.</w:t>
      </w:r>
    </w:p>
    <w:p w14:paraId="54EF2EF8" w14:textId="579BE330" w:rsidR="002D1088" w:rsidRPr="00A41E6B" w:rsidRDefault="00443437" w:rsidP="00187B8A">
      <w:pPr>
        <w:spacing w:after="0" w:line="360" w:lineRule="auto"/>
        <w:ind w:firstLine="709"/>
        <w:jc w:val="both"/>
      </w:pPr>
      <w:r w:rsidRPr="00443437">
        <w:rPr>
          <w:rFonts w:ascii="Times New Roman" w:eastAsia="Times New Roman" w:hAnsi="Times New Roman" w:cs="Times New Roman"/>
        </w:rPr>
        <w:t>Дополнительно, в рамках выбранного языка Python, было проанализировано несколько альтернативных вариантов реализации графического интерфейса</w:t>
      </w:r>
      <w:r>
        <w:rPr>
          <w:rFonts w:ascii="Times New Roman" w:eastAsia="Times New Roman" w:hAnsi="Times New Roman" w:cs="Times New Roman"/>
        </w:rPr>
        <w:t>. И</w:t>
      </w:r>
      <w:r w:rsidR="002D1088" w:rsidRPr="00A41E6B">
        <w:rPr>
          <w:rFonts w:ascii="Times New Roman" w:eastAsia="Times New Roman" w:hAnsi="Times New Roman" w:cs="Times New Roman"/>
        </w:rPr>
        <w:t xml:space="preserve">тоговое приложение </w:t>
      </w:r>
      <w:r w:rsidR="002D1088" w:rsidRPr="00A41E6B">
        <w:rPr>
          <w:rFonts w:ascii="Times New Roman" w:eastAsia="Times New Roman" w:hAnsi="Times New Roman" w:cs="Times New Roman"/>
        </w:rPr>
        <w:lastRenderedPageBreak/>
        <w:t xml:space="preserve">должно одинаково корректно запускаться и работать как в операционных системах семейства </w:t>
      </w:r>
      <w:r w:rsidR="002D1088" w:rsidRPr="0959CAF0">
        <w:rPr>
          <w:rFonts w:ascii="Times New Roman" w:eastAsia="Times New Roman" w:hAnsi="Times New Roman" w:cs="Times New Roman"/>
          <w:lang w:val="en-US"/>
        </w:rPr>
        <w:t>Windows</w:t>
      </w:r>
      <w:r w:rsidR="002D1088" w:rsidRPr="00A41E6B">
        <w:rPr>
          <w:rFonts w:ascii="Times New Roman" w:eastAsia="Times New Roman" w:hAnsi="Times New Roman" w:cs="Times New Roman"/>
        </w:rPr>
        <w:t xml:space="preserve">, так и в </w:t>
      </w:r>
      <w:r w:rsidR="002D1088" w:rsidRPr="0959CAF0">
        <w:rPr>
          <w:rFonts w:ascii="Times New Roman" w:eastAsia="Times New Roman" w:hAnsi="Times New Roman" w:cs="Times New Roman"/>
          <w:lang w:val="en-US"/>
        </w:rPr>
        <w:t>Linux</w:t>
      </w:r>
      <w:r w:rsidR="002D1088" w:rsidRPr="00A41E6B">
        <w:rPr>
          <w:rFonts w:ascii="Times New Roman" w:eastAsia="Times New Roman" w:hAnsi="Times New Roman" w:cs="Times New Roman"/>
        </w:rPr>
        <w:t>, без необходимости вносить изменения в исходный код или использовать специфичные для конкретной ОС команды и библиотеки.</w:t>
      </w:r>
    </w:p>
    <w:p w14:paraId="76E9CC10" w14:textId="51AD02E7" w:rsidR="002D1088" w:rsidRPr="00A41E6B" w:rsidRDefault="002D1088" w:rsidP="00717585">
      <w:pPr>
        <w:spacing w:after="240" w:line="360" w:lineRule="auto"/>
        <w:ind w:firstLine="709"/>
        <w:jc w:val="both"/>
      </w:pPr>
      <w:r w:rsidRPr="00A41E6B">
        <w:rPr>
          <w:rFonts w:ascii="Times New Roman" w:eastAsia="Times New Roman" w:hAnsi="Times New Roman" w:cs="Times New Roman"/>
        </w:rPr>
        <w:t xml:space="preserve">Для выполнения этого требования при выборе технологического стека были проанализированы несколько альтернативных вариантов реализации графического интерфейса на языке </w:t>
      </w:r>
      <w:r w:rsidRPr="0959CAF0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 xml:space="preserve">, сравнение которых приведено в таблице </w:t>
      </w:r>
      <w:r w:rsidR="00706A55">
        <w:rPr>
          <w:rFonts w:ascii="Times New Roman" w:eastAsia="Times New Roman" w:hAnsi="Times New Roman" w:cs="Times New Roman"/>
        </w:rPr>
        <w:t>2</w:t>
      </w:r>
      <w:r w:rsidRPr="00A41E6B">
        <w:rPr>
          <w:rFonts w:ascii="Times New Roman" w:eastAsia="Times New Roman" w:hAnsi="Times New Roman" w:cs="Times New Roman"/>
        </w:rPr>
        <w:t>.</w:t>
      </w:r>
    </w:p>
    <w:p w14:paraId="02467834" w14:textId="4DA9507D" w:rsidR="002D1088" w:rsidRPr="00A41E6B" w:rsidRDefault="002D1088" w:rsidP="00B95EDF">
      <w:pPr>
        <w:spacing w:before="240" w:after="0" w:line="240" w:lineRule="auto"/>
        <w:jc w:val="both"/>
      </w:pPr>
      <w:r w:rsidRPr="00A41E6B">
        <w:rPr>
          <w:rFonts w:ascii="Times New Roman" w:eastAsia="Times New Roman" w:hAnsi="Times New Roman" w:cs="Times New Roman"/>
        </w:rPr>
        <w:t xml:space="preserve">Таблица </w:t>
      </w:r>
      <w:r w:rsidR="00706A55">
        <w:rPr>
          <w:rFonts w:ascii="Times New Roman" w:eastAsia="Times New Roman" w:hAnsi="Times New Roman" w:cs="Times New Roman"/>
        </w:rPr>
        <w:t>2</w:t>
      </w:r>
      <w:r w:rsidRPr="00A41E6B">
        <w:rPr>
          <w:rFonts w:ascii="Times New Roman" w:eastAsia="Times New Roman" w:hAnsi="Times New Roman" w:cs="Times New Roman"/>
        </w:rPr>
        <w:t xml:space="preserve"> – Сравнение вариантов реализации графического интерфейса </w:t>
      </w:r>
    </w:p>
    <w:tbl>
      <w:tblPr>
        <w:tblStyle w:val="ac"/>
        <w:tblW w:w="9628" w:type="dxa"/>
        <w:tblLook w:val="06A0" w:firstRow="1" w:lastRow="0" w:firstColumn="1" w:lastColumn="0" w:noHBand="1" w:noVBand="1"/>
      </w:tblPr>
      <w:tblGrid>
        <w:gridCol w:w="2407"/>
        <w:gridCol w:w="3000"/>
        <w:gridCol w:w="2145"/>
        <w:gridCol w:w="2076"/>
      </w:tblGrid>
      <w:tr w:rsidR="002D1088" w14:paraId="54F20266" w14:textId="77777777">
        <w:trPr>
          <w:trHeight w:val="705"/>
        </w:trPr>
        <w:tc>
          <w:tcPr>
            <w:tcW w:w="2407" w:type="dxa"/>
            <w:vAlign w:val="center"/>
          </w:tcPr>
          <w:p w14:paraId="647E1611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Библиотека</w:t>
            </w:r>
          </w:p>
        </w:tc>
        <w:tc>
          <w:tcPr>
            <w:tcW w:w="3000" w:type="dxa"/>
            <w:vAlign w:val="center"/>
          </w:tcPr>
          <w:p w14:paraId="54216657" w14:textId="77777777" w:rsidR="002D1088" w:rsidRDefault="002D1088" w:rsidP="00717585">
            <w:pPr>
              <w:spacing w:after="100" w:afterAutospacing="1"/>
              <w:jc w:val="center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Кроссплатформенность</w:t>
            </w:r>
          </w:p>
        </w:tc>
        <w:tc>
          <w:tcPr>
            <w:tcW w:w="2145" w:type="dxa"/>
            <w:vAlign w:val="center"/>
          </w:tcPr>
          <w:p w14:paraId="205FF21F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Необходимость установки</w:t>
            </w:r>
          </w:p>
        </w:tc>
        <w:tc>
          <w:tcPr>
            <w:tcW w:w="2076" w:type="dxa"/>
            <w:vAlign w:val="center"/>
          </w:tcPr>
          <w:p w14:paraId="1BD852ED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Сложность освоения</w:t>
            </w:r>
          </w:p>
        </w:tc>
      </w:tr>
      <w:tr w:rsidR="002D1088" w14:paraId="46464B31" w14:textId="77777777" w:rsidTr="00717585">
        <w:trPr>
          <w:trHeight w:val="2076"/>
        </w:trPr>
        <w:tc>
          <w:tcPr>
            <w:tcW w:w="2407" w:type="dxa"/>
          </w:tcPr>
          <w:p w14:paraId="6352D4A6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Tkinter</w:t>
            </w:r>
          </w:p>
        </w:tc>
        <w:tc>
          <w:tcPr>
            <w:tcW w:w="3000" w:type="dxa"/>
          </w:tcPr>
          <w:p w14:paraId="7BB4DD16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Входит в стандартную библиотеку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CPython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для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Windows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и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Linux</w:t>
            </w:r>
          </w:p>
        </w:tc>
        <w:tc>
          <w:tcPr>
            <w:tcW w:w="2145" w:type="dxa"/>
          </w:tcPr>
          <w:p w14:paraId="64928DB3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Не требуется (за исключением пакета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python</w:t>
            </w:r>
            <w:r w:rsidRPr="00A41E6B">
              <w:rPr>
                <w:rFonts w:ascii="Times New Roman" w:eastAsia="Times New Roman" w:hAnsi="Times New Roman" w:cs="Times New Roman"/>
              </w:rPr>
              <w:t>3-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tk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в части дистрибутивов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Linux</w:t>
            </w:r>
            <w:r w:rsidRPr="00A41E6B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076" w:type="dxa"/>
          </w:tcPr>
          <w:p w14:paraId="6552FDD7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Низкая</w:t>
            </w:r>
          </w:p>
          <w:p w14:paraId="3BE11DF0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</w:p>
        </w:tc>
      </w:tr>
      <w:tr w:rsidR="002D1088" w14:paraId="0F4A71C1" w14:textId="77777777" w:rsidTr="00717585">
        <w:trPr>
          <w:trHeight w:val="1679"/>
        </w:trPr>
        <w:tc>
          <w:tcPr>
            <w:tcW w:w="2407" w:type="dxa"/>
          </w:tcPr>
          <w:p w14:paraId="11BF69D3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PyQt/PySide</w:t>
            </w:r>
          </w:p>
        </w:tc>
        <w:tc>
          <w:tcPr>
            <w:tcW w:w="3000" w:type="dxa"/>
          </w:tcPr>
          <w:p w14:paraId="774B8104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Полная, но требует распространения дополнительных бинарных компонентов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Qt</w:t>
            </w:r>
          </w:p>
        </w:tc>
        <w:tc>
          <w:tcPr>
            <w:tcW w:w="2145" w:type="dxa"/>
          </w:tcPr>
          <w:p w14:paraId="26A16D97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Требуется установка стороннего пакета значительного объёма</w:t>
            </w:r>
          </w:p>
        </w:tc>
        <w:tc>
          <w:tcPr>
            <w:tcW w:w="2076" w:type="dxa"/>
          </w:tcPr>
          <w:p w14:paraId="19F60C81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Средняя/высокая</w:t>
            </w:r>
          </w:p>
        </w:tc>
      </w:tr>
      <w:tr w:rsidR="002D1088" w14:paraId="109065AD" w14:textId="77777777">
        <w:trPr>
          <w:trHeight w:val="300"/>
        </w:trPr>
        <w:tc>
          <w:tcPr>
            <w:tcW w:w="2407" w:type="dxa"/>
          </w:tcPr>
          <w:p w14:paraId="35FAB821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Веб-интерфейс (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Flask</w:t>
            </w:r>
            <w:r w:rsidRPr="00A41E6B">
              <w:rPr>
                <w:rFonts w:ascii="Times New Roman" w:eastAsia="Times New Roman" w:hAnsi="Times New Roman" w:cs="Times New Roman"/>
              </w:rPr>
              <w:t>/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Django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+ браузер)</w:t>
            </w:r>
          </w:p>
        </w:tc>
        <w:tc>
          <w:tcPr>
            <w:tcW w:w="3000" w:type="dxa"/>
          </w:tcPr>
          <w:p w14:paraId="6E769A9C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Полная (зависит только от наличия браузера)</w:t>
            </w:r>
          </w:p>
        </w:tc>
        <w:tc>
          <w:tcPr>
            <w:tcW w:w="2145" w:type="dxa"/>
          </w:tcPr>
          <w:p w14:paraId="57163D98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Требуется веб-сервер и браузер</w:t>
            </w:r>
          </w:p>
        </w:tc>
        <w:tc>
          <w:tcPr>
            <w:tcW w:w="2076" w:type="dxa"/>
          </w:tcPr>
          <w:p w14:paraId="0B45D1DB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r w:rsidRPr="00560522">
              <w:rPr>
                <w:rFonts w:ascii="Times New Roman" w:eastAsia="Times New Roman" w:hAnsi="Times New Roman" w:cs="Times New Roman"/>
                <w:lang w:val="en-US"/>
              </w:rPr>
              <w:t>Высокая</w:t>
            </w:r>
          </w:p>
        </w:tc>
      </w:tr>
    </w:tbl>
    <w:p w14:paraId="04CF32FF" w14:textId="3A9367A4" w:rsidR="00E041CA" w:rsidRPr="00E041CA" w:rsidRDefault="002D1088" w:rsidP="00E041CA">
      <w:pPr>
        <w:spacing w:after="24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A41E6B">
        <w:rPr>
          <w:rFonts w:ascii="Times New Roman" w:eastAsia="Times New Roman" w:hAnsi="Times New Roman" w:cs="Times New Roman"/>
        </w:rPr>
        <w:t xml:space="preserve"> 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>Источники: [</w:t>
      </w:r>
      <w:r w:rsidR="00174EBD">
        <w:rPr>
          <w:rFonts w:ascii="Times New Roman" w:eastAsia="Times New Roman" w:hAnsi="Times New Roman" w:cs="Times New Roman"/>
          <w:sz w:val="20"/>
          <w:szCs w:val="20"/>
          <w:lang w:val="en-US"/>
        </w:rPr>
        <w:t>8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174EBD">
        <w:rPr>
          <w:rFonts w:ascii="Times New Roman" w:eastAsia="Times New Roman" w:hAnsi="Times New Roman" w:cs="Times New Roman"/>
          <w:sz w:val="20"/>
          <w:szCs w:val="20"/>
          <w:lang w:val="en-US"/>
        </w:rPr>
        <w:t>9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174EBD">
        <w:rPr>
          <w:rFonts w:ascii="Times New Roman" w:eastAsia="Times New Roman" w:hAnsi="Times New Roman" w:cs="Times New Roman"/>
          <w:sz w:val="20"/>
          <w:szCs w:val="20"/>
          <w:lang w:val="en-US"/>
        </w:rPr>
        <w:t>10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174EBD">
        <w:rPr>
          <w:rFonts w:ascii="Times New Roman" w:eastAsia="Times New Roman" w:hAnsi="Times New Roman" w:cs="Times New Roman"/>
          <w:sz w:val="20"/>
          <w:szCs w:val="20"/>
          <w:lang w:val="en-US"/>
        </w:rPr>
        <w:t>11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>]</w:t>
      </w:r>
    </w:p>
    <w:p w14:paraId="0E994A49" w14:textId="5E8357D7" w:rsidR="002D1088" w:rsidRPr="00A41E6B" w:rsidRDefault="002D1088" w:rsidP="00E041CA">
      <w:pPr>
        <w:spacing w:before="120" w:after="240" w:line="360" w:lineRule="auto"/>
        <w:ind w:firstLine="708"/>
        <w:jc w:val="both"/>
      </w:pPr>
      <w:r w:rsidRPr="00A41E6B">
        <w:rPr>
          <w:rFonts w:ascii="Times New Roman" w:eastAsia="Times New Roman" w:hAnsi="Times New Roman" w:cs="Times New Roman"/>
        </w:rPr>
        <w:t xml:space="preserve">Сравнение, приведённое в таблице </w:t>
      </w:r>
      <w:r w:rsidR="00706A55">
        <w:rPr>
          <w:rFonts w:ascii="Times New Roman" w:eastAsia="Times New Roman" w:hAnsi="Times New Roman" w:cs="Times New Roman"/>
        </w:rPr>
        <w:t>2</w:t>
      </w:r>
      <w:r w:rsidRPr="00A41E6B">
        <w:rPr>
          <w:rFonts w:ascii="Times New Roman" w:eastAsia="Times New Roman" w:hAnsi="Times New Roman" w:cs="Times New Roman"/>
        </w:rPr>
        <w:t xml:space="preserve">, показывает, что библиотека </w:t>
      </w:r>
      <w:r w:rsidRPr="3F27AA23">
        <w:rPr>
          <w:rFonts w:ascii="Times New Roman" w:eastAsia="Times New Roman" w:hAnsi="Times New Roman" w:cs="Times New Roman"/>
          <w:lang w:val="en-US"/>
        </w:rPr>
        <w:t>Tkinter</w:t>
      </w:r>
      <w:r w:rsidRPr="00A41E6B">
        <w:rPr>
          <w:rFonts w:ascii="Times New Roman" w:eastAsia="Times New Roman" w:hAnsi="Times New Roman" w:cs="Times New Roman"/>
        </w:rPr>
        <w:t xml:space="preserve"> обладает наилучшим соотношением простоты использования и готовой кроссплатформенности среди рассмотренных вариантов: будучи частью стандартной библиотеки языка </w:t>
      </w:r>
      <w:r w:rsidRPr="3F27AA23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 xml:space="preserve">, она не требует установки дополнительных зависимостей на большинстве дистрибутивов </w:t>
      </w:r>
      <w:r w:rsidRPr="3F27AA23">
        <w:rPr>
          <w:rFonts w:ascii="Times New Roman" w:eastAsia="Times New Roman" w:hAnsi="Times New Roman" w:cs="Times New Roman"/>
          <w:lang w:val="en-US"/>
        </w:rPr>
        <w:t>Windows</w:t>
      </w:r>
      <w:r w:rsidRPr="00A41E6B">
        <w:rPr>
          <w:rFonts w:ascii="Times New Roman" w:eastAsia="Times New Roman" w:hAnsi="Times New Roman" w:cs="Times New Roman"/>
        </w:rPr>
        <w:t xml:space="preserve"> (где интерпретатор </w:t>
      </w:r>
      <w:r w:rsidRPr="3F27AA23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 xml:space="preserve"> с официального сайта поставляется с </w:t>
      </w:r>
      <w:r w:rsidRPr="3F27AA23">
        <w:rPr>
          <w:rFonts w:ascii="Times New Roman" w:eastAsia="Times New Roman" w:hAnsi="Times New Roman" w:cs="Times New Roman"/>
          <w:lang w:val="en-US"/>
        </w:rPr>
        <w:t>Tkinter</w:t>
      </w:r>
      <w:r w:rsidRPr="00A41E6B">
        <w:rPr>
          <w:rFonts w:ascii="Times New Roman" w:eastAsia="Times New Roman" w:hAnsi="Times New Roman" w:cs="Times New Roman"/>
        </w:rPr>
        <w:t xml:space="preserve"> по умолчанию) и устанавливается одной командой пакетного менеджера на дистрибутивах </w:t>
      </w:r>
      <w:r w:rsidRPr="3F27AA23">
        <w:rPr>
          <w:rFonts w:ascii="Times New Roman" w:eastAsia="Times New Roman" w:hAnsi="Times New Roman" w:cs="Times New Roman"/>
          <w:lang w:val="en-US"/>
        </w:rPr>
        <w:t>Linux</w:t>
      </w:r>
      <w:r w:rsidRPr="00A41E6B">
        <w:rPr>
          <w:rFonts w:ascii="Times New Roman" w:eastAsia="Times New Roman" w:hAnsi="Times New Roman" w:cs="Times New Roman"/>
        </w:rPr>
        <w:t xml:space="preserve">, не предусматривающих её предустановку. Именно поэтому </w:t>
      </w:r>
      <w:r w:rsidRPr="3F27AA23">
        <w:rPr>
          <w:rFonts w:ascii="Times New Roman" w:eastAsia="Times New Roman" w:hAnsi="Times New Roman" w:cs="Times New Roman"/>
          <w:lang w:val="en-US"/>
        </w:rPr>
        <w:t>Tkinter</w:t>
      </w:r>
      <w:r w:rsidRPr="00A41E6B">
        <w:rPr>
          <w:rFonts w:ascii="Times New Roman" w:eastAsia="Times New Roman" w:hAnsi="Times New Roman" w:cs="Times New Roman"/>
        </w:rPr>
        <w:t xml:space="preserve"> был выбран в качестве основной технологии реализации графического интерфейса разрабатываемого приложения.</w:t>
      </w:r>
    </w:p>
    <w:p w14:paraId="29C37AFC" w14:textId="2433F93F" w:rsidR="002D1088" w:rsidRDefault="002D1088" w:rsidP="004A5FC3">
      <w:pPr>
        <w:pStyle w:val="aff3"/>
        <w:rPr>
          <w:color w:val="auto"/>
        </w:rPr>
      </w:pPr>
      <w:bookmarkStart w:id="29" w:name="_Toc234626956"/>
      <w:bookmarkStart w:id="30" w:name="_Toc234627093"/>
      <w:bookmarkStart w:id="31" w:name="_Toc234981137"/>
      <w:r w:rsidRPr="00560522">
        <w:t>2.3 Архитектура приложения</w:t>
      </w:r>
      <w:bookmarkEnd w:id="29"/>
      <w:bookmarkEnd w:id="30"/>
      <w:bookmarkEnd w:id="31"/>
    </w:p>
    <w:p w14:paraId="53C175AA" w14:textId="38291ED6" w:rsidR="00EE458A" w:rsidRPr="00A41E6B" w:rsidRDefault="00306E25" w:rsidP="00187B8A">
      <w:pPr>
        <w:spacing w:after="0" w:line="360" w:lineRule="auto"/>
        <w:ind w:firstLine="567"/>
        <w:jc w:val="both"/>
      </w:pPr>
      <w:r w:rsidRPr="00306E25">
        <w:rPr>
          <w:rFonts w:ascii="Times New Roman" w:eastAsia="Times New Roman" w:hAnsi="Times New Roman" w:cs="Times New Roman"/>
        </w:rPr>
        <w:t xml:space="preserve">Для эффективного обеспечения расширяемости и читаемости кода архитектура данного приложения построена по базовому принципу разделения ответственности между логическим (модельным) слоем, отвечающим за хранение данных структур и реализацию алгоритмов, и слоем представления, отвечающим за отображение состояния структур и обработку действий </w:t>
      </w:r>
      <w:r w:rsidRPr="00306E25">
        <w:rPr>
          <w:rFonts w:ascii="Times New Roman" w:eastAsia="Times New Roman" w:hAnsi="Times New Roman" w:cs="Times New Roman"/>
        </w:rPr>
        <w:lastRenderedPageBreak/>
        <w:t>пользователя. Такое разделение полностью соответствует общепринятому архитектурному шаблону MVC (Model-View-Controller) в его упрощённом для современных настольных приложений варианте [</w:t>
      </w:r>
      <w:r w:rsidR="00CE5368" w:rsidRPr="00CE5368">
        <w:rPr>
          <w:rFonts w:ascii="Times New Roman" w:eastAsia="Times New Roman" w:hAnsi="Times New Roman" w:cs="Times New Roman"/>
        </w:rPr>
        <w:t>12</w:t>
      </w:r>
      <w:r w:rsidRPr="00306E25">
        <w:rPr>
          <w:rFonts w:ascii="Times New Roman" w:eastAsia="Times New Roman" w:hAnsi="Times New Roman" w:cs="Times New Roman"/>
        </w:rPr>
        <w:t>].</w:t>
      </w:r>
    </w:p>
    <w:p w14:paraId="1C18372A" w14:textId="77777777" w:rsidR="002D1088" w:rsidRPr="00A41E6B" w:rsidRDefault="002D1088" w:rsidP="00187B8A">
      <w:pPr>
        <w:spacing w:after="0" w:line="360" w:lineRule="auto"/>
        <w:ind w:firstLine="567"/>
        <w:jc w:val="both"/>
      </w:pPr>
      <w:r w:rsidRPr="00A41E6B">
        <w:rPr>
          <w:rFonts w:ascii="Times New Roman" w:eastAsia="Times New Roman" w:hAnsi="Times New Roman" w:cs="Times New Roman"/>
          <w:color w:val="000000" w:themeColor="text1"/>
        </w:rPr>
        <w:t>В модельном слое выделены четыре класса:</w:t>
      </w:r>
    </w:p>
    <w:p w14:paraId="680903C6" w14:textId="10B76388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инкапсулирует внутренний список значений и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push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pop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peek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is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empty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а также метод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copy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для создания независимой копии текущего состояния (используется механизмом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);</w:t>
      </w:r>
    </w:p>
    <w:p w14:paraId="3CE2A1A4" w14:textId="41279B4D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2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аналогичен классу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по структуре, но реализует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enqueue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dequeue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front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в соответствии с дисциплиной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FIFO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;</w:t>
      </w:r>
    </w:p>
    <w:p w14:paraId="5D5FDAD5" w14:textId="1C8C63E0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3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BSTNode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представляет один узел двоичного дерева поиска с полями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value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left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right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;</w:t>
      </w:r>
    </w:p>
    <w:p w14:paraId="415AF771" w14:textId="46845EEF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4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инкапсулирует ссылку на корневой узел дерева и реализует рекурсивные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insert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delete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search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а также вспомогательные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copy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(глубокое копирование дерева для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и хранение последнего пройденного пути поиска (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last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path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и последнего найденного значения (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last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found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для целей визуализации.</w:t>
      </w:r>
    </w:p>
    <w:p w14:paraId="24603D84" w14:textId="1F84E2DA" w:rsidR="002D1088" w:rsidRPr="00A41E6B" w:rsidRDefault="002D1088" w:rsidP="00187B8A">
      <w:pPr>
        <w:spacing w:after="120" w:line="360" w:lineRule="auto"/>
        <w:ind w:firstLine="567"/>
        <w:jc w:val="both"/>
        <w:rPr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В слое представления реализован базовый класс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BasePanel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от которого наследуются три специализированные панели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StackPanel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QueuePanel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и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BSTPanel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каждая из которых связывает соответствующий класс модели с виджетом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Canvas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для отрисовки и набором кнопок управления. Общая структура приложения, отражающая взаимодействие компонентов между уровнями архитектуры, показана на рисунке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3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.  </w:t>
      </w:r>
    </w:p>
    <w:p w14:paraId="1B24C04E" w14:textId="3D212A8D" w:rsidR="002D1088" w:rsidRDefault="00A76099" w:rsidP="00A76099">
      <w:pPr>
        <w:spacing w:before="240" w:after="0" w:line="240" w:lineRule="auto"/>
        <w:jc w:val="center"/>
      </w:pPr>
      <w:r w:rsidRPr="00A76099">
        <w:rPr>
          <w:noProof/>
        </w:rPr>
        <w:drawing>
          <wp:inline distT="0" distB="0" distL="0" distR="0" wp14:anchorId="3C6A46F4" wp14:editId="68078527">
            <wp:extent cx="4870405" cy="3947160"/>
            <wp:effectExtent l="0" t="0" r="6985" b="0"/>
            <wp:docPr id="1676192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92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7493" cy="396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3185" w14:textId="2EDC2F1F" w:rsidR="002D1088" w:rsidRDefault="002D1088" w:rsidP="00187B8A">
      <w:pPr>
        <w:spacing w:after="120" w:line="360" w:lineRule="auto"/>
        <w:jc w:val="center"/>
      </w:pPr>
      <w:r w:rsidRPr="00560522">
        <w:rPr>
          <w:rFonts w:ascii="Times New Roman" w:eastAsia="Times New Roman" w:hAnsi="Times New Roman" w:cs="Times New Roman"/>
        </w:rPr>
        <w:lastRenderedPageBreak/>
        <w:t xml:space="preserve">Рисунок </w:t>
      </w:r>
      <w:r w:rsidR="006C6DFA">
        <w:rPr>
          <w:rFonts w:ascii="Times New Roman" w:eastAsia="Times New Roman" w:hAnsi="Times New Roman" w:cs="Times New Roman"/>
        </w:rPr>
        <w:t>3</w:t>
      </w:r>
      <w:r w:rsidRPr="00560522">
        <w:rPr>
          <w:rFonts w:ascii="Times New Roman" w:eastAsia="Times New Roman" w:hAnsi="Times New Roman" w:cs="Times New Roman"/>
        </w:rPr>
        <w:t xml:space="preserve"> – Пример визуализации двоичного дерева</w:t>
      </w:r>
    </w:p>
    <w:p w14:paraId="4562BC91" w14:textId="77777777" w:rsidR="002D1088" w:rsidRPr="00A41E6B" w:rsidRDefault="002D1088" w:rsidP="00187B8A">
      <w:pPr>
        <w:spacing w:line="360" w:lineRule="auto"/>
        <w:ind w:firstLine="567"/>
        <w:jc w:val="both"/>
        <w:rPr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Каждая из трёх специализированных панелей хранит собственный стек истории состояний (атрибут </w:t>
      </w:r>
      <w:r w:rsidRPr="3F27AA23">
        <w:rPr>
          <w:rFonts w:ascii="Times New Roman" w:eastAsia="Times New Roman" w:hAnsi="Times New Roman" w:cs="Times New Roman"/>
          <w:color w:val="000000" w:themeColor="text1"/>
          <w:lang w:val="en-US"/>
        </w:rPr>
        <w:t>history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), реализованный как список глубоких копий модели, сделанных непосредственно перед выполнением каждой изменяющей операции. Эта же техника лежит в основе функции </w:t>
      </w:r>
      <w:r w:rsidRPr="3F27AA23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>: при её вызове текущее состояние модели заменяется последним сохранённым состоянием из истории, после чего производится повторная отрисовка холста.</w:t>
      </w:r>
    </w:p>
    <w:p w14:paraId="77E8ED40" w14:textId="77777777" w:rsidR="002D1088" w:rsidRDefault="002D1088" w:rsidP="004A5FC3">
      <w:pPr>
        <w:pStyle w:val="aff3"/>
        <w:rPr>
          <w:color w:val="auto"/>
        </w:rPr>
      </w:pPr>
      <w:bookmarkStart w:id="32" w:name="_Toc234626957"/>
      <w:bookmarkStart w:id="33" w:name="_Toc234627094"/>
      <w:bookmarkStart w:id="34" w:name="_Toc234981138"/>
      <w:r w:rsidRPr="00560522">
        <w:t>2.4 Выбор средств тестирования и контроля корректности</w:t>
      </w:r>
      <w:bookmarkEnd w:id="32"/>
      <w:bookmarkEnd w:id="33"/>
      <w:bookmarkEnd w:id="34"/>
    </w:p>
    <w:p w14:paraId="3DE2A3A4" w14:textId="77A03702" w:rsidR="002D1088" w:rsidRDefault="002D1088" w:rsidP="00187B8A">
      <w:pPr>
        <w:spacing w:after="0" w:line="360" w:lineRule="auto"/>
        <w:ind w:firstLine="709"/>
        <w:jc w:val="both"/>
      </w:pPr>
      <w:r w:rsidRPr="3F27AA23">
        <w:rPr>
          <w:rFonts w:ascii="Times New Roman" w:eastAsia="Times New Roman" w:hAnsi="Times New Roman" w:cs="Times New Roman"/>
        </w:rPr>
        <w:t xml:space="preserve">Поскольку приложение носит интерактивный характер и взаимодействует с пользователем через графический интерфейс, для контроля корректности реализованных алгоритмов был выбран комбинированный подход: модульная логика структур данных проверялась независимо от графического интерфейса путём непосредственного вызова их методов с контрольными наборами значений и сравнением результата с ожидаемым; корректность же визуального отображения и реакции интерфейса на действия пользователя проверялась посредством автоматизированного управления запущенным экземпляром приложения с фиксацией состояния холста </w:t>
      </w:r>
      <w:r w:rsidR="00D96CED" w:rsidRPr="00D96CED">
        <w:rPr>
          <w:rFonts w:ascii="Times New Roman" w:eastAsia="Times New Roman" w:hAnsi="Times New Roman" w:cs="Times New Roman"/>
        </w:rPr>
        <w:t>на каждом шаге выполнения сценария [1</w:t>
      </w:r>
      <w:r w:rsidR="00CE5368" w:rsidRPr="00CE5368">
        <w:rPr>
          <w:rFonts w:ascii="Times New Roman" w:eastAsia="Times New Roman" w:hAnsi="Times New Roman" w:cs="Times New Roman"/>
        </w:rPr>
        <w:t>3</w:t>
      </w:r>
      <w:r w:rsidR="00D96CED" w:rsidRPr="00D96CED">
        <w:rPr>
          <w:rFonts w:ascii="Times New Roman" w:eastAsia="Times New Roman" w:hAnsi="Times New Roman" w:cs="Times New Roman"/>
        </w:rPr>
        <w:t>]</w:t>
      </w:r>
      <w:r w:rsidRPr="00D96CED">
        <w:rPr>
          <w:rFonts w:ascii="Times New Roman" w:eastAsia="Times New Roman" w:hAnsi="Times New Roman" w:cs="Times New Roman"/>
        </w:rPr>
        <w:t>.</w:t>
      </w:r>
    </w:p>
    <w:p w14:paraId="12D16D80" w14:textId="300AA409" w:rsidR="005619D4" w:rsidRPr="002E315F" w:rsidRDefault="002D1088" w:rsidP="005619D4">
      <w:pPr>
        <w:spacing w:after="0" w:line="360" w:lineRule="auto"/>
        <w:ind w:firstLine="709"/>
        <w:jc w:val="both"/>
      </w:pPr>
      <w:r w:rsidRPr="3F27AA23">
        <w:rPr>
          <w:rFonts w:ascii="Times New Roman" w:eastAsia="Times New Roman" w:hAnsi="Times New Roman" w:cs="Times New Roman"/>
        </w:rPr>
        <w:t xml:space="preserve">Такой комбинированный подход обеспечивает всестороннюю проверку приложения на двух ключевых уровнях. Во-первых, модульное тестирование алгоритмов структур данных в изоляции от графического интерфейса позволяет гарантировать их корректность независимо от визуальной составляющей, упрощает локализацию логических ошибок и даёт возможность применять </w:t>
      </w:r>
      <w:r w:rsidR="00D96CED" w:rsidRPr="00D96CED">
        <w:rPr>
          <w:rFonts w:ascii="Times New Roman" w:eastAsia="Times New Roman" w:hAnsi="Times New Roman" w:cs="Times New Roman"/>
        </w:rPr>
        <w:t>стандартные средства автоматического модульного тестирования [1</w:t>
      </w:r>
      <w:r w:rsidR="00CE5368" w:rsidRPr="00CE5368">
        <w:rPr>
          <w:rFonts w:ascii="Times New Roman" w:eastAsia="Times New Roman" w:hAnsi="Times New Roman" w:cs="Times New Roman"/>
        </w:rPr>
        <w:t>4</w:t>
      </w:r>
      <w:r w:rsidR="00D96CED" w:rsidRPr="00D96CED">
        <w:rPr>
          <w:rFonts w:ascii="Times New Roman" w:eastAsia="Times New Roman" w:hAnsi="Times New Roman" w:cs="Times New Roman"/>
        </w:rPr>
        <w:t>]</w:t>
      </w:r>
      <w:r w:rsidRPr="00D96CED">
        <w:rPr>
          <w:rFonts w:ascii="Times New Roman" w:eastAsia="Times New Roman" w:hAnsi="Times New Roman" w:cs="Times New Roman"/>
        </w:rPr>
        <w:t>.</w:t>
      </w:r>
      <w:r w:rsidRPr="3F27AA23">
        <w:rPr>
          <w:rFonts w:ascii="Times New Roman" w:eastAsia="Times New Roman" w:hAnsi="Times New Roman" w:cs="Times New Roman"/>
        </w:rPr>
        <w:t xml:space="preserve"> Во-вторых, автоматизированное управление пользовательским интерфейсом с фиксацией состояния холста на каждом шаге сценария подтверждает, что графическое представление точно соответствует внутреннему состоянию структуры, а все элементы взаимодействия реагируют предсказуемо. Фиксация визуального состояния делает возможным регрессионное тестирование отображения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сравнение текущих изображений с эталонными и своевременное выявление </w:t>
      </w:r>
      <w:r w:rsidR="00D96CED" w:rsidRPr="00D96CED">
        <w:rPr>
          <w:rFonts w:ascii="Times New Roman" w:eastAsia="Times New Roman" w:hAnsi="Times New Roman" w:cs="Times New Roman"/>
        </w:rPr>
        <w:t>непреднамеренных изменений в визуализации [1</w:t>
      </w:r>
      <w:r w:rsidR="00CE5368" w:rsidRPr="00CE5368">
        <w:rPr>
          <w:rFonts w:ascii="Times New Roman" w:eastAsia="Times New Roman" w:hAnsi="Times New Roman" w:cs="Times New Roman"/>
        </w:rPr>
        <w:t>5</w:t>
      </w:r>
      <w:r w:rsidR="00D96CED" w:rsidRPr="00D96CED">
        <w:rPr>
          <w:rFonts w:ascii="Times New Roman" w:eastAsia="Times New Roman" w:hAnsi="Times New Roman" w:cs="Times New Roman"/>
        </w:rPr>
        <w:t>]</w:t>
      </w:r>
      <w:r w:rsidRPr="00D96CED">
        <w:rPr>
          <w:rFonts w:ascii="Times New Roman" w:eastAsia="Times New Roman" w:hAnsi="Times New Roman" w:cs="Times New Roman"/>
        </w:rPr>
        <w:t>.</w:t>
      </w:r>
      <w:r w:rsidRPr="3F27AA23">
        <w:rPr>
          <w:rFonts w:ascii="Times New Roman" w:eastAsia="Times New Roman" w:hAnsi="Times New Roman" w:cs="Times New Roman"/>
        </w:rPr>
        <w:t xml:space="preserve"> Совместное применение модульной проверки логики и сквозного тестирования интерфейса создаёт надёжный барьер для дефектов как в алгоритмической части, так и в её графическом воплощении, что в итоге повышает уверенность в работоспособности приложения.</w:t>
      </w:r>
    </w:p>
    <w:p w14:paraId="36BA5740" w14:textId="43D28F2B" w:rsidR="002E7769" w:rsidRPr="00223B1F" w:rsidRDefault="005619D4" w:rsidP="00517F05">
      <w:pPr>
        <w:spacing w:after="0" w:line="360" w:lineRule="auto"/>
        <w:ind w:firstLine="709"/>
        <w:jc w:val="both"/>
        <w:rPr>
          <w:rFonts w:eastAsia="Arial" w:cs="Arial"/>
        </w:rPr>
      </w:pPr>
      <w:r w:rsidRPr="005619D4">
        <w:rPr>
          <w:rFonts w:ascii="Times New Roman" w:hAnsi="Times New Roman" w:cs="Times New Roman"/>
        </w:rPr>
        <w:t xml:space="preserve">Важно отметить, что раздельное тестирование модельного слоя и слоя представления соответствует общепринятой практике разработки программного обеспечения, при которой логика, не зависящая от пользовательского интерфейса, выносится в отдельно проверяемые модули: это не только упрощает обнаружение ошибок на ранних этапах разработки, но и делает </w:t>
      </w:r>
      <w:r w:rsidRPr="005619D4">
        <w:rPr>
          <w:rFonts w:ascii="Times New Roman" w:hAnsi="Times New Roman" w:cs="Times New Roman"/>
        </w:rPr>
        <w:lastRenderedPageBreak/>
        <w:t>код более пригодным для повторного использования и дальнейшего расширения функциональности приложения.</w:t>
      </w:r>
      <w:r w:rsidR="009864E5" w:rsidRPr="00560522">
        <w:rPr>
          <w:rFonts w:eastAsia="Arial" w:cs="Arial"/>
        </w:rPr>
        <w:t xml:space="preserve"> </w:t>
      </w:r>
    </w:p>
    <w:p w14:paraId="5117BB31" w14:textId="2735D364" w:rsidR="002D1088" w:rsidRPr="009864E5" w:rsidRDefault="002D1088" w:rsidP="00CA71A3">
      <w:pPr>
        <w:pStyle w:val="aff"/>
        <w:jc w:val="left"/>
      </w:pPr>
      <w:bookmarkStart w:id="35" w:name="_Toc234981139"/>
      <w:r w:rsidRPr="009864E5">
        <w:t>3 Реализация и тестирование визуализатора структур данных</w:t>
      </w:r>
      <w:bookmarkEnd w:id="35"/>
    </w:p>
    <w:p w14:paraId="16752D4E" w14:textId="77777777" w:rsidR="002D1088" w:rsidRPr="00854698" w:rsidRDefault="002D1088" w:rsidP="00CA71A3">
      <w:pPr>
        <w:pStyle w:val="aff3"/>
        <w:jc w:val="left"/>
      </w:pPr>
      <w:bookmarkStart w:id="36" w:name="_Toc234626958"/>
      <w:bookmarkStart w:id="37" w:name="_Toc234627095"/>
      <w:bookmarkStart w:id="38" w:name="_Toc234981140"/>
      <w:r w:rsidRPr="00560522">
        <w:t>3.1 Общая структура программы и точка входа</w:t>
      </w:r>
      <w:bookmarkEnd w:id="36"/>
      <w:bookmarkEnd w:id="37"/>
      <w:bookmarkEnd w:id="38"/>
    </w:p>
    <w:p w14:paraId="2857CF65" w14:textId="219A58EB" w:rsidR="002D1088" w:rsidRDefault="002D1088" w:rsidP="00B27F7B">
      <w:pPr>
        <w:pStyle w:val="af4"/>
      </w:pPr>
      <w:r w:rsidRPr="719E6938">
        <w:t xml:space="preserve">Приложение реализовано в виде единого исполняемого модуля на языке Python 3 с использованием стандартной библиотеки tkinter и её расширения ttk (предоставляющего стилизованные виджеты, в частности компонент Notebook для организации вкладок). Главный класс приложения App наследуется от tk.Tk и при инициализации создаёт три вкладки </w:t>
      </w:r>
      <w:r w:rsidR="0036559E">
        <w:t>–</w:t>
      </w:r>
      <w:r w:rsidRPr="719E6938">
        <w:t xml:space="preserve"> для стека, очереди и дерева, </w:t>
      </w:r>
      <w:r w:rsidR="0036559E">
        <w:t>–</w:t>
      </w:r>
      <w:r w:rsidRPr="719E6938">
        <w:t xml:space="preserve"> а также </w:t>
      </w:r>
      <w:r w:rsidRPr="00B27F7B">
        <w:t>единую</w:t>
      </w:r>
      <w:r w:rsidRPr="719E6938">
        <w:t xml:space="preserve"> для всех трёх структур текстовую область журнала операций, расположенную в нижней части окна.</w:t>
      </w:r>
    </w:p>
    <w:p w14:paraId="0C83F113" w14:textId="1AE40227" w:rsidR="002D1088" w:rsidRDefault="002D1088" w:rsidP="002E7769">
      <w:pPr>
        <w:pStyle w:val="af4"/>
      </w:pPr>
      <w:r w:rsidRPr="00560522">
        <w:t>Метод mainloop() запускает основной цикл обработки событий операционной системы (нажатия клавиш, движения мыши, события перерисовки окна), являющийся неотъемлемой частью любого GUI-приложения на Tkinter и одинаково функционирующий как под управлением Windows, так и под управлением Linux, поскольку соответствующий цикл реализован внутри библиотеки Tcl/Tk, а не средствами конкретной ОС.</w:t>
      </w:r>
    </w:p>
    <w:p w14:paraId="3CC41DF3" w14:textId="777CEE65" w:rsidR="002D1088" w:rsidRDefault="002D1088" w:rsidP="00B27F7B">
      <w:pPr>
        <w:pStyle w:val="af4"/>
      </w:pPr>
      <w:r w:rsidRPr="00560522">
        <w:t>Логика стека инкапсулирована в классе Stack, использующем внутренний список Python в качестве хранилища элементов. Операция push реализована через метод list.append, добавляющий элемент в конец внутреннего списка (что соответствует логической вершине стека),</w:t>
      </w:r>
      <w:r w:rsidR="00FD7E51">
        <w:t xml:space="preserve"> </w:t>
      </w:r>
      <w:r w:rsidRPr="00560522">
        <w:t xml:space="preserve">а операция pop </w:t>
      </w:r>
      <w:r w:rsidR="0036559E">
        <w:t>–</w:t>
      </w:r>
      <w:r w:rsidRPr="00560522">
        <w:t xml:space="preserve"> через list.pop() без аргумента, удаляющий и возвращающий последний элемент списка. Такая реализация гарантирует выполнение операций push, pop и peek за время O(1), поскольку добавление и удаление элемента в конце динамического массива Python в среднем не требует перераспределения памяти и сдвига остальных элементов. Защита от ошибки извлечения из пустого стека реализована на уровне самого метода (выражение-условие if self._data else None возвращает None при пустом стеке вместо возбуждения исключения IndexError), что упрощает обработку этого случая </w:t>
      </w:r>
      <w:r w:rsidR="00D96CED" w:rsidRPr="00D96CED">
        <w:t>на уровне графического интерфейса [1</w:t>
      </w:r>
      <w:r w:rsidR="00CE5368" w:rsidRPr="00CE5368">
        <w:t>6</w:t>
      </w:r>
      <w:r w:rsidR="00D96CED" w:rsidRPr="00D96CED">
        <w:t>]</w:t>
      </w:r>
      <w:r w:rsidRPr="00D96CED">
        <w:t>.</w:t>
      </w:r>
    </w:p>
    <w:p w14:paraId="4ABDC805" w14:textId="11FE1CCF" w:rsidR="002D1088" w:rsidRDefault="002D1088" w:rsidP="00CA71A3">
      <w:pPr>
        <w:pStyle w:val="aff3"/>
        <w:jc w:val="left"/>
        <w:rPr>
          <w:color w:val="auto"/>
        </w:rPr>
      </w:pPr>
      <w:bookmarkStart w:id="39" w:name="_Toc234626960"/>
      <w:bookmarkStart w:id="40" w:name="_Toc234627097"/>
      <w:bookmarkStart w:id="41" w:name="_Toc234981141"/>
      <w:r w:rsidRPr="00560522">
        <w:t>3.</w:t>
      </w:r>
      <w:r w:rsidR="004729FF">
        <w:t>2</w:t>
      </w:r>
      <w:r w:rsidRPr="00560522">
        <w:t xml:space="preserve"> Панель управления стеком и отображение состояния</w:t>
      </w:r>
      <w:bookmarkEnd w:id="39"/>
      <w:bookmarkEnd w:id="40"/>
      <w:bookmarkEnd w:id="41"/>
    </w:p>
    <w:p w14:paraId="6DAF525D" w14:textId="40F7B8B4" w:rsidR="002D1088" w:rsidRDefault="002D1088" w:rsidP="00B27F7B">
      <w:pPr>
        <w:pStyle w:val="af4"/>
        <w:spacing w:after="120"/>
      </w:pPr>
      <w:r w:rsidRPr="00560522">
        <w:t xml:space="preserve">Класс StackPanel связывает экземпляр Stack с виджетом Canvas и набором из четырёх кнопок управления: Push, Pop, Peek и Undo. Метод _draw, вызываемый после выполнения каждой операции, полностью очищает содержимое холста (canvas.delete("all")) и заново отрисовывает все элементы стека в виде вертикальной башни прямоугольников, выстроенной от нижнего края холста вверх </w:t>
      </w:r>
      <w:r w:rsidR="0036559E">
        <w:t>–</w:t>
      </w:r>
      <w:r w:rsidRPr="00560522">
        <w:t xml:space="preserve"> таким образом, что верхний прямоугольник соответствует элементу, к которому применима следующая операция pop или peek. На рисунке </w:t>
      </w:r>
      <w:r w:rsidR="006C6DFA">
        <w:t>4</w:t>
      </w:r>
      <w:r w:rsidRPr="00560522">
        <w:t xml:space="preserve"> показано </w:t>
      </w:r>
      <w:r w:rsidRPr="00560522">
        <w:lastRenderedPageBreak/>
        <w:t>состояние интерфейса вкладки «Стек» непосредственно после трёх последовательных операций push со значениями 10, 20 и 30.</w:t>
      </w:r>
    </w:p>
    <w:p w14:paraId="79F79EDC" w14:textId="314270E4" w:rsidR="002D1088" w:rsidRDefault="00A76099" w:rsidP="00286958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5CF1A3F5" wp14:editId="75CF376A">
            <wp:extent cx="4305300" cy="3493197"/>
            <wp:effectExtent l="0" t="0" r="0" b="0"/>
            <wp:docPr id="108592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25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2627" cy="353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5F79" w14:textId="42223666" w:rsidR="002D1088" w:rsidRPr="00A41E6B" w:rsidRDefault="002D1088" w:rsidP="00B27F7B">
      <w:pPr>
        <w:spacing w:after="120" w:line="360" w:lineRule="auto"/>
        <w:jc w:val="center"/>
      </w:pPr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Рисунок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4</w:t>
      </w:r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 – Состояние стека после операций push(10), push(20), push(30)</w:t>
      </w:r>
    </w:p>
    <w:p w14:paraId="42D9810B" w14:textId="74EF9259" w:rsidR="002D1088" w:rsidRDefault="002D1088" w:rsidP="00B27F7B">
      <w:pPr>
        <w:pStyle w:val="af4"/>
        <w:spacing w:after="120"/>
      </w:pPr>
      <w:r w:rsidRPr="00560522">
        <w:t xml:space="preserve">При вызове операции peek верхний элемент стека выделяется отдельным цветом заливки (параметр hl=True метода _draw), что наглядно демонстрирует, какой именно элемент возвращается операцией без его извлечения из структуры. Результат вызова peek для состояния стека, показанного на рисунке </w:t>
      </w:r>
      <w:r w:rsidR="006C6DFA">
        <w:t>4</w:t>
      </w:r>
      <w:r w:rsidRPr="00560522">
        <w:t xml:space="preserve">, приведён на рисунке </w:t>
      </w:r>
      <w:r w:rsidR="006C6DFA">
        <w:t>5</w:t>
      </w:r>
      <w:r w:rsidRPr="00560522">
        <w:t>.</w:t>
      </w:r>
    </w:p>
    <w:p w14:paraId="2D3865E7" w14:textId="57A760B2" w:rsidR="002D1088" w:rsidRDefault="00A76099" w:rsidP="00411455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4B357796" wp14:editId="6C801FA6">
            <wp:extent cx="4305300" cy="3495880"/>
            <wp:effectExtent l="0" t="0" r="0" b="9525"/>
            <wp:docPr id="116492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22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1104" cy="354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1FC3" w14:textId="1905D030" w:rsidR="002D1088" w:rsidRDefault="002D1088" w:rsidP="00411455">
      <w:pPr>
        <w:spacing w:after="240" w:line="240" w:lineRule="auto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5</w:t>
      </w:r>
      <w:r w:rsidRPr="00560522">
        <w:rPr>
          <w:rFonts w:ascii="Times New Roman" w:eastAsia="Times New Roman" w:hAnsi="Times New Roman" w:cs="Times New Roman"/>
        </w:rPr>
        <w:t xml:space="preserve"> – Подсветка верхнего элемента стека при выполнении операции peek</w:t>
      </w:r>
    </w:p>
    <w:p w14:paraId="04917BAC" w14:textId="7DF777FE" w:rsidR="002D1088" w:rsidRDefault="002D1088" w:rsidP="00B27F7B">
      <w:pPr>
        <w:pStyle w:val="af3"/>
      </w:pPr>
      <w:r w:rsidRPr="00560522">
        <w:lastRenderedPageBreak/>
        <w:t xml:space="preserve">После выполнения операции pop верхний элемент удаляется из внутреннего представления и, соответственно, из отрисованной башни </w:t>
      </w:r>
      <w:r w:rsidR="0036559E">
        <w:t>–</w:t>
      </w:r>
      <w:r w:rsidRPr="00560522">
        <w:t xml:space="preserve"> высота столбца уменьшается на один прямоугольник, что отражено </w:t>
      </w:r>
      <w:r w:rsidRPr="00B27F7B">
        <w:t>на</w:t>
      </w:r>
      <w:r w:rsidRPr="00560522">
        <w:t xml:space="preserve"> рисунке </w:t>
      </w:r>
      <w:r w:rsidR="006F34E7">
        <w:t>6</w:t>
      </w:r>
      <w:r w:rsidRPr="00560522">
        <w:t>.</w:t>
      </w:r>
    </w:p>
    <w:p w14:paraId="5C422450" w14:textId="144C6C64" w:rsidR="002D1088" w:rsidRDefault="00A76099" w:rsidP="00286958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52E701AF" wp14:editId="77B19E75">
            <wp:extent cx="5066232" cy="4114800"/>
            <wp:effectExtent l="0" t="0" r="1270" b="0"/>
            <wp:docPr id="207864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41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9335" cy="41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7FF0E" w14:textId="05AFA331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6</w:t>
      </w:r>
      <w:r w:rsidRPr="00560522">
        <w:rPr>
          <w:rFonts w:ascii="Times New Roman" w:eastAsia="Times New Roman" w:hAnsi="Times New Roman" w:cs="Times New Roman"/>
        </w:rPr>
        <w:t xml:space="preserve"> – Состояние стека после выполнения операции pop (верхний элемент со значением 30 удалён)</w:t>
      </w:r>
    </w:p>
    <w:p w14:paraId="698CD3E4" w14:textId="30692F24" w:rsidR="000E2F57" w:rsidRPr="000E2F57" w:rsidRDefault="000E2F57" w:rsidP="000E2F57">
      <w:pPr>
        <w:spacing w:after="24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Разработанный интерфейс обеспечивает прямое взаимодействие с моделью стека, позволяя в реальном времени отслеживать текущее состояние структуры и результаты выполнения методов push, pop и peek.</w:t>
      </w:r>
    </w:p>
    <w:p w14:paraId="4680AECD" w14:textId="154C60C0" w:rsidR="002D1088" w:rsidRDefault="002D1088" w:rsidP="004A5FC3">
      <w:pPr>
        <w:pStyle w:val="aff3"/>
        <w:rPr>
          <w:color w:val="auto"/>
        </w:rPr>
      </w:pPr>
      <w:bookmarkStart w:id="42" w:name="_Toc234626961"/>
      <w:bookmarkStart w:id="43" w:name="_Toc234627098"/>
      <w:bookmarkStart w:id="44" w:name="_Toc234981142"/>
      <w:r w:rsidRPr="00560522">
        <w:t>3.</w:t>
      </w:r>
      <w:r w:rsidR="004729FF">
        <w:t>3</w:t>
      </w:r>
      <w:r w:rsidRPr="00560522">
        <w:t xml:space="preserve"> </w:t>
      </w:r>
      <w:bookmarkEnd w:id="42"/>
      <w:bookmarkEnd w:id="43"/>
      <w:r w:rsidR="00B47B45" w:rsidRPr="00B47B45">
        <w:t>Механизм Undo для стека</w:t>
      </w:r>
      <w:bookmarkEnd w:id="44"/>
    </w:p>
    <w:p w14:paraId="04485A07" w14:textId="41658DBF" w:rsidR="00FD7CC6" w:rsidRDefault="00C05894" w:rsidP="00C268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C05894">
        <w:rPr>
          <w:rFonts w:ascii="Times New Roman" w:eastAsia="Times New Roman" w:hAnsi="Times New Roman" w:cs="Times New Roman"/>
        </w:rPr>
        <w:t>Перед выполнением каждой изменяющей состояние операции (push, pop) текущее состояние стека сохраняется в список self.history путём вызова метода copy(), создающего независимую копию внутреннего списка значений. Использование копии, а не прямой ссылки на исходный список, является важным техническим решением: поскольку списки в Python являются изменяемым</w:t>
      </w:r>
      <w:r>
        <w:rPr>
          <w:rFonts w:ascii="Times New Roman" w:eastAsia="Times New Roman" w:hAnsi="Times New Roman" w:cs="Times New Roman"/>
        </w:rPr>
        <w:t xml:space="preserve"> </w:t>
      </w:r>
      <w:r w:rsidRPr="00C05894">
        <w:rPr>
          <w:rFonts w:ascii="Times New Roman" w:eastAsia="Times New Roman" w:hAnsi="Times New Roman" w:cs="Times New Roman"/>
        </w:rPr>
        <w:t xml:space="preserve">типом данных, сохранение ссылки вместо копии привело бы к тому, что все элементы истории указывали бы на один и тот же объект в памяти, и любое изменение текущего состояния стека автоматически отражалось бы на всех ранее сохранённых снимках, делая механизм отмены операций неработоспособным. Такой подход к организации истории изменений близок к паттерну проектирования «Снимок», широко применяемому для </w:t>
      </w:r>
      <w:r w:rsidRPr="00C05894">
        <w:rPr>
          <w:rFonts w:ascii="Times New Roman" w:eastAsia="Times New Roman" w:hAnsi="Times New Roman" w:cs="Times New Roman"/>
        </w:rPr>
        <w:lastRenderedPageBreak/>
        <w:t xml:space="preserve">реализации отмены действий в текстовых и графических редакторах </w:t>
      </w:r>
      <w:r w:rsidR="00D96CED" w:rsidRPr="00D96CED">
        <w:rPr>
          <w:rFonts w:ascii="Times New Roman" w:eastAsia="Times New Roman" w:hAnsi="Times New Roman" w:cs="Times New Roman"/>
        </w:rPr>
        <w:t>и других интерактивных приложениях [1</w:t>
      </w:r>
      <w:r w:rsidR="00CE5368" w:rsidRPr="00CE5368">
        <w:rPr>
          <w:rFonts w:ascii="Times New Roman" w:eastAsia="Times New Roman" w:hAnsi="Times New Roman" w:cs="Times New Roman"/>
        </w:rPr>
        <w:t>7</w:t>
      </w:r>
      <w:r w:rsidR="00D96CED" w:rsidRPr="00D96CED">
        <w:rPr>
          <w:rFonts w:ascii="Times New Roman" w:eastAsia="Times New Roman" w:hAnsi="Times New Roman" w:cs="Times New Roman"/>
        </w:rPr>
        <w:t>]</w:t>
      </w:r>
      <w:r w:rsidRPr="00D96CED">
        <w:rPr>
          <w:rFonts w:ascii="Times New Roman" w:eastAsia="Times New Roman" w:hAnsi="Times New Roman" w:cs="Times New Roman"/>
        </w:rPr>
        <w:t>.</w:t>
      </w:r>
      <w:r w:rsidRPr="00C05894">
        <w:rPr>
          <w:rFonts w:ascii="Times New Roman" w:eastAsia="Times New Roman" w:hAnsi="Times New Roman" w:cs="Times New Roman"/>
        </w:rPr>
        <w:t xml:space="preserve"> При нажатии кнопки Undo последний сохранённый снимок состояния извлекается из history и становится текущим состоянием стека, после чего выполняется перерисовка холста, обеспечивающая визуальное отражение восстановленного состояния для пользователя. На рисунке </w:t>
      </w:r>
      <w:r w:rsidR="00F7758F">
        <w:rPr>
          <w:rFonts w:ascii="Times New Roman" w:eastAsia="Times New Roman" w:hAnsi="Times New Roman" w:cs="Times New Roman"/>
        </w:rPr>
        <w:t>7</w:t>
      </w:r>
      <w:r w:rsidRPr="00C05894">
        <w:rPr>
          <w:rFonts w:ascii="Times New Roman" w:eastAsia="Times New Roman" w:hAnsi="Times New Roman" w:cs="Times New Roman"/>
        </w:rPr>
        <w:t xml:space="preserve"> показан результат отмены последней операции pop, выполненной для иллюстрации на рисунке </w:t>
      </w:r>
      <w:r w:rsidR="00F7758F">
        <w:rPr>
          <w:rFonts w:ascii="Times New Roman" w:eastAsia="Times New Roman" w:hAnsi="Times New Roman" w:cs="Times New Roman"/>
        </w:rPr>
        <w:t>6</w:t>
      </w:r>
      <w:r w:rsidRPr="00C05894">
        <w:rPr>
          <w:rFonts w:ascii="Times New Roman" w:eastAsia="Times New Roman" w:hAnsi="Times New Roman" w:cs="Times New Roman"/>
        </w:rPr>
        <w:t xml:space="preserve"> </w:t>
      </w:r>
      <w:r w:rsidR="0036559E">
        <w:rPr>
          <w:rFonts w:ascii="Times New Roman" w:eastAsia="Times New Roman" w:hAnsi="Times New Roman" w:cs="Times New Roman"/>
        </w:rPr>
        <w:t>–</w:t>
      </w:r>
      <w:r w:rsidRPr="00C05894">
        <w:rPr>
          <w:rFonts w:ascii="Times New Roman" w:eastAsia="Times New Roman" w:hAnsi="Times New Roman" w:cs="Times New Roman"/>
        </w:rPr>
        <w:t xml:space="preserve"> стек возвращается к виду, идентичному рисунку </w:t>
      </w:r>
      <w:r w:rsidR="00F7758F">
        <w:rPr>
          <w:rFonts w:ascii="Times New Roman" w:eastAsia="Times New Roman" w:hAnsi="Times New Roman" w:cs="Times New Roman"/>
        </w:rPr>
        <w:t>4</w:t>
      </w:r>
      <w:r w:rsidRPr="00C05894">
        <w:rPr>
          <w:rFonts w:ascii="Times New Roman" w:eastAsia="Times New Roman" w:hAnsi="Times New Roman" w:cs="Times New Roman"/>
        </w:rPr>
        <w:t>.</w:t>
      </w:r>
    </w:p>
    <w:p w14:paraId="1FA17087" w14:textId="42F0D3BA" w:rsidR="002D1088" w:rsidRDefault="00A76099" w:rsidP="00FD7CC6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2BF7632F" wp14:editId="557B11C4">
            <wp:extent cx="4996724" cy="4061460"/>
            <wp:effectExtent l="0" t="0" r="0" b="0"/>
            <wp:docPr id="1627172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724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8177" cy="410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BE71" w14:textId="2AC0C9A6" w:rsidR="002D1088" w:rsidRDefault="002D1088" w:rsidP="00B27F7B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Рисунок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7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– Восстановление состояния стека после операции </w:t>
      </w:r>
      <w:r w:rsidRPr="00560522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(отменена операция </w:t>
      </w:r>
      <w:r w:rsidRPr="00560522">
        <w:rPr>
          <w:rFonts w:ascii="Times New Roman" w:eastAsia="Times New Roman" w:hAnsi="Times New Roman" w:cs="Times New Roman"/>
          <w:color w:val="000000" w:themeColor="text1"/>
          <w:lang w:val="en-US"/>
        </w:rPr>
        <w:t>pop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3F6512D1" w14:textId="2C245227" w:rsidR="000E2F57" w:rsidRPr="000E2F57" w:rsidRDefault="000E2F57" w:rsidP="000E2F57">
      <w:pPr>
        <w:spacing w:after="120" w:line="360" w:lineRule="auto"/>
        <w:ind w:firstLine="708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Представленный механизм сохранения состояний дает возможность корректно возвращаться к предыдущим этапам работы со стеком, гарантируя целостность данных при отмене последних действий пользователя.</w:t>
      </w:r>
    </w:p>
    <w:p w14:paraId="73A4AEE5" w14:textId="5BD464AC" w:rsidR="002D1088" w:rsidRDefault="002D1088" w:rsidP="004A5FC3">
      <w:pPr>
        <w:pStyle w:val="aff3"/>
        <w:rPr>
          <w:color w:val="auto"/>
        </w:rPr>
      </w:pPr>
      <w:bookmarkStart w:id="45" w:name="_Toc234626962"/>
      <w:bookmarkStart w:id="46" w:name="_Toc234627099"/>
      <w:bookmarkStart w:id="47" w:name="_Toc234981143"/>
      <w:r w:rsidRPr="00560522">
        <w:t>3.</w:t>
      </w:r>
      <w:r w:rsidR="004729FF">
        <w:t>4</w:t>
      </w:r>
      <w:r w:rsidRPr="00560522">
        <w:t xml:space="preserve"> </w:t>
      </w:r>
      <w:r w:rsidRPr="004A5FC3">
        <w:t>Реализация</w:t>
      </w:r>
      <w:r w:rsidRPr="00560522">
        <w:t xml:space="preserve"> и </w:t>
      </w:r>
      <w:r w:rsidRPr="00615E83">
        <w:t>визуализация</w:t>
      </w:r>
      <w:r w:rsidRPr="00560522">
        <w:t xml:space="preserve"> очереди</w:t>
      </w:r>
      <w:bookmarkEnd w:id="45"/>
      <w:bookmarkEnd w:id="46"/>
      <w:bookmarkEnd w:id="47"/>
    </w:p>
    <w:p w14:paraId="0FD669BA" w14:textId="23FFAF0A" w:rsidR="002D1088" w:rsidRPr="00511BA7" w:rsidRDefault="002D1088" w:rsidP="004729FF">
      <w:pPr>
        <w:pStyle w:val="aff5"/>
        <w:spacing w:line="360" w:lineRule="auto"/>
      </w:pPr>
      <w:bookmarkStart w:id="48" w:name="_Toc234626963"/>
      <w:bookmarkStart w:id="49" w:name="_Toc234627100"/>
      <w:bookmarkStart w:id="50" w:name="_Toc234628000"/>
      <w:bookmarkStart w:id="51" w:name="_Toc234981144"/>
      <w:r w:rsidRPr="00511BA7">
        <w:t>3.</w:t>
      </w:r>
      <w:r w:rsidR="00B95EDF">
        <w:t>5</w:t>
      </w:r>
      <w:r w:rsidRPr="00511BA7">
        <w:t xml:space="preserve">.1 Класс </w:t>
      </w:r>
      <w:r w:rsidRPr="00C854E8">
        <w:t>Queue</w:t>
      </w:r>
      <w:r w:rsidRPr="00511BA7">
        <w:t xml:space="preserve"> и его операции</w:t>
      </w:r>
      <w:bookmarkEnd w:id="48"/>
      <w:bookmarkEnd w:id="49"/>
      <w:bookmarkEnd w:id="50"/>
      <w:bookmarkEnd w:id="51"/>
    </w:p>
    <w:p w14:paraId="2FA2B2A7" w14:textId="77777777" w:rsidR="002D1088" w:rsidRDefault="002D1088" w:rsidP="0046374E">
      <w:pPr>
        <w:pStyle w:val="af4"/>
      </w:pPr>
      <w:r w:rsidRPr="00560522">
        <w:t>Класс Queue по структуре аналогичен классу Stack, однако реализует операции в соответствии с дисциплиной FIFO. Операция enqueue, как и push, добавляет элемент в конец внутреннего списка методом append, тогда как операция dequeue, в отличие от pop, извлекает элемент с начала списка методом pop(0)</w:t>
      </w:r>
    </w:p>
    <w:p w14:paraId="0FAC7F59" w14:textId="4DA0385E" w:rsidR="002D1088" w:rsidRDefault="002D1088" w:rsidP="00B27F7B">
      <w:pPr>
        <w:pStyle w:val="af4"/>
      </w:pPr>
      <w:r w:rsidRPr="00560522">
        <w:t xml:space="preserve">Необходимо отметить, что вызов list.pop(0) для динамического массива Python требует сдвига всех оставшихся элементов на одну позицию влево и потому выполняется за время O(n), а не O(1), как в случае стека. Для целей учебной визуализации, где число одновременно </w:t>
      </w:r>
      <w:r w:rsidRPr="00560522">
        <w:lastRenderedPageBreak/>
        <w:t>отображаемых элементов очереди ограничено размерами холста (как правило, не более 10–15 элементов), эта особенность не оказывает заметного влияния на отзывчивость интерфейса; при необходимости масштабирования решения для больших объёмов данных внутреннее представление очереди целесообразно заменить на структуру collections.deque из стандартной библиотеки Python</w:t>
      </w:r>
      <w:r w:rsidR="00CD5EA0" w:rsidRPr="00CD5EA0">
        <w:t>3</w:t>
      </w:r>
      <w:r w:rsidRPr="00560522">
        <w:t>, обеспечивающую амортизированную сложность O(1) для операций добавления и извлечения с обоих концов.</w:t>
      </w:r>
    </w:p>
    <w:p w14:paraId="679E222A" w14:textId="27D822A4" w:rsidR="002D1088" w:rsidRDefault="002D1088" w:rsidP="004729FF">
      <w:pPr>
        <w:pStyle w:val="aff5"/>
        <w:spacing w:line="360" w:lineRule="auto"/>
      </w:pPr>
      <w:bookmarkStart w:id="52" w:name="_Toc234626964"/>
      <w:bookmarkStart w:id="53" w:name="_Toc234627101"/>
      <w:bookmarkStart w:id="54" w:name="_Toc234628001"/>
      <w:bookmarkStart w:id="55" w:name="_Toc234981145"/>
      <w:r w:rsidRPr="00560522">
        <w:t>3.</w:t>
      </w:r>
      <w:r w:rsidR="00B95EDF">
        <w:t>5</w:t>
      </w:r>
      <w:r w:rsidRPr="00560522">
        <w:t>.2 Панель управления очередью и отображение состояния</w:t>
      </w:r>
      <w:bookmarkEnd w:id="52"/>
      <w:bookmarkEnd w:id="53"/>
      <w:bookmarkEnd w:id="54"/>
      <w:bookmarkEnd w:id="55"/>
    </w:p>
    <w:p w14:paraId="3891A53C" w14:textId="7D4795D2" w:rsidR="002D1088" w:rsidRPr="001E5CC8" w:rsidRDefault="001E5CC8" w:rsidP="00B27F7B">
      <w:pPr>
        <w:pStyle w:val="af3"/>
      </w:pPr>
      <w:r>
        <w:t>К</w:t>
      </w:r>
      <w:r w:rsidRPr="001E5CC8">
        <w:t>ласс QueuePanel непосредственно отрисовывает все текущие элементы исследуемой очереди в виде последовательного горизонтального ряда прямоугольников строго слева направо, с соответствующими текстовыми подписями «front» над первым элементом и «back» под последним из них, что наглядно и максимально прозрачно показывает пользователю общее направление движения элементов внутри структуры: новые значения добавляются справа (со стороны подписи «back»), а извлекаются слева (со стороны подписи «front»). Текущее визуальное состояние очереди после успешного выполнения четырёх последовательных операций добавления enqueue со значениями 5, 15, 25 и 35 детально показано на приведённом ниже рисунке 8.</w:t>
      </w:r>
    </w:p>
    <w:p w14:paraId="467CD1ED" w14:textId="1E4F55E9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649F8BDB" wp14:editId="6B246499">
            <wp:extent cx="4729722" cy="3855720"/>
            <wp:effectExtent l="0" t="0" r="0" b="0"/>
            <wp:docPr id="94467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73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5605" cy="387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56DA" w14:textId="6949181C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8</w:t>
      </w:r>
      <w:r w:rsidRPr="00560522">
        <w:rPr>
          <w:rFonts w:ascii="Times New Roman" w:eastAsia="Times New Roman" w:hAnsi="Times New Roman" w:cs="Times New Roman"/>
        </w:rPr>
        <w:t xml:space="preserve"> – Состояние очереди после операций enqueue, enqueue, enqueue, enqueue </w:t>
      </w:r>
    </w:p>
    <w:p w14:paraId="18A6B64D" w14:textId="57B25F8E" w:rsidR="002D1088" w:rsidRDefault="00BA04A2" w:rsidP="00B27F7B">
      <w:pPr>
        <w:pStyle w:val="af3"/>
      </w:pPr>
      <w:r w:rsidRPr="00BA04A2">
        <w:t xml:space="preserve">Вызываемая в графическом интерфейсе операция front, аналогично стандартному методу peek для стека, визуально выделяет первый элемент текущей очереди контрастной цветовой подсветкой без его непосредственного извлечения (рисунок </w:t>
      </w:r>
      <w:r w:rsidR="00F7758F">
        <w:t>9</w:t>
      </w:r>
      <w:r w:rsidRPr="00BA04A2">
        <w:t>).</w:t>
      </w:r>
    </w:p>
    <w:p w14:paraId="4EAC57ED" w14:textId="5E6AEB9A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46DD4AFC" wp14:editId="0F3D0F44">
            <wp:extent cx="4396349" cy="3566160"/>
            <wp:effectExtent l="0" t="0" r="4445" b="0"/>
            <wp:docPr id="982510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10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5487" cy="3614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0287" w14:textId="04053787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9</w:t>
      </w:r>
      <w:r w:rsidRPr="00560522">
        <w:rPr>
          <w:rFonts w:ascii="Times New Roman" w:eastAsia="Times New Roman" w:hAnsi="Times New Roman" w:cs="Times New Roman"/>
        </w:rPr>
        <w:t xml:space="preserve"> – Подсветка первого элемента очереди при выполнении операции front</w:t>
      </w:r>
    </w:p>
    <w:p w14:paraId="158BD04F" w14:textId="5812A765" w:rsidR="002D1088" w:rsidRDefault="002D1088" w:rsidP="00B27F7B">
      <w:pPr>
        <w:pStyle w:val="af4"/>
      </w:pPr>
      <w:r w:rsidRPr="00560522">
        <w:t xml:space="preserve">Операция dequeue удаляет этот элемент из структуры, сдвигая визуальное представление оставшихся элементов (рисунок </w:t>
      </w:r>
      <w:r w:rsidR="002815D5">
        <w:t>10</w:t>
      </w:r>
      <w:r w:rsidRPr="00560522">
        <w:t>).</w:t>
      </w:r>
    </w:p>
    <w:p w14:paraId="2FC32351" w14:textId="617A9197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3630266C" wp14:editId="4B9F5F4E">
            <wp:extent cx="4198620" cy="3406638"/>
            <wp:effectExtent l="0" t="0" r="0" b="3810"/>
            <wp:docPr id="1847839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98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17864" cy="3422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B23D" w14:textId="7CB7BFFA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10</w:t>
      </w:r>
      <w:r w:rsidRPr="00560522">
        <w:rPr>
          <w:rFonts w:ascii="Times New Roman" w:eastAsia="Times New Roman" w:hAnsi="Times New Roman" w:cs="Times New Roman"/>
        </w:rPr>
        <w:t xml:space="preserve"> – Состояние очереди после выполнения операции dequeue (элемент со значением 5 извлечён из начала очереди)</w:t>
      </w:r>
    </w:p>
    <w:p w14:paraId="6E21A353" w14:textId="6EBA3A91" w:rsidR="000E2F57" w:rsidRPr="000E2F57" w:rsidRDefault="000E2F57" w:rsidP="000C1089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Графические элементы управления корректно визуализируют принцип FIFO, синхронно обновляя отображение модели при добавлении (enqueue) или извлечении (dequeue) элементов из очереди.</w:t>
      </w:r>
    </w:p>
    <w:p w14:paraId="5678C9DE" w14:textId="3C6B5428" w:rsidR="002D1088" w:rsidRDefault="002D1088" w:rsidP="004729FF">
      <w:pPr>
        <w:pStyle w:val="aff5"/>
        <w:spacing w:line="360" w:lineRule="auto"/>
      </w:pPr>
      <w:bookmarkStart w:id="56" w:name="_Toc234626965"/>
      <w:bookmarkStart w:id="57" w:name="_Toc234627102"/>
      <w:bookmarkStart w:id="58" w:name="_Toc234628002"/>
      <w:bookmarkStart w:id="59" w:name="_Toc234981146"/>
      <w:r w:rsidRPr="00560522">
        <w:lastRenderedPageBreak/>
        <w:t>3.</w:t>
      </w:r>
      <w:r w:rsidR="00B95EDF">
        <w:t>5</w:t>
      </w:r>
      <w:r w:rsidRPr="00560522">
        <w:t>.3 Механизм Undo для очереди</w:t>
      </w:r>
      <w:bookmarkEnd w:id="56"/>
      <w:bookmarkEnd w:id="57"/>
      <w:bookmarkEnd w:id="58"/>
      <w:bookmarkEnd w:id="59"/>
    </w:p>
    <w:p w14:paraId="72E51F4A" w14:textId="166731F3" w:rsidR="002D1088" w:rsidRDefault="002D1088" w:rsidP="00B27F7B">
      <w:pPr>
        <w:pStyle w:val="af4"/>
      </w:pPr>
      <w:r w:rsidRPr="00560522">
        <w:t xml:space="preserve">Механизм отмены действия для очереди реализован полностью аналогично механизму, описанному в подразделе 3.2.3 для стека: перед каждой изменяющей операцией сохраняется копия состояния, а вызов Undo восстанавливает предыдущий сохранённый снимок. Идентичность реализации данного механизма для всех трёх структур данных, рассматриваемых в настоящей работе, подтверждает универсальность выбранного архитектурного решения и упрощает сопровождение кода в дальнейшем </w:t>
      </w:r>
      <w:r w:rsidR="0036559E">
        <w:t>–</w:t>
      </w:r>
      <w:r w:rsidRPr="00560522">
        <w:t xml:space="preserve"> добавление аналогичной функциональности для новой структуры данных, не предусмотренной текущим заданием, потребовало бы лишь реализации метода copy() для её класса модели.</w:t>
      </w:r>
    </w:p>
    <w:p w14:paraId="5AEE4B53" w14:textId="170751C8" w:rsidR="002D1088" w:rsidRDefault="002D1088" w:rsidP="00615E83">
      <w:pPr>
        <w:pStyle w:val="aff3"/>
      </w:pPr>
      <w:bookmarkStart w:id="60" w:name="_Toc234626966"/>
      <w:bookmarkStart w:id="61" w:name="_Toc234627103"/>
      <w:bookmarkStart w:id="62" w:name="_Toc234981147"/>
      <w:r w:rsidRPr="00560522">
        <w:t>3.</w:t>
      </w:r>
      <w:r w:rsidR="00B95EDF">
        <w:t>6</w:t>
      </w:r>
      <w:r w:rsidRPr="00560522">
        <w:t xml:space="preserve"> Реализация и визуализация двоичного дерева поиска</w:t>
      </w:r>
      <w:bookmarkEnd w:id="60"/>
      <w:bookmarkEnd w:id="61"/>
      <w:bookmarkEnd w:id="62"/>
    </w:p>
    <w:p w14:paraId="7BBBC96D" w14:textId="1A458E03" w:rsidR="002D1088" w:rsidRDefault="002D1088" w:rsidP="00B27F7B">
      <w:pPr>
        <w:pStyle w:val="af4"/>
        <w:rPr>
          <w:rFonts w:ascii="Arial" w:eastAsia="Arial" w:hAnsi="Arial" w:cs="Arial"/>
        </w:rPr>
      </w:pPr>
      <w:r w:rsidRPr="00560522">
        <w:t xml:space="preserve">Узел дерева представлен минималистичным классом BSTNode, хранящим значение узла и ссылки на левого и правого потомка (None при отсутствии соответствующего потомка). Класс BST хранит ссылку на корневой узел и реализует три основные операции рекурсивно </w:t>
      </w:r>
      <w:r w:rsidR="0036559E">
        <w:t>–</w:t>
      </w:r>
      <w:r w:rsidRPr="00560522">
        <w:t xml:space="preserve"> через приватные вспомогательные методы с префиксом подчёркивания (_insert, _delete), принимающие текущий узел поддерева и возвращающие обновлённую ссылку на него, что является типичным идиоматическим приёмом реализации рекурсивных операций над деревьями на языке Python.</w:t>
      </w:r>
    </w:p>
    <w:p w14:paraId="6E2B49DE" w14:textId="77777777" w:rsidR="002D1088" w:rsidRDefault="002D1088" w:rsidP="00B27F7B">
      <w:pPr>
        <w:pStyle w:val="af4"/>
      </w:pPr>
      <w:r w:rsidRPr="00560522">
        <w:t>Операция поиска реализована итеративно (без рекурсии) и одновременно накапливает список пройденных значений узлов в атрибуте last_path, который впоследствии используется слоем визуализации для подсветки пути поиска.</w:t>
      </w:r>
    </w:p>
    <w:p w14:paraId="41242DEA" w14:textId="77777777" w:rsidR="002D1088" w:rsidRDefault="002D1088" w:rsidP="00B27F7B">
      <w:pPr>
        <w:pStyle w:val="af4"/>
      </w:pPr>
      <w:r w:rsidRPr="00560522">
        <w:t>Наиболее алгоритмически интересным фрагментом реализации является обработка случая удаления узла, имеющего двух потомков. В соответствии с теоретическим описанием, приведённым в подразделе 1.4.3, узел заменяется минимальным значением своего правого поддерева, после чего это значение рекурсивно удаляется из правого поддерева.</w:t>
      </w:r>
    </w:p>
    <w:p w14:paraId="24023816" w14:textId="68B46E51" w:rsidR="002D1088" w:rsidRDefault="002D1088" w:rsidP="00B27F7B">
      <w:pPr>
        <w:pStyle w:val="af3"/>
      </w:pPr>
      <w:r w:rsidRPr="00560522">
        <w:t xml:space="preserve">Корректность данного фрагмента подтверждена практической демонстрацией на контрольном дереве, построенном вставкой значений 50, 30, 70, 20, 40, 60 и 80 в указанном порядке. Структура построенного таким образом дерева показана на рисунке </w:t>
      </w:r>
      <w:r w:rsidR="002815D5">
        <w:t>11</w:t>
      </w:r>
      <w:r w:rsidRPr="00560522">
        <w:t xml:space="preserve">: значение 50 образует корень, в его левом поддереве располагаются значения, меньшие 50 (30, 20, 40), а в правом </w:t>
      </w:r>
      <w:r w:rsidR="0036559E">
        <w:t>–</w:t>
      </w:r>
      <w:r w:rsidRPr="00560522">
        <w:t xml:space="preserve"> значения, большие 50 (70, 60, 80), что в точности соответствует основному инварианту BST, рассмотренному в подразделе 1.4.</w:t>
      </w:r>
    </w:p>
    <w:p w14:paraId="042E61D0" w14:textId="4D01B455" w:rsidR="002D1088" w:rsidRDefault="001E48DD" w:rsidP="005F050A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55700954" wp14:editId="7B907070">
            <wp:extent cx="4081129" cy="3314700"/>
            <wp:effectExtent l="0" t="0" r="0" b="0"/>
            <wp:docPr id="470606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0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7027" cy="3335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166C" w14:textId="6782A7C2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11</w:t>
      </w:r>
      <w:r w:rsidRPr="00560522">
        <w:rPr>
          <w:rFonts w:ascii="Times New Roman" w:eastAsia="Times New Roman" w:hAnsi="Times New Roman" w:cs="Times New Roman"/>
        </w:rPr>
        <w:t xml:space="preserve"> – Контрольное дерево после последовательной вставки значений</w:t>
      </w:r>
    </w:p>
    <w:p w14:paraId="6147E701" w14:textId="288D475D" w:rsidR="002D1088" w:rsidRDefault="008403B6" w:rsidP="00B27F7B">
      <w:pPr>
        <w:pStyle w:val="af4"/>
      </w:pPr>
      <w:r w:rsidRPr="008403B6">
        <w:t xml:space="preserve">При выполнении операции search со значением 40 на построенном дереве путь поиска проходит через узлы 50 и 30 перед обнаружением искомого значения. Узлы пути (за исключением целевого) подсвечиваются на холсте жёлтым цветом, а сам найденный узел </w:t>
      </w:r>
      <w:r w:rsidR="0036559E">
        <w:t>–</w:t>
      </w:r>
      <w:r w:rsidRPr="008403B6">
        <w:t xml:space="preserve"> зелёным; одновременно строка пути добавляется в текстовый журнал операций в виде списка [50, 30, 40]. Такая цветовая индикация и логирование позволяют пользователю наглядно проследить каждый шаг алгоритма и сопоставить его с теоретическим описанием. Результат данной операции показан на рисунке 1</w:t>
      </w:r>
      <w:r w:rsidR="002815D5">
        <w:t>2</w:t>
      </w:r>
      <w:r w:rsidRPr="008403B6">
        <w:t>.</w:t>
      </w:r>
    </w:p>
    <w:p w14:paraId="1E75ECEE" w14:textId="1C8499BD" w:rsidR="002D1088" w:rsidRDefault="001E48DD" w:rsidP="005F050A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260A9DAF" wp14:editId="59138AF5">
            <wp:extent cx="4206240" cy="3427224"/>
            <wp:effectExtent l="0" t="0" r="0" b="0"/>
            <wp:docPr id="18609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5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42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F98" w14:textId="1574563B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12</w:t>
      </w:r>
      <w:r w:rsidRPr="00560522">
        <w:rPr>
          <w:rFonts w:ascii="Times New Roman" w:eastAsia="Times New Roman" w:hAnsi="Times New Roman" w:cs="Times New Roman"/>
        </w:rPr>
        <w:t xml:space="preserve"> – Визуализация пути поиска значения 40: путь [50, 30, 40]</w:t>
      </w:r>
    </w:p>
    <w:p w14:paraId="14CAC315" w14:textId="0E8E098D" w:rsidR="00BA04A2" w:rsidRPr="00DB44CA" w:rsidRDefault="00DB44CA" w:rsidP="00DB44CA">
      <w:pPr>
        <w:pStyle w:val="af3"/>
        <w:spacing w:after="240"/>
      </w:pPr>
      <w:r w:rsidRPr="00DB44CA">
        <w:lastRenderedPageBreak/>
        <w:t>В том конкретном случае, если определённое искомое значение в текущем дереве полностью отсутствует, весь путь поиска автоматически прерывается на последнем посещённом узле, после которого дальнейшее требуемое движение в пустое поддерево становится невозможно; в рабочий журнал программы сразу же заносится текстовая запись с указанием пройденного пути и финального статуса «не найден», как достаточно наглядно показано на приведённом рисунке 13.</w:t>
      </w:r>
    </w:p>
    <w:p w14:paraId="6463A4B6" w14:textId="596FCAE9" w:rsidR="002D1088" w:rsidRDefault="001E48DD" w:rsidP="00A6434C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30C82B0E" wp14:editId="7A8610D9">
            <wp:extent cx="4721578" cy="3848100"/>
            <wp:effectExtent l="0" t="0" r="3175" b="0"/>
            <wp:docPr id="195056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68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27855" cy="3853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C7E3" w14:textId="0D73805E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>Рисунок 1</w:t>
      </w:r>
      <w:r w:rsidR="006C6DFA">
        <w:rPr>
          <w:rFonts w:ascii="Times New Roman" w:eastAsia="Times New Roman" w:hAnsi="Times New Roman" w:cs="Times New Roman"/>
        </w:rPr>
        <w:t>3</w:t>
      </w:r>
      <w:r w:rsidRPr="00560522">
        <w:rPr>
          <w:rFonts w:ascii="Times New Roman" w:eastAsia="Times New Roman" w:hAnsi="Times New Roman" w:cs="Times New Roman"/>
        </w:rPr>
        <w:t xml:space="preserve"> – Результат поиска отсутствующего в дереве значения 99: путь [50, 70, 80]</w:t>
      </w:r>
    </w:p>
    <w:p w14:paraId="4C492AB2" w14:textId="17CAECED" w:rsidR="00BA04A2" w:rsidRPr="00DB44CA" w:rsidRDefault="00DB44CA" w:rsidP="00BA04A2">
      <w:pPr>
        <w:pStyle w:val="af3"/>
        <w:spacing w:after="240"/>
      </w:pPr>
      <w:r w:rsidRPr="00DB44CA">
        <w:t>Выполняемое на данном практическом этапе удаление узла со значением 30, изначально имеющего двух непосредственных потомков (20 и 40), весьма наглядно демонстрирует работу алгоритма, ранее подробно описанного в самом начале данного подраздела: узел 30 автоматически замещается значением 40 (минимальным значением своего правого поддерева, в данном конкретном случае состоящего лишь из единственного узла), а исходный узел 40 безвозвратно удаляется из структуры дерева как лист. Сформированная итоговая структура бинарного дерева после данной операции показана на рисунке 14 – узел со значением 40 теперь является прямым потомком корня, успешно замещая удалённый узел 30, при этом узел 20 остался на своём законном месте в качестве левого потомка нового элемента 40.</w:t>
      </w:r>
    </w:p>
    <w:p w14:paraId="77F4C027" w14:textId="771D2264" w:rsidR="002D1088" w:rsidRDefault="001E48DD" w:rsidP="00A6434C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33BD5ABA" wp14:editId="128AC357">
            <wp:extent cx="5112180" cy="4156364"/>
            <wp:effectExtent l="0" t="0" r="0" b="0"/>
            <wp:docPr id="1081230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304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6950" cy="416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7D53" w14:textId="439D4885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>Рисунок 1</w:t>
      </w:r>
      <w:r w:rsidR="006C6DFA">
        <w:rPr>
          <w:rFonts w:ascii="Times New Roman" w:eastAsia="Times New Roman" w:hAnsi="Times New Roman" w:cs="Times New Roman"/>
        </w:rPr>
        <w:t>4</w:t>
      </w:r>
      <w:r w:rsidRPr="00560522">
        <w:rPr>
          <w:rFonts w:ascii="Times New Roman" w:eastAsia="Times New Roman" w:hAnsi="Times New Roman" w:cs="Times New Roman"/>
        </w:rPr>
        <w:t xml:space="preserve"> – Состояние дерева после удаления узла со значением 30: узел замещён значением 40 из правого поддерева</w:t>
      </w:r>
    </w:p>
    <w:p w14:paraId="4E30ADCE" w14:textId="007464AE" w:rsidR="000E2F57" w:rsidRPr="000E2F57" w:rsidRDefault="000E2F57" w:rsidP="000E2F57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Графический вывод бинарного дерева поиска перестраивается при вставке и удалении узлов, обеспечивая правильное отображение иерархии потомков и наглядную индикацию результатов поиска по ключу.</w:t>
      </w:r>
    </w:p>
    <w:p w14:paraId="17C1BFAE" w14:textId="14003682" w:rsidR="002D1088" w:rsidRDefault="002D1088" w:rsidP="00B27F7B">
      <w:pPr>
        <w:pStyle w:val="af4"/>
      </w:pPr>
      <w:r w:rsidRPr="00560522">
        <w:t xml:space="preserve">Поскольку Tkinter не предоставляет встроенного механизма автоматической раскладки деревьев, в приложении реализован собственный рекурсивный алгоритм вычисления координат узлов _calc_positions, основанный на представлении дерева в виде неявной нумерации полного двоичного дерева (аналогичной нумерации узлов в пирамиде, она же binary heap): корень получает условный индекс 1, левый потомок узла с индексом i получает индекс 2i−1, а правый </w:t>
      </w:r>
      <w:r w:rsidR="0036559E">
        <w:t>–</w:t>
      </w:r>
      <w:r w:rsidRPr="00560522">
        <w:t xml:space="preserve"> индекс 2i.</w:t>
      </w:r>
    </w:p>
    <w:p w14:paraId="679FC4E9" w14:textId="61B3D2BF" w:rsidR="004729FF" w:rsidRDefault="00DB44CA" w:rsidP="00B27F7B">
      <w:pPr>
        <w:pStyle w:val="af4"/>
      </w:pPr>
      <w:r w:rsidRPr="00DB44CA">
        <w:t>Текущая горизонтальная координата каждого отдельного узла вычисляется строго пропорционально его условному индексу относительно удвоенного на каждом последующем уровне общего числа возможных позиций (параметр total), что в конечном итоге обеспечивает максимально равномерное распределение узлов по всей доступной ширине холста без возникновения нежелательных пересечений линий связи даже для сложных несимметричных деревьев, а соответствующая вертикальная координата заданного элемента гарантированно определяется глубиной нахождения узла (level), умноженной на определённый фиксированный шаг между соседними уровнями визуализации.</w:t>
      </w:r>
    </w:p>
    <w:p w14:paraId="6B83D974" w14:textId="6470FC2D" w:rsidR="002D1088" w:rsidRDefault="002D1088" w:rsidP="00615E83">
      <w:pPr>
        <w:pStyle w:val="aff3"/>
      </w:pPr>
      <w:bookmarkStart w:id="63" w:name="_Toc234626970"/>
      <w:bookmarkStart w:id="64" w:name="_Toc234627107"/>
      <w:bookmarkStart w:id="65" w:name="_Toc234981148"/>
      <w:r w:rsidRPr="00560522">
        <w:lastRenderedPageBreak/>
        <w:t>3.</w:t>
      </w:r>
      <w:r w:rsidR="00B95EDF">
        <w:t>7</w:t>
      </w:r>
      <w:r w:rsidRPr="00560522">
        <w:t xml:space="preserve"> Тестирование корректности реализованных алгоритмов</w:t>
      </w:r>
      <w:bookmarkEnd w:id="63"/>
      <w:bookmarkEnd w:id="64"/>
      <w:bookmarkEnd w:id="65"/>
    </w:p>
    <w:p w14:paraId="3C3A1E78" w14:textId="55434BB7" w:rsidR="002D1088" w:rsidRDefault="008403B6" w:rsidP="00B27F7B">
      <w:pPr>
        <w:pStyle w:val="af4"/>
      </w:pPr>
      <w:r w:rsidRPr="008403B6">
        <w:t>Тестирование разработанного приложения проводилось по двум направлениям: проверка корректности самой логики структур данных на контрольных наборах значений и проверка работоспособности графического интерфейса и его реакции на пользовательские действия путём автоматизированного сценарного прогона приложения с фиксацией состояния холста после каждого шага. В рамках первого направления на вход алгоритмам подавались эталонные последовательности операций, включая вырожденные и граничные случаи (пустые структуры, многократные вставки и удаления), после чего результаты сравнивались с ожидаемыми. Для графической части были подготовлены сценарии, воспроизводящие типичные действия пользователя: последовательное добавление, перемещение и удаление узлов, а также изменение параметров визуализации. Сохранённые скриншоты холста после каждого шага позволили отследить корректность отрисовки, отсутствие артефактов и своевременное обновление изображения при любых манипуляциях.</w:t>
      </w:r>
    </w:p>
    <w:p w14:paraId="19BF8524" w14:textId="28E39DF0" w:rsidR="002D1088" w:rsidRDefault="002D1088" w:rsidP="003C37DB">
      <w:pPr>
        <w:pStyle w:val="af4"/>
      </w:pPr>
      <w:r w:rsidRPr="00A41E6B">
        <w:t xml:space="preserve">Для стека выполнен следующий контрольный сценарий: последовательные операции </w:t>
      </w:r>
      <w:r w:rsidRPr="00560522">
        <w:rPr>
          <w:lang w:val="en-US"/>
        </w:rPr>
        <w:t>push</w:t>
      </w:r>
      <w:r w:rsidRPr="00A41E6B">
        <w:t xml:space="preserve"> со значениями 10, 20 и 30, затем операция </w:t>
      </w:r>
      <w:r w:rsidRPr="00560522">
        <w:rPr>
          <w:lang w:val="en-US"/>
        </w:rPr>
        <w:t>peek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30, верхний элемент), затем операция </w:t>
      </w:r>
      <w:r w:rsidRPr="00560522">
        <w:rPr>
          <w:lang w:val="en-US"/>
        </w:rPr>
        <w:t>pop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извлечено значение 30, в стеке остаются 10 и 20), затем операция </w:t>
      </w:r>
      <w:r w:rsidRPr="00560522">
        <w:rPr>
          <w:lang w:val="en-US"/>
        </w:rPr>
        <w:t>Undo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восстановление стека к состоянию </w:t>
      </w:r>
      <w:r w:rsidRPr="002D1088">
        <w:t xml:space="preserve">[10, 20, 30]). </w:t>
      </w:r>
      <w:r w:rsidRPr="00A41E6B">
        <w:t>Все шаги сценария дали ожидаемый результат, что подтверждается последовательностью иллюстраций на рисунках 2–5 настоящего отчёта.</w:t>
      </w:r>
    </w:p>
    <w:p w14:paraId="79D4E73C" w14:textId="10BFF1DB" w:rsidR="002D1088" w:rsidRDefault="002D1088" w:rsidP="003C37DB">
      <w:pPr>
        <w:pStyle w:val="af4"/>
      </w:pPr>
      <w:r w:rsidRPr="00560522">
        <w:t xml:space="preserve">Для очереди выполнен аналогичный сценарий: операции enqueue со значениями 5, 15, 25 и 35 (с проверкой того, что новые элементы добавляются справа, в конец очереди), операция front (ожидаемый результат </w:t>
      </w:r>
      <w:r w:rsidR="0036559E">
        <w:t>–</w:t>
      </w:r>
      <w:r w:rsidRPr="00560522">
        <w:t xml:space="preserve"> 5, первый добавленный элемент), операция dequeue (ожидаемый результат </w:t>
      </w:r>
      <w:r w:rsidR="0036559E">
        <w:t>–</w:t>
      </w:r>
      <w:r w:rsidRPr="00560522">
        <w:t xml:space="preserve"> извлечено значение 5, в очереди остаются 15, 25, 35 </w:t>
      </w:r>
      <w:r w:rsidR="0036559E">
        <w:t>–</w:t>
      </w:r>
      <w:r w:rsidRPr="00560522">
        <w:t xml:space="preserve"> то есть проверена корректность дисциплины FIFO в противовес дисциплине LIFO стека), и операция Undo. Результаты данного сценария отражены на рисунках 6–8.</w:t>
      </w:r>
    </w:p>
    <w:p w14:paraId="64AEFF8A" w14:textId="6D16181D" w:rsidR="002D1088" w:rsidRDefault="002D1088" w:rsidP="003C37DB">
      <w:pPr>
        <w:pStyle w:val="af4"/>
      </w:pPr>
      <w:r w:rsidRPr="00560522">
        <w:t xml:space="preserve">Для дерева поиска выполнен наиболее развёрнутый сценарий, включающий построение контрольного дерева из семи значений (50, 30, 70, 20, 40, 60, 80), поиск присутствующего значения 40 (ожидаемый результат </w:t>
      </w:r>
      <w:r w:rsidR="0036559E">
        <w:t>–</w:t>
      </w:r>
      <w:r w:rsidRPr="00560522">
        <w:t xml:space="preserve"> найдено, путь [50, 30, 40]), поиск отсутствующего значения 99 (ожидаемый результат </w:t>
      </w:r>
      <w:r w:rsidR="0036559E">
        <w:t>–</w:t>
      </w:r>
      <w:r w:rsidRPr="00560522">
        <w:t xml:space="preserve"> не найдено, путь [50, 70, 80]) и удаление узла 30 с двумя потомками (ожидаемый результат </w:t>
      </w:r>
      <w:r w:rsidR="0036559E">
        <w:t>–</w:t>
      </w:r>
      <w:r w:rsidRPr="00560522">
        <w:t xml:space="preserve"> узел замещён значением 40 из правого поддерева в соответствии с алгоритмом, описанным в подразделе 3.4.2). Дополнительно проверена операция Undo, корректно восстанавливающая дерево к состоянию, предшествовавшему удалению. Результаты данного сценария отражены на рисунках 9–12. Сводная таблица контрольных сценариев тестирования и их результатов представлена в таблице </w:t>
      </w:r>
      <w:r w:rsidR="00706A55">
        <w:t>3</w:t>
      </w:r>
      <w:r w:rsidRPr="00560522">
        <w:t>.</w:t>
      </w:r>
    </w:p>
    <w:p w14:paraId="46510166" w14:textId="5F9F39F1" w:rsidR="00717585" w:rsidRPr="00A41E6B" w:rsidRDefault="00717585" w:rsidP="00717585">
      <w:pPr>
        <w:spacing w:before="240" w:after="0" w:line="240" w:lineRule="auto"/>
        <w:jc w:val="both"/>
      </w:pPr>
      <w:r w:rsidRPr="00A41E6B">
        <w:rPr>
          <w:rFonts w:ascii="Times New Roman" w:eastAsia="Times New Roman" w:hAnsi="Times New Roman" w:cs="Times New Roman"/>
        </w:rPr>
        <w:lastRenderedPageBreak/>
        <w:t xml:space="preserve">Таблица </w:t>
      </w:r>
      <w:r w:rsidR="00706A55">
        <w:rPr>
          <w:rFonts w:ascii="Times New Roman" w:eastAsia="Times New Roman" w:hAnsi="Times New Roman" w:cs="Times New Roman"/>
        </w:rPr>
        <w:t>3</w:t>
      </w:r>
      <w:r w:rsidRPr="00A41E6B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Сводные результаты тестирования структур данных</w:t>
      </w:r>
      <w:r w:rsidRPr="00A41E6B"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ac"/>
        <w:tblW w:w="0" w:type="auto"/>
        <w:tblLook w:val="06A0" w:firstRow="1" w:lastRow="0" w:firstColumn="1" w:lastColumn="0" w:noHBand="1" w:noVBand="1"/>
      </w:tblPr>
      <w:tblGrid>
        <w:gridCol w:w="1425"/>
        <w:gridCol w:w="3532"/>
        <w:gridCol w:w="3126"/>
        <w:gridCol w:w="1545"/>
      </w:tblGrid>
      <w:tr w:rsidR="002D1088" w14:paraId="2E84C896" w14:textId="77777777" w:rsidTr="000F5B15">
        <w:trPr>
          <w:trHeight w:val="300"/>
        </w:trPr>
        <w:tc>
          <w:tcPr>
            <w:tcW w:w="1425" w:type="dxa"/>
            <w:vAlign w:val="center"/>
          </w:tcPr>
          <w:p w14:paraId="73D0C492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Структура</w:t>
            </w:r>
          </w:p>
        </w:tc>
        <w:tc>
          <w:tcPr>
            <w:tcW w:w="3532" w:type="dxa"/>
            <w:vAlign w:val="center"/>
          </w:tcPr>
          <w:p w14:paraId="2B120CB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3126" w:type="dxa"/>
            <w:vAlign w:val="center"/>
          </w:tcPr>
          <w:p w14:paraId="6E7E0C0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1545" w:type="dxa"/>
            <w:vAlign w:val="center"/>
          </w:tcPr>
          <w:p w14:paraId="749FB8E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Статус</w:t>
            </w:r>
          </w:p>
        </w:tc>
      </w:tr>
      <w:tr w:rsidR="002D1088" w14:paraId="23397FA1" w14:textId="77777777" w:rsidTr="000F5B15">
        <w:trPr>
          <w:trHeight w:val="300"/>
        </w:trPr>
        <w:tc>
          <w:tcPr>
            <w:tcW w:w="1425" w:type="dxa"/>
          </w:tcPr>
          <w:p w14:paraId="37100087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Стек</w:t>
            </w:r>
          </w:p>
        </w:tc>
        <w:tc>
          <w:tcPr>
            <w:tcW w:w="3532" w:type="dxa"/>
          </w:tcPr>
          <w:p w14:paraId="7BF1134E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push(10,20,30) → peek → pop → undo</w:t>
            </w:r>
          </w:p>
        </w:tc>
        <w:tc>
          <w:tcPr>
            <w:tcW w:w="3126" w:type="dxa"/>
          </w:tcPr>
          <w:p w14:paraId="6A7E967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Вершина 30, после pop вершина 20, после undo вершина 30</w:t>
            </w:r>
          </w:p>
        </w:tc>
        <w:tc>
          <w:tcPr>
            <w:tcW w:w="1545" w:type="dxa"/>
          </w:tcPr>
          <w:p w14:paraId="15601CB1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</w:p>
        </w:tc>
      </w:tr>
      <w:tr w:rsidR="002D1088" w14:paraId="42DC50BD" w14:textId="77777777" w:rsidTr="000F5B15">
        <w:trPr>
          <w:trHeight w:val="300"/>
        </w:trPr>
        <w:tc>
          <w:tcPr>
            <w:tcW w:w="1425" w:type="dxa"/>
          </w:tcPr>
          <w:p w14:paraId="6FE20858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Очередь</w:t>
            </w:r>
          </w:p>
        </w:tc>
        <w:tc>
          <w:tcPr>
            <w:tcW w:w="3532" w:type="dxa"/>
          </w:tcPr>
          <w:p w14:paraId="4D671566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enqueue(5,15,25,35) → front → dequeue → undo</w:t>
            </w:r>
          </w:p>
        </w:tc>
        <w:tc>
          <w:tcPr>
            <w:tcW w:w="3126" w:type="dxa"/>
          </w:tcPr>
          <w:p w14:paraId="06ACC698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Начало очереди 5, после dequeue начало 15, после undo начало 5</w:t>
            </w:r>
          </w:p>
        </w:tc>
        <w:tc>
          <w:tcPr>
            <w:tcW w:w="1545" w:type="dxa"/>
          </w:tcPr>
          <w:p w14:paraId="2D4B7535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</w:p>
        </w:tc>
      </w:tr>
      <w:tr w:rsidR="002D1088" w14:paraId="6449FB2A" w14:textId="77777777" w:rsidTr="000F5B15">
        <w:trPr>
          <w:trHeight w:val="300"/>
        </w:trPr>
        <w:tc>
          <w:tcPr>
            <w:tcW w:w="1425" w:type="dxa"/>
          </w:tcPr>
          <w:p w14:paraId="19123E6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6BEFA8F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insert(50,30,70,20,40,60,80) → search(40)</w:t>
            </w:r>
          </w:p>
        </w:tc>
        <w:tc>
          <w:tcPr>
            <w:tcW w:w="3126" w:type="dxa"/>
          </w:tcPr>
          <w:p w14:paraId="6430E4A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Найдено, путь [50, 30, 40]</w:t>
            </w:r>
          </w:p>
        </w:tc>
        <w:tc>
          <w:tcPr>
            <w:tcW w:w="1545" w:type="dxa"/>
          </w:tcPr>
          <w:p w14:paraId="42C03F52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</w:p>
        </w:tc>
      </w:tr>
      <w:tr w:rsidR="002D1088" w14:paraId="3012575F" w14:textId="77777777" w:rsidTr="000F5B15">
        <w:trPr>
          <w:trHeight w:val="300"/>
        </w:trPr>
        <w:tc>
          <w:tcPr>
            <w:tcW w:w="1425" w:type="dxa"/>
          </w:tcPr>
          <w:p w14:paraId="053553F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69E2550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search</w:t>
            </w: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(99) на том же дереве</w:t>
            </w:r>
          </w:p>
        </w:tc>
        <w:tc>
          <w:tcPr>
            <w:tcW w:w="3126" w:type="dxa"/>
          </w:tcPr>
          <w:p w14:paraId="2AE435B9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Не найдено, путь [50, 70, 80]</w:t>
            </w:r>
          </w:p>
        </w:tc>
        <w:tc>
          <w:tcPr>
            <w:tcW w:w="1545" w:type="dxa"/>
          </w:tcPr>
          <w:p w14:paraId="0FEDC7B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</w:p>
        </w:tc>
      </w:tr>
      <w:tr w:rsidR="002D1088" w14:paraId="5C32A3EE" w14:textId="77777777" w:rsidTr="000F5B15">
        <w:trPr>
          <w:trHeight w:val="300"/>
        </w:trPr>
        <w:tc>
          <w:tcPr>
            <w:tcW w:w="1425" w:type="dxa"/>
          </w:tcPr>
          <w:p w14:paraId="4AAEA656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29300E61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delete(30) → undo</w:t>
            </w:r>
          </w:p>
        </w:tc>
        <w:tc>
          <w:tcPr>
            <w:tcW w:w="3126" w:type="dxa"/>
          </w:tcPr>
          <w:p w14:paraId="33A4709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Узел 30 замещён значением 40; undo восстанавливает узел 30</w:t>
            </w:r>
          </w:p>
        </w:tc>
        <w:tc>
          <w:tcPr>
            <w:tcW w:w="1545" w:type="dxa"/>
          </w:tcPr>
          <w:p w14:paraId="4680F48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</w:p>
        </w:tc>
      </w:tr>
    </w:tbl>
    <w:p w14:paraId="1DC7D215" w14:textId="6A5D3657" w:rsidR="002D1088" w:rsidRDefault="002D1088" w:rsidP="003C37DB">
      <w:pPr>
        <w:pStyle w:val="af4"/>
        <w:spacing w:before="120"/>
      </w:pPr>
      <w:r w:rsidRPr="00560522">
        <w:t xml:space="preserve">Анализ данных, приведённых в таблице </w:t>
      </w:r>
      <w:r w:rsidR="00706A55">
        <w:t>3</w:t>
      </w:r>
      <w:r w:rsidRPr="00560522">
        <w:t>, позволяет сделать вывод о корректной реализации базовых операций визуализатора: вставка, поиск и удаление выполняются в соответствии с логикой бинарного дерева поиска, а механизм Undo обеспечивает надёжный возврат к предыдущим состояниям.</w:t>
      </w:r>
    </w:p>
    <w:p w14:paraId="15D32355" w14:textId="3E0802E5" w:rsidR="002D1088" w:rsidRDefault="002D1088" w:rsidP="004A5FC3">
      <w:pPr>
        <w:pStyle w:val="aff3"/>
      </w:pPr>
      <w:bookmarkStart w:id="66" w:name="_Toc234626975"/>
      <w:bookmarkStart w:id="67" w:name="_Toc234627112"/>
      <w:bookmarkStart w:id="68" w:name="_Toc234981149"/>
      <w:r w:rsidRPr="00560522">
        <w:t>3.</w:t>
      </w:r>
      <w:r w:rsidR="00B95EDF">
        <w:t>8</w:t>
      </w:r>
      <w:r w:rsidRPr="00560522">
        <w:t xml:space="preserve"> Проверка кроссплатформенной работоспособности</w:t>
      </w:r>
      <w:bookmarkEnd w:id="66"/>
      <w:bookmarkEnd w:id="67"/>
      <w:bookmarkEnd w:id="68"/>
    </w:p>
    <w:p w14:paraId="1F9677DC" w14:textId="272A7EA6" w:rsidR="004A5FC3" w:rsidRPr="00717585" w:rsidRDefault="00B902C6" w:rsidP="00717585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B902C6">
        <w:rPr>
          <w:rFonts w:ascii="Times New Roman" w:eastAsia="Times New Roman" w:hAnsi="Times New Roman" w:cs="Times New Roman"/>
        </w:rPr>
        <w:t xml:space="preserve">Помимо функционального тестирования логики структур данных, отдельное внимание было уделено проверке работоспособности приложения в среде, отличной от типичной локальной среды разработки Windows. Это требование особенно актуально для университетской среды, где в учебных аудиториях и лабораториях могут быть установлены как Windows, так и различные дистрибутивы Linux. </w:t>
      </w:r>
      <w:r w:rsidR="00D96CED" w:rsidRPr="00D96CED">
        <w:rPr>
          <w:rFonts w:ascii="Times New Roman" w:eastAsia="Times New Roman" w:hAnsi="Times New Roman" w:cs="Times New Roman"/>
        </w:rPr>
        <w:t>Собранный средствами PyInstaller [1</w:t>
      </w:r>
      <w:r w:rsidR="00CE5368" w:rsidRPr="00CE5368">
        <w:rPr>
          <w:rFonts w:ascii="Times New Roman" w:eastAsia="Times New Roman" w:hAnsi="Times New Roman" w:cs="Times New Roman"/>
        </w:rPr>
        <w:t>8</w:t>
      </w:r>
      <w:r w:rsidR="00D96CED" w:rsidRPr="00D96CED">
        <w:rPr>
          <w:rFonts w:ascii="Times New Roman" w:eastAsia="Times New Roman" w:hAnsi="Times New Roman" w:cs="Times New Roman"/>
        </w:rPr>
        <w:t>] автономный исполняемый файл был запущен в среде Linux (Ubuntu).</w:t>
      </w:r>
      <w:r w:rsidRPr="00B902C6">
        <w:rPr>
          <w:rFonts w:ascii="Times New Roman" w:eastAsia="Times New Roman" w:hAnsi="Times New Roman" w:cs="Times New Roman"/>
        </w:rPr>
        <w:t xml:space="preserve"> Приложение запустилось без ошибок, что служит прямым практическим подтверждением кроссплатформенности разработанного решения, обоснованной теоретически в подразделе 2.3. Фактический запуск и корректная визуальная работа автономного исполняемого файла в среде Linux являются эмпирическим доказательством того же тезиса, который для среды Windows обеспечивается идентичным способом сборки. Поскольку PyInstaller упаковывает все необходимые библиотеки и зависимости, включая привязки Tcl/Tk, непосредственно в исполняемый файл, приложение не требует от пользователя установки интерпретатора Python или каких-либо дополнительных системных пакетов, что делает развёртывание программы на обеих платформах тривиальным и не создаёт препятствий для конечного пользователя.</w:t>
      </w:r>
    </w:p>
    <w:p w14:paraId="6549283A" w14:textId="77777777" w:rsidR="002D1088" w:rsidRDefault="002D1088" w:rsidP="009864E5">
      <w:pPr>
        <w:pStyle w:val="16"/>
        <w:rPr>
          <w:rFonts w:eastAsia="Arial"/>
        </w:rPr>
      </w:pPr>
      <w:bookmarkStart w:id="69" w:name="_Toc234626976"/>
      <w:bookmarkStart w:id="70" w:name="_Toc234627113"/>
      <w:bookmarkStart w:id="71" w:name="_Toc234981150"/>
      <w:r w:rsidRPr="00560522">
        <w:rPr>
          <w:rFonts w:eastAsia="Arial"/>
        </w:rPr>
        <w:lastRenderedPageBreak/>
        <w:t>Заключение</w:t>
      </w:r>
      <w:bookmarkEnd w:id="69"/>
      <w:bookmarkEnd w:id="70"/>
      <w:bookmarkEnd w:id="71"/>
    </w:p>
    <w:p w14:paraId="42993574" w14:textId="78973A21" w:rsidR="002D1088" w:rsidRDefault="002D1088" w:rsidP="003C37DB">
      <w:pPr>
        <w:pStyle w:val="af4"/>
      </w:pPr>
      <w:r w:rsidRPr="00560522">
        <w:t xml:space="preserve">В ходе прохождения учебной ознакомительной практики выполнены все задачи, поставленные индивидуальным заданием. Изучены теоретические основы трёх классических структур данных </w:t>
      </w:r>
      <w:r w:rsidR="0036559E">
        <w:t>–</w:t>
      </w:r>
      <w:r w:rsidRPr="00560522">
        <w:t xml:space="preserve"> стека, очереди и двоичного дерева поиска, </w:t>
      </w:r>
      <w:r w:rsidR="0036559E">
        <w:t>–</w:t>
      </w:r>
      <w:r w:rsidRPr="00560522">
        <w:t xml:space="preserve"> включая принципы их работы.</w:t>
      </w:r>
      <w:r w:rsidR="001963A8">
        <w:t xml:space="preserve"> </w:t>
      </w:r>
      <w:r w:rsidRPr="00560522">
        <w:t>Проведён сравнительный анализ доступных средств реализации кроссплатформенного графического интерфейса на языке Python, по результатам которого обоснованно выбрана стандартная библиотека Tkinter как решение, обеспечивающее необходимую переносимость между операционными системами Windows и Linux без дополнительных внешних зависимостей.</w:t>
      </w:r>
    </w:p>
    <w:p w14:paraId="0AA46AB3" w14:textId="36FDC98B" w:rsidR="002D1088" w:rsidRDefault="002D1088" w:rsidP="003C37DB">
      <w:pPr>
        <w:pStyle w:val="af4"/>
      </w:pPr>
      <w:r w:rsidRPr="00560522">
        <w:t>Спроектирована и реализована архитектура приложения, разделяющая логику структур данных и компоненты графического представления, что обеспечило единообразие реализации механизма пошагового выполнения операций, динамической перерисовки состояния структур на холсте и ведения общего журнала операций для всех трёх структур данных одновременно.</w:t>
      </w:r>
    </w:p>
    <w:p w14:paraId="2C680FA1" w14:textId="10165F65" w:rsidR="002D1088" w:rsidRDefault="002D1088" w:rsidP="003C37DB">
      <w:pPr>
        <w:pStyle w:val="af4"/>
      </w:pPr>
      <w:r w:rsidRPr="00560522">
        <w:t>Корректность работы реализованных алгоритмов подтверждена тестированием на контрольных наборах данных: для стека и очереди проверена корректность дисциплин LIFO и FIFO соответственно, для двоичного дерева поиска дополнительно проверена корректность операции поиска с визуализацией пройденного пути, а также корректность алгоритмически нетривиальной операции удаления узла, имеющего двух потомков.</w:t>
      </w:r>
    </w:p>
    <w:p w14:paraId="2F2C5307" w14:textId="3A6FD23D" w:rsidR="002D1088" w:rsidRPr="00F124E7" w:rsidRDefault="002D1088" w:rsidP="003C37DB">
      <w:pPr>
        <w:pStyle w:val="af4"/>
      </w:pPr>
      <w:r w:rsidRPr="00560522">
        <w:t xml:space="preserve">Заявленное требование кроссплатформенности выполнено и подтверждено не только теоретическим обоснованием выбора технологического стека, но и практической проверкой: приложение было запущено и протестировано непосредственно в среде Linux, при этом все продемонстрированные в отчёте иллюстрации работы интерфейса получены в результате такого запуска, без внесения каких-либо изменений в исходный код приложения по </w:t>
      </w:r>
      <w:r w:rsidRPr="00174EBD">
        <w:rPr>
          <w:sz w:val="22"/>
          <w:szCs w:val="22"/>
        </w:rPr>
        <w:t>сравнению</w:t>
      </w:r>
      <w:r w:rsidRPr="00560522">
        <w:t xml:space="preserve"> с его эталонной версией, разработанной для среды Windows.</w:t>
      </w:r>
      <w:r w:rsidR="00F124E7" w:rsidRPr="00F124E7">
        <w:t xml:space="preserve"> Все необходимые для ознакомления материалы проекта, включая исходный код разработанного программного обеспечения и автономные исполняемые файлы для целевых операционных систем Windows (EXE) и Linux (ELF), были в полном объёме выгружены в удаленный репозиторий на платформе GitHub</w:t>
      </w:r>
      <w:r w:rsidR="009E5F1B">
        <w:t xml:space="preserve"> </w:t>
      </w:r>
      <w:r w:rsidR="00C53A6E">
        <w:t>по ссылке</w:t>
      </w:r>
      <w:r w:rsidR="00FE09FD" w:rsidRPr="00FE09FD">
        <w:t>:</w:t>
      </w:r>
      <w:r w:rsidR="00C53A6E">
        <w:t xml:space="preserve"> </w:t>
      </w:r>
      <w:r w:rsidR="00C53A6E" w:rsidRPr="00C53A6E">
        <w:t>https://github.com/Alelovv/DataStructures</w:t>
      </w:r>
      <w:r w:rsidR="00F124E7" w:rsidRPr="00F124E7">
        <w:t>.</w:t>
      </w:r>
    </w:p>
    <w:p w14:paraId="557E868E" w14:textId="07BD9E07" w:rsidR="004A0D74" w:rsidRDefault="002D1088" w:rsidP="001963A8">
      <w:pPr>
        <w:pStyle w:val="af4"/>
      </w:pPr>
      <w:r w:rsidRPr="00560522">
        <w:t xml:space="preserve">Таким образом, цель работы </w:t>
      </w:r>
      <w:r w:rsidR="0036559E">
        <w:t>–</w:t>
      </w:r>
      <w:r w:rsidRPr="00560522">
        <w:t xml:space="preserve"> разработка кроссплатформенного программного обеспечения на языке Python для интерактивной визуализации стека, очереди и двоичного дерева поиска с поддержкой пошагового выполнения операций, динамического отображения состояний структур и ведения лога с функцией отмены действий </w:t>
      </w:r>
      <w:r w:rsidR="0036559E">
        <w:t>–</w:t>
      </w:r>
      <w:r w:rsidRPr="00560522">
        <w:t xml:space="preserve"> достигнута полностью. Результаты практики могут быть использованы в дальнейшем как основа для расширения </w:t>
      </w:r>
      <w:r w:rsidRPr="00560522">
        <w:lastRenderedPageBreak/>
        <w:t>функциональности визуализатора</w:t>
      </w:r>
      <w:r w:rsidR="001963A8">
        <w:t xml:space="preserve"> </w:t>
      </w:r>
      <w:r w:rsidRPr="00560522">
        <w:t>либо как самостоятельный учебно-демонстрационный инструмент при изучении дисциплин, связанных со структурами данных и алгоритмами.</w:t>
      </w:r>
    </w:p>
    <w:p w14:paraId="2C920987" w14:textId="77777777" w:rsidR="003C37DB" w:rsidRPr="005C548F" w:rsidRDefault="003C37DB" w:rsidP="003C37DB">
      <w:pPr>
        <w:pStyle w:val="10"/>
        <w:spacing w:before="0" w:after="240" w:line="360" w:lineRule="auto"/>
        <w:jc w:val="center"/>
        <w:rPr>
          <w:rFonts w:ascii="Arial" w:eastAsia="Arial" w:hAnsi="Arial" w:cs="Arial"/>
          <w:color w:val="auto"/>
          <w:sz w:val="28"/>
          <w:szCs w:val="28"/>
        </w:rPr>
      </w:pPr>
      <w:bookmarkStart w:id="72" w:name="_Toc475027387"/>
      <w:bookmarkStart w:id="73" w:name="_Toc906697886"/>
      <w:bookmarkStart w:id="74" w:name="_Toc234626977"/>
      <w:bookmarkStart w:id="75" w:name="_Toc234627114"/>
      <w:bookmarkStart w:id="76" w:name="_Toc234981151"/>
      <w:r w:rsidRPr="6E796717">
        <w:rPr>
          <w:rFonts w:ascii="Arial" w:eastAsia="Arial" w:hAnsi="Arial" w:cs="Arial"/>
          <w:color w:val="auto"/>
          <w:sz w:val="28"/>
          <w:szCs w:val="28"/>
        </w:rPr>
        <w:t>Список</w:t>
      </w:r>
      <w:r w:rsidRPr="005C548F">
        <w:rPr>
          <w:rFonts w:ascii="Arial" w:eastAsia="Arial" w:hAnsi="Arial" w:cs="Arial"/>
          <w:color w:val="auto"/>
          <w:sz w:val="28"/>
          <w:szCs w:val="28"/>
        </w:rPr>
        <w:t xml:space="preserve"> </w:t>
      </w:r>
      <w:r w:rsidRPr="6E796717">
        <w:rPr>
          <w:rFonts w:ascii="Arial" w:eastAsia="Arial" w:hAnsi="Arial" w:cs="Arial"/>
          <w:color w:val="auto"/>
          <w:sz w:val="28"/>
          <w:szCs w:val="28"/>
        </w:rPr>
        <w:t>использованных</w:t>
      </w:r>
      <w:r w:rsidRPr="005C548F">
        <w:rPr>
          <w:rFonts w:ascii="Arial" w:eastAsia="Arial" w:hAnsi="Arial" w:cs="Arial"/>
          <w:color w:val="auto"/>
          <w:sz w:val="28"/>
          <w:szCs w:val="28"/>
        </w:rPr>
        <w:t xml:space="preserve"> </w:t>
      </w:r>
      <w:r w:rsidRPr="6E796717">
        <w:rPr>
          <w:rFonts w:ascii="Arial" w:eastAsia="Arial" w:hAnsi="Arial" w:cs="Arial"/>
          <w:color w:val="auto"/>
          <w:sz w:val="28"/>
          <w:szCs w:val="28"/>
        </w:rPr>
        <w:t>источников</w:t>
      </w:r>
      <w:bookmarkEnd w:id="72"/>
      <w:bookmarkEnd w:id="73"/>
      <w:bookmarkEnd w:id="74"/>
      <w:bookmarkEnd w:id="75"/>
      <w:bookmarkEnd w:id="76"/>
    </w:p>
    <w:p w14:paraId="79845289" w14:textId="00531E7A" w:rsidR="003C37DB" w:rsidRPr="00B56ECB" w:rsidRDefault="003C37DB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0C0668">
        <w:rPr>
          <w:rFonts w:ascii="Times New Roman" w:eastAsia="Times New Roman" w:hAnsi="Times New Roman" w:cs="Times New Roman"/>
        </w:rPr>
        <w:t>1</w:t>
      </w:r>
      <w:r w:rsidR="00506004" w:rsidRPr="005D38B1">
        <w:t xml:space="preserve"> </w:t>
      </w:r>
      <w:r w:rsidR="000C0668" w:rsidRPr="000C0668">
        <w:rPr>
          <w:rFonts w:ascii="Times New Roman" w:eastAsia="Times New Roman" w:hAnsi="Times New Roman" w:cs="Times New Roman"/>
        </w:rPr>
        <w:t>СК-СТО-ТР-04-1.005-2015. Требования к оформлению текстовой части выпускных квалификационных работ, курсовых работ (проектов), рефератов, контрольных работ, отчетов по практикам, лабораторным работам. – Владивосток: ВВГУ, 2015</w:t>
      </w:r>
      <w:r w:rsidR="000C0668">
        <w:rPr>
          <w:rFonts w:ascii="Times New Roman" w:eastAsia="Times New Roman" w:hAnsi="Times New Roman" w:cs="Times New Roman"/>
        </w:rPr>
        <w:t>.</w:t>
      </w:r>
    </w:p>
    <w:p w14:paraId="52ED1E8B" w14:textId="7E2043BA" w:rsidR="00ED4A93" w:rsidRDefault="00AD65B7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AD65B7">
        <w:rPr>
          <w:rFonts w:ascii="Times New Roman" w:eastAsia="Times New Roman" w:hAnsi="Times New Roman" w:cs="Times New Roman"/>
        </w:rPr>
        <w:t>2</w:t>
      </w:r>
      <w:r w:rsidR="004300EA">
        <w:rPr>
          <w:rFonts w:ascii="Times New Roman" w:eastAsia="Times New Roman" w:hAnsi="Times New Roman" w:cs="Times New Roman"/>
        </w:rPr>
        <w:t xml:space="preserve"> </w:t>
      </w:r>
      <w:r w:rsidRPr="00AD65B7">
        <w:rPr>
          <w:rFonts w:ascii="Times New Roman" w:eastAsia="Times New Roman" w:hAnsi="Times New Roman" w:cs="Times New Roman"/>
        </w:rPr>
        <w:t>Кормен, Т. Алгоритмы: построение и анализ / Т. Кормен, Ч. Лейзерсон, Р. Ривест, К. Штайн ; пер. с англ. – 3-е изд. – Москва : Вильямс, 2013. – 1328 с.</w:t>
      </w:r>
    </w:p>
    <w:p w14:paraId="04AD2B36" w14:textId="250C5763" w:rsidR="00ED4A93" w:rsidRDefault="00AD65B7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AD65B7">
        <w:rPr>
          <w:rFonts w:ascii="Times New Roman" w:eastAsia="Times New Roman" w:hAnsi="Times New Roman" w:cs="Times New Roman"/>
        </w:rPr>
        <w:t>3 ГОСТ 19.701–90 (ИСО 5807–85). Единая система программной документации. Схемы алгоритмов, программ, данных и систем. Условные обозначения и правила выполнения. – Москва : Стандартинформ, 2010. – 26 с.</w:t>
      </w:r>
    </w:p>
    <w:p w14:paraId="50520BD6" w14:textId="769CE7BB" w:rsidR="00174EBD" w:rsidRDefault="00174EBD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4 </w:t>
      </w:r>
      <w:r w:rsidRPr="00326C72">
        <w:rPr>
          <w:rFonts w:ascii="Times New Roman" w:eastAsia="Times New Roman" w:hAnsi="Times New Roman" w:cs="Times New Roman"/>
        </w:rPr>
        <w:t xml:space="preserve">Модуль collections [Электронный ресурс]. – Режим доступа: </w:t>
      </w:r>
      <w:r w:rsidRPr="004300EA">
        <w:rPr>
          <w:rFonts w:ascii="Times New Roman" w:eastAsia="Times New Roman" w:hAnsi="Times New Roman" w:cs="Times New Roman"/>
        </w:rPr>
        <w:t>https://docs.python.org/3/l</w:t>
      </w:r>
      <w:r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ibrary/collections.html (дата обращения: 08.06.2026).</w:t>
      </w:r>
    </w:p>
    <w:p w14:paraId="2A3A3191" w14:textId="5DF9FDAC" w:rsidR="00174EBD" w:rsidRDefault="00174EBD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</w:t>
      </w:r>
      <w:r>
        <w:t xml:space="preserve"> </w:t>
      </w:r>
      <w:r w:rsidRPr="00174EBD">
        <w:rPr>
          <w:rFonts w:ascii="Times New Roman" w:eastAsia="Times New Roman" w:hAnsi="Times New Roman" w:cs="Times New Roman"/>
        </w:rPr>
        <w:t>Документация Java SE [Электронный ресурс]. – Режим доступа: https://docs.oracle.com</w:t>
      </w:r>
      <w:r>
        <w:rPr>
          <w:rFonts w:ascii="Times New Roman" w:eastAsia="Times New Roman" w:hAnsi="Times New Roman" w:cs="Times New Roman"/>
        </w:rPr>
        <w:br/>
      </w:r>
      <w:r w:rsidRPr="00174EBD">
        <w:rPr>
          <w:rFonts w:ascii="Times New Roman" w:eastAsia="Times New Roman" w:hAnsi="Times New Roman" w:cs="Times New Roman"/>
        </w:rPr>
        <w:t>/en/java/javase/ (дата обращения: 09.06.2026).</w:t>
      </w:r>
    </w:p>
    <w:p w14:paraId="7661E8E3" w14:textId="2CD7FC91" w:rsidR="00174EBD" w:rsidRDefault="00174EBD" w:rsidP="00115D03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</w:t>
      </w:r>
      <w:r>
        <w:t xml:space="preserve"> </w:t>
      </w:r>
      <w:r w:rsidRPr="00174EBD">
        <w:rPr>
          <w:rFonts w:ascii="Times New Roman" w:eastAsia="Times New Roman" w:hAnsi="Times New Roman" w:cs="Times New Roman"/>
        </w:rPr>
        <w:t>Документация Qt 6 [Электронный ресурс]. – Режим доступа: https://doc.qt.io/qt-6/ (дата обращения: 09.06.2026).</w:t>
      </w:r>
    </w:p>
    <w:p w14:paraId="40E3327C" w14:textId="0CAF4C31" w:rsidR="00FA144B" w:rsidRPr="00326C72" w:rsidRDefault="00174EBD" w:rsidP="00174EBD">
      <w:pPr>
        <w:widowControl w:val="0"/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7 </w:t>
      </w:r>
      <w:r w:rsidRPr="00174EBD">
        <w:rPr>
          <w:rFonts w:ascii="Times New Roman" w:eastAsia="Times New Roman" w:hAnsi="Times New Roman" w:cs="Times New Roman"/>
        </w:rPr>
        <w:t xml:space="preserve">Документация .NET MAUI [Электронный ресурс]. – Режим доступа: </w:t>
      </w:r>
      <w:r w:rsidRPr="000E6E35">
        <w:rPr>
          <w:rFonts w:ascii="Times New Roman" w:eastAsia="Times New Roman" w:hAnsi="Times New Roman" w:cs="Times New Roman"/>
        </w:rPr>
        <w:t>https://learn.micro</w:t>
      </w:r>
      <w:r>
        <w:rPr>
          <w:rFonts w:ascii="Times New Roman" w:eastAsia="Times New Roman" w:hAnsi="Times New Roman" w:cs="Times New Roman"/>
        </w:rPr>
        <w:br/>
      </w:r>
      <w:r w:rsidRPr="00174EBD">
        <w:rPr>
          <w:rFonts w:ascii="Times New Roman" w:eastAsia="Times New Roman" w:hAnsi="Times New Roman" w:cs="Times New Roman"/>
        </w:rPr>
        <w:t>soft.com/en-us/dotnet/maui/ (дата обращения: 09.06.2026).</w:t>
      </w:r>
    </w:p>
    <w:p w14:paraId="0D1B8931" w14:textId="432981BE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E71D3D">
        <w:rPr>
          <w:rFonts w:ascii="Times New Roman" w:eastAsia="Times New Roman" w:hAnsi="Times New Roman" w:cs="Times New Roman"/>
        </w:rPr>
        <w:t>8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>Модуль tkinter [Электронный ресурс]. – Режим доступа: https://docs.python.org/3/libr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ary/tkinter.html (дата обращения: 10.06.2026).</w:t>
      </w:r>
    </w:p>
    <w:p w14:paraId="01697B13" w14:textId="381C3AE2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E71D3D">
        <w:rPr>
          <w:rFonts w:ascii="Times New Roman" w:eastAsia="Times New Roman" w:hAnsi="Times New Roman" w:cs="Times New Roman"/>
        </w:rPr>
        <w:t>9</w:t>
      </w:r>
      <w:r w:rsidR="004300EA">
        <w:t xml:space="preserve"> </w:t>
      </w:r>
      <w:r w:rsidRPr="00326C72">
        <w:rPr>
          <w:rFonts w:ascii="Times New Roman" w:eastAsia="Times New Roman" w:hAnsi="Times New Roman" w:cs="Times New Roman"/>
        </w:rPr>
        <w:t>Документация Qt for Python (PySide6) [Электронный ресурс]. – Режим доступа: https:/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/doc.qt.io/qtforpython/ (дата обращения: 10.06.2026).</w:t>
      </w:r>
    </w:p>
    <w:p w14:paraId="066685A7" w14:textId="01EECC43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E71D3D">
        <w:rPr>
          <w:rFonts w:ascii="Times New Roman" w:eastAsia="Times New Roman" w:hAnsi="Times New Roman" w:cs="Times New Roman"/>
        </w:rPr>
        <w:t>10</w:t>
      </w:r>
      <w:r>
        <w:rPr>
          <w:rFonts w:ascii="Times New Roman" w:eastAsia="Times New Roman" w:hAnsi="Times New Roman" w:cs="Times New Roman"/>
        </w:rP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Документация Flask [Электронный ресурс]. – Режим доступа: </w:t>
      </w:r>
      <w:r w:rsidR="00174EBD" w:rsidRPr="00174EBD">
        <w:rPr>
          <w:rFonts w:ascii="Times New Roman" w:eastAsia="Times New Roman" w:hAnsi="Times New Roman" w:cs="Times New Roman"/>
        </w:rPr>
        <w:t>https://flask.palletsproje</w:t>
      </w:r>
      <w:r w:rsidR="00174EBD">
        <w:rPr>
          <w:rFonts w:ascii="Times New Roman" w:eastAsia="Times New Roman" w:hAnsi="Times New Roman" w:cs="Times New Roman"/>
        </w:rPr>
        <w:br/>
      </w:r>
      <w:r w:rsidR="004300EA" w:rsidRPr="004300EA">
        <w:rPr>
          <w:rFonts w:ascii="Times New Roman" w:eastAsia="Times New Roman" w:hAnsi="Times New Roman" w:cs="Times New Roman"/>
        </w:rPr>
        <w:t>c</w:t>
      </w:r>
      <w:r w:rsidRPr="00326C72">
        <w:rPr>
          <w:rFonts w:ascii="Times New Roman" w:eastAsia="Times New Roman" w:hAnsi="Times New Roman" w:cs="Times New Roman"/>
        </w:rPr>
        <w:t>ts.com/ (дата обращения: 10.06.2026).</w:t>
      </w:r>
    </w:p>
    <w:p w14:paraId="73837947" w14:textId="57A837D3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E71D3D">
        <w:rPr>
          <w:rFonts w:ascii="Times New Roman" w:eastAsia="Times New Roman" w:hAnsi="Times New Roman" w:cs="Times New Roman"/>
        </w:rPr>
        <w:t>11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Документация Django [Электронный ресурс]. – Режим доступа: </w:t>
      </w:r>
      <w:r w:rsidR="00174EBD" w:rsidRPr="00174EBD">
        <w:rPr>
          <w:rFonts w:ascii="Times New Roman" w:eastAsia="Times New Roman" w:hAnsi="Times New Roman" w:cs="Times New Roman"/>
        </w:rPr>
        <w:t>https://docs.djangopro</w:t>
      </w:r>
      <w:r w:rsidR="00174EBD">
        <w:rPr>
          <w:rFonts w:ascii="Times New Roman" w:eastAsia="Times New Roman" w:hAnsi="Times New Roman" w:cs="Times New Roman"/>
        </w:rPr>
        <w:br/>
      </w:r>
      <w:r w:rsidR="004300EA" w:rsidRPr="004300EA">
        <w:rPr>
          <w:rFonts w:ascii="Times New Roman" w:eastAsia="Times New Roman" w:hAnsi="Times New Roman" w:cs="Times New Roman"/>
        </w:rPr>
        <w:t>j</w:t>
      </w:r>
      <w:r w:rsidRPr="00326C72">
        <w:rPr>
          <w:rFonts w:ascii="Times New Roman" w:eastAsia="Times New Roman" w:hAnsi="Times New Roman" w:cs="Times New Roman"/>
        </w:rPr>
        <w:t>ect.com/ (дата обращения: 10.06.2026).</w:t>
      </w:r>
    </w:p>
    <w:p w14:paraId="4602FC6D" w14:textId="23BC5794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 w:rsidR="00E71D3D">
        <w:rPr>
          <w:rFonts w:ascii="Times New Roman" w:eastAsia="Times New Roman" w:hAnsi="Times New Roman" w:cs="Times New Roman"/>
        </w:rPr>
        <w:t>12</w:t>
      </w:r>
      <w:r w:rsidR="004300EA">
        <w:t xml:space="preserve"> </w:t>
      </w:r>
      <w:r w:rsidRPr="00326C72">
        <w:rPr>
          <w:rFonts w:ascii="Times New Roman" w:eastAsia="Times New Roman" w:hAnsi="Times New Roman" w:cs="Times New Roman"/>
        </w:rPr>
        <w:t>Ларман, К. Применение UML 2.0 и шаблонов проектирования : практическое руковод</w:t>
      </w:r>
      <w:r w:rsidR="00174EBD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ство / К. Ларман ; пер. с англ. – 3-е изд. – Москва : Вильямс, 2013. – 736 с.</w:t>
      </w:r>
    </w:p>
    <w:p w14:paraId="1C1E58F5" w14:textId="3BD12E97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3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>Майерс, Г. Искусство тестирования программ / Г. Майерс, Т. Баджетт, К. Сандлер ; п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ер. с англ. – 3-е изд. – Москва : Диалектика, 2019. – 272 с.</w:t>
      </w:r>
    </w:p>
    <w:p w14:paraId="39100D0F" w14:textId="7168A4B5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4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Модуль unittest [Электронный ресурс]. – Режим доступа: </w:t>
      </w:r>
      <w:r w:rsidR="004300EA" w:rsidRPr="004300EA">
        <w:rPr>
          <w:rFonts w:ascii="Times New Roman" w:eastAsia="Times New Roman" w:hAnsi="Times New Roman" w:cs="Times New Roman"/>
        </w:rPr>
        <w:t>https://docs.python.org/3/libr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ary/unittest.html (дата обращения: 14.06.2026).</w:t>
      </w:r>
    </w:p>
    <w:p w14:paraId="24B29ABB" w14:textId="13260C00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5</w:t>
      </w:r>
      <w:r w:rsidRPr="00326C72">
        <w:t xml:space="preserve"> </w:t>
      </w:r>
      <w:r w:rsidRPr="00326C72">
        <w:rPr>
          <w:rFonts w:ascii="Times New Roman" w:hAnsi="Times New Roman" w:cs="Times New Roman"/>
        </w:rPr>
        <w:t>Документация</w:t>
      </w:r>
      <w:r w:rsidRPr="00326C72">
        <w:rPr>
          <w:rFonts w:ascii="Times New Roman" w:eastAsia="Times New Roman" w:hAnsi="Times New Roman" w:cs="Times New Roman"/>
        </w:rPr>
        <w:t xml:space="preserve"> библиотеки Pillow (PIL Fork) [Электронный ресурс]. – Режим доступа: </w:t>
      </w:r>
      <w:r w:rsidRPr="00326C72">
        <w:rPr>
          <w:rFonts w:ascii="Times New Roman" w:eastAsia="Times New Roman" w:hAnsi="Times New Roman" w:cs="Times New Roman"/>
        </w:rPr>
        <w:lastRenderedPageBreak/>
        <w:t>https://pillow.readthedocs.io/ (дата обращения: 14.06.2026).</w:t>
      </w:r>
    </w:p>
    <w:p w14:paraId="193CBC63" w14:textId="67FD8AFA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6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>Лутц, М. Изучаем Python : в 2 т. Т. 1 / М. Лутц ; пер. с англ. – 5-е изд. – Санкт-Петербур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г : Питер, 2019. – 832 с.</w:t>
      </w:r>
    </w:p>
    <w:p w14:paraId="73C1A7B7" w14:textId="437C3E50" w:rsidR="004300EA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7</w:t>
      </w:r>
      <w:r w:rsidR="004300EA">
        <w:t xml:space="preserve"> </w:t>
      </w:r>
      <w:r w:rsidRPr="00326C72">
        <w:rPr>
          <w:rFonts w:ascii="Times New Roman" w:eastAsia="Times New Roman" w:hAnsi="Times New Roman" w:cs="Times New Roman"/>
        </w:rPr>
        <w:t>Гамма, Э. Приёмы объектно-ориентированного проектирования. Паттерны проектир</w:t>
      </w:r>
    </w:p>
    <w:p w14:paraId="2EB31944" w14:textId="743A1843" w:rsidR="00326C72" w:rsidRDefault="00326C72" w:rsidP="00115D03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 w:rsidRPr="00326C72">
        <w:rPr>
          <w:rFonts w:ascii="Times New Roman" w:eastAsia="Times New Roman" w:hAnsi="Times New Roman" w:cs="Times New Roman"/>
        </w:rPr>
        <w:t>ования / Э. Гамма, Р. Хелм, Р. Джонсон, Дж. Влиссидес ; пер. с англ. – Санкт-Петербург : Питер, 2020. – 366 с.</w:t>
      </w:r>
    </w:p>
    <w:p w14:paraId="54DB2BAA" w14:textId="185D9D59" w:rsidR="009E5F1B" w:rsidRPr="00854698" w:rsidRDefault="00326C72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</w:t>
      </w:r>
      <w:r w:rsidR="00E71D3D">
        <w:rPr>
          <w:rFonts w:ascii="Times New Roman" w:eastAsia="Times New Roman" w:hAnsi="Times New Roman" w:cs="Times New Roman"/>
        </w:rPr>
        <w:t>8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>Документация PyInstaller [Электронный ресурс]. – Режим доступа: https://pyinstaller.</w:t>
      </w:r>
      <w:r w:rsidR="004300EA">
        <w:rPr>
          <w:rFonts w:ascii="Times New Roman" w:eastAsia="Times New Roman" w:hAnsi="Times New Roman" w:cs="Times New Roman"/>
        </w:rPr>
        <w:br/>
      </w:r>
      <w:r w:rsidRPr="00326C72">
        <w:rPr>
          <w:rFonts w:ascii="Times New Roman" w:eastAsia="Times New Roman" w:hAnsi="Times New Roman" w:cs="Times New Roman"/>
        </w:rPr>
        <w:t>org/en/stable/ (дата обращения: 18.06.2026).</w:t>
      </w:r>
    </w:p>
    <w:p w14:paraId="3BE14391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445836E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BDE4211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95F6C2C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C89A5B0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BA752C4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D59858F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0DEA76E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47069BBC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72BCC07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AF7B383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43EDA3C1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24B3A03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024FC34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C9E3B13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75896A0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632CB66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AA8B5A6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BD58571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E8637F3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41F273B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EAD648B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A275A2B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6C635A4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57389C3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2982426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8B4C92D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2662616" w14:textId="77777777" w:rsidR="00F554F5" w:rsidRPr="00854698" w:rsidRDefault="00F554F5" w:rsidP="00E253E8">
      <w:pPr>
        <w:widowControl w:val="0"/>
        <w:suppressAutoHyphens/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AF8B9CF" w14:textId="08FEE79C" w:rsidR="003C37DB" w:rsidRPr="008A4A05" w:rsidRDefault="00ED4A93" w:rsidP="005D38B1">
      <w:pPr>
        <w:spacing w:after="240" w:line="240" w:lineRule="auto"/>
        <w:jc w:val="center"/>
        <w:rPr>
          <w:rFonts w:ascii="Arial" w:eastAsia="Times New Roman" w:hAnsi="Arial" w:cs="Arial"/>
          <w:sz w:val="28"/>
          <w:szCs w:val="28"/>
        </w:rPr>
      </w:pPr>
      <w:r w:rsidRPr="008A4A05">
        <w:rPr>
          <w:rFonts w:ascii="Arial" w:hAnsi="Arial" w:cs="Arial"/>
          <w:sz w:val="28"/>
          <w:szCs w:val="28"/>
          <w:lang w:eastAsia="ru-RU"/>
        </w:rPr>
        <w:t>Приложение А</w:t>
      </w:r>
    </w:p>
    <w:p w14:paraId="34499AAF" w14:textId="2965CF9D" w:rsidR="003C37DB" w:rsidRPr="005D38B1" w:rsidRDefault="005D38B1" w:rsidP="005D38B1">
      <w:pPr>
        <w:pStyle w:val="16"/>
        <w:spacing w:before="0" w:line="240" w:lineRule="auto"/>
        <w:rPr>
          <w:lang w:eastAsia="ru-RU"/>
        </w:rPr>
      </w:pPr>
      <w:bookmarkStart w:id="77" w:name="_Toc234626978"/>
      <w:bookmarkStart w:id="78" w:name="_Toc234627115"/>
      <w:bookmarkStart w:id="79" w:name="_Toc234981152"/>
      <w:r>
        <w:rPr>
          <w:lang w:eastAsia="ru-RU"/>
        </w:rPr>
        <w:t>Блок-схема алгоритма двоичного дерева поиска (</w:t>
      </w:r>
      <w:r>
        <w:rPr>
          <w:lang w:val="en-US" w:eastAsia="ru-RU"/>
        </w:rPr>
        <w:t>BST</w:t>
      </w:r>
      <w:r w:rsidRPr="005D38B1">
        <w:rPr>
          <w:lang w:eastAsia="ru-RU"/>
        </w:rPr>
        <w:t>)</w:t>
      </w:r>
      <w:bookmarkEnd w:id="77"/>
      <w:bookmarkEnd w:id="78"/>
      <w:bookmarkEnd w:id="79"/>
    </w:p>
    <w:p w14:paraId="68BB1B7C" w14:textId="04FD1220" w:rsidR="003C37DB" w:rsidRPr="005D38B1" w:rsidRDefault="00620837" w:rsidP="008403B6">
      <w:pPr>
        <w:pStyle w:val="16"/>
        <w:spacing w:before="0" w:after="0" w:line="240" w:lineRule="auto"/>
        <w:rPr>
          <w:lang w:eastAsia="ru-RU"/>
        </w:rPr>
      </w:pPr>
      <w:bookmarkStart w:id="80" w:name="_Toc234981153"/>
      <w:r>
        <w:rPr>
          <w:noProof/>
          <w:lang w:eastAsia="ru-RU"/>
        </w:rPr>
        <w:drawing>
          <wp:inline distT="0" distB="0" distL="0" distR="0" wp14:anchorId="7E915314" wp14:editId="792E6C48">
            <wp:extent cx="6103620" cy="3695700"/>
            <wp:effectExtent l="0" t="0" r="0" b="0"/>
            <wp:docPr id="58635183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80"/>
    </w:p>
    <w:p w14:paraId="5E058F60" w14:textId="5DA8F042" w:rsidR="00ED4A93" w:rsidRPr="000C0668" w:rsidRDefault="005D38B1" w:rsidP="00CA71A3">
      <w:pPr>
        <w:spacing w:after="0" w:line="240" w:lineRule="auto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А</w:t>
      </w:r>
      <w:r w:rsidR="00AA01E1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1</w:t>
      </w:r>
      <w:r w:rsidRPr="00560522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Блок-схема алгоритма двоичного дерева поиска (</w:t>
      </w:r>
      <w:r>
        <w:rPr>
          <w:rFonts w:ascii="Times New Roman" w:eastAsia="Times New Roman" w:hAnsi="Times New Roman" w:cs="Times New Roman"/>
          <w:lang w:val="en-US"/>
        </w:rPr>
        <w:t>BST</w:t>
      </w:r>
      <w:r w:rsidRPr="005D38B1">
        <w:rPr>
          <w:rFonts w:ascii="Times New Roman" w:eastAsia="Times New Roman" w:hAnsi="Times New Roman" w:cs="Times New Roman"/>
        </w:rPr>
        <w:t>)</w:t>
      </w:r>
    </w:p>
    <w:sectPr w:rsidR="00ED4A93" w:rsidRPr="000C0668" w:rsidSect="00CA71A3">
      <w:pgSz w:w="11906" w:h="16838"/>
      <w:pgMar w:top="1134" w:right="567" w:bottom="1134" w:left="1701" w:header="454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2C41F" w14:textId="77777777" w:rsidR="00C51AA6" w:rsidRDefault="00C51AA6" w:rsidP="00E441C0">
      <w:pPr>
        <w:spacing w:after="0" w:line="240" w:lineRule="auto"/>
      </w:pPr>
      <w:r>
        <w:separator/>
      </w:r>
    </w:p>
  </w:endnote>
  <w:endnote w:type="continuationSeparator" w:id="0">
    <w:p w14:paraId="4519C868" w14:textId="77777777" w:rsidR="00C51AA6" w:rsidRDefault="00C51AA6" w:rsidP="00E44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60BCF" w14:textId="77777777" w:rsidR="00C51AA6" w:rsidRDefault="00C51AA6" w:rsidP="00E441C0">
      <w:pPr>
        <w:spacing w:after="0" w:line="240" w:lineRule="auto"/>
      </w:pPr>
      <w:r>
        <w:separator/>
      </w:r>
    </w:p>
  </w:footnote>
  <w:footnote w:type="continuationSeparator" w:id="0">
    <w:p w14:paraId="6EBF3467" w14:textId="77777777" w:rsidR="00C51AA6" w:rsidRDefault="00C51AA6" w:rsidP="00E441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3916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4FFFC8EA" w14:textId="74487B97" w:rsidR="00E01D45" w:rsidRPr="00E01D45" w:rsidRDefault="00E01D45">
        <w:pPr>
          <w:pStyle w:val="af"/>
          <w:jc w:val="right"/>
          <w:rPr>
            <w:rFonts w:ascii="Times New Roman" w:hAnsi="Times New Roman" w:cs="Times New Roman"/>
          </w:rPr>
        </w:pPr>
        <w:r w:rsidRPr="00E01D45">
          <w:rPr>
            <w:rFonts w:ascii="Times New Roman" w:hAnsi="Times New Roman" w:cs="Times New Roman"/>
          </w:rPr>
          <w:fldChar w:fldCharType="begin"/>
        </w:r>
        <w:r w:rsidRPr="00E01D45">
          <w:rPr>
            <w:rFonts w:ascii="Times New Roman" w:hAnsi="Times New Roman" w:cs="Times New Roman"/>
          </w:rPr>
          <w:instrText>PAGE   \* MERGEFORMAT</w:instrText>
        </w:r>
        <w:r w:rsidRPr="00E01D45">
          <w:rPr>
            <w:rFonts w:ascii="Times New Roman" w:hAnsi="Times New Roman" w:cs="Times New Roman"/>
          </w:rPr>
          <w:fldChar w:fldCharType="separate"/>
        </w:r>
        <w:r w:rsidRPr="00E01D45">
          <w:rPr>
            <w:rFonts w:ascii="Times New Roman" w:hAnsi="Times New Roman" w:cs="Times New Roman"/>
          </w:rPr>
          <w:t>2</w:t>
        </w:r>
        <w:r w:rsidRPr="00E01D45">
          <w:rPr>
            <w:rFonts w:ascii="Times New Roman" w:hAnsi="Times New Roman" w:cs="Times New Roman"/>
          </w:rPr>
          <w:fldChar w:fldCharType="end"/>
        </w:r>
      </w:p>
    </w:sdtContent>
  </w:sdt>
  <w:p w14:paraId="62439AB7" w14:textId="77777777" w:rsidR="005270CB" w:rsidRDefault="005270CB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917570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6D11A78A" w14:textId="5D8840B0" w:rsidR="00E01D45" w:rsidRPr="00E01D45" w:rsidRDefault="00E01D45">
        <w:pPr>
          <w:pStyle w:val="af"/>
          <w:jc w:val="right"/>
          <w:rPr>
            <w:rFonts w:ascii="Times New Roman" w:hAnsi="Times New Roman" w:cs="Times New Roman"/>
          </w:rPr>
        </w:pPr>
        <w:r w:rsidRPr="00E01D45">
          <w:rPr>
            <w:rFonts w:ascii="Times New Roman" w:hAnsi="Times New Roman" w:cs="Times New Roman"/>
          </w:rPr>
          <w:fldChar w:fldCharType="begin"/>
        </w:r>
        <w:r w:rsidRPr="00E01D45">
          <w:rPr>
            <w:rFonts w:ascii="Times New Roman" w:hAnsi="Times New Roman" w:cs="Times New Roman"/>
          </w:rPr>
          <w:instrText>PAGE   \* MERGEFORMAT</w:instrText>
        </w:r>
        <w:r w:rsidRPr="00E01D45">
          <w:rPr>
            <w:rFonts w:ascii="Times New Roman" w:hAnsi="Times New Roman" w:cs="Times New Roman"/>
          </w:rPr>
          <w:fldChar w:fldCharType="separate"/>
        </w:r>
        <w:r w:rsidRPr="00E01D45">
          <w:rPr>
            <w:rFonts w:ascii="Times New Roman" w:hAnsi="Times New Roman" w:cs="Times New Roman"/>
          </w:rPr>
          <w:t>2</w:t>
        </w:r>
        <w:r w:rsidRPr="00E01D45">
          <w:rPr>
            <w:rFonts w:ascii="Times New Roman" w:hAnsi="Times New Roman" w:cs="Times New Roman"/>
          </w:rPr>
          <w:fldChar w:fldCharType="end"/>
        </w:r>
      </w:p>
    </w:sdtContent>
  </w:sdt>
  <w:p w14:paraId="264FAE5B" w14:textId="77777777" w:rsidR="00E738FB" w:rsidRDefault="00E738FB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6AE2"/>
    <w:multiLevelType w:val="hybridMultilevel"/>
    <w:tmpl w:val="4E125AD8"/>
    <w:lvl w:ilvl="0" w:tplc="C494F6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4A1BFA"/>
    <w:multiLevelType w:val="hybridMultilevel"/>
    <w:tmpl w:val="735AA2A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5952AA7"/>
    <w:multiLevelType w:val="multilevel"/>
    <w:tmpl w:val="FFDC62A6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15B03E32"/>
    <w:multiLevelType w:val="hybridMultilevel"/>
    <w:tmpl w:val="C928AFE0"/>
    <w:lvl w:ilvl="0" w:tplc="633A1B50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601DD9"/>
    <w:multiLevelType w:val="hybridMultilevel"/>
    <w:tmpl w:val="8BF81292"/>
    <w:lvl w:ilvl="0" w:tplc="53706AE4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3045E7"/>
    <w:multiLevelType w:val="multilevel"/>
    <w:tmpl w:val="CE38D95E"/>
    <w:styleLink w:val="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4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29862B5"/>
    <w:multiLevelType w:val="hybridMultilevel"/>
    <w:tmpl w:val="EC10DF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6528A"/>
    <w:multiLevelType w:val="multilevel"/>
    <w:tmpl w:val="349C9BDE"/>
    <w:styleLink w:val="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2EAD5F5F"/>
    <w:multiLevelType w:val="hybridMultilevel"/>
    <w:tmpl w:val="B5C83CF2"/>
    <w:lvl w:ilvl="0" w:tplc="4BEA9E8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40949"/>
    <w:multiLevelType w:val="hybridMultilevel"/>
    <w:tmpl w:val="570AA244"/>
    <w:lvl w:ilvl="0" w:tplc="4B3803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F6B55B2"/>
    <w:multiLevelType w:val="hybridMultilevel"/>
    <w:tmpl w:val="1EC27726"/>
    <w:lvl w:ilvl="0" w:tplc="8356F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FEA4DF7"/>
    <w:multiLevelType w:val="hybridMultilevel"/>
    <w:tmpl w:val="06228288"/>
    <w:lvl w:ilvl="0" w:tplc="35A6A39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0F12D5"/>
    <w:multiLevelType w:val="hybridMultilevel"/>
    <w:tmpl w:val="2DD0F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D76566"/>
    <w:multiLevelType w:val="hybridMultilevel"/>
    <w:tmpl w:val="6E78523C"/>
    <w:lvl w:ilvl="0" w:tplc="6F9071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6C15723"/>
    <w:multiLevelType w:val="hybridMultilevel"/>
    <w:tmpl w:val="7C1E1564"/>
    <w:lvl w:ilvl="0" w:tplc="C72EEAF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C629D2"/>
    <w:multiLevelType w:val="multilevel"/>
    <w:tmpl w:val="A02E6E88"/>
    <w:styleLink w:val="3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A687404"/>
    <w:multiLevelType w:val="hybridMultilevel"/>
    <w:tmpl w:val="EB560608"/>
    <w:lvl w:ilvl="0" w:tplc="7E286D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C844905"/>
    <w:multiLevelType w:val="hybridMultilevel"/>
    <w:tmpl w:val="45FE981A"/>
    <w:lvl w:ilvl="0" w:tplc="A90E115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DF34A27"/>
    <w:multiLevelType w:val="hybridMultilevel"/>
    <w:tmpl w:val="F8962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F5C76"/>
    <w:multiLevelType w:val="hybridMultilevel"/>
    <w:tmpl w:val="529A689E"/>
    <w:lvl w:ilvl="0" w:tplc="0DE6A030">
      <w:start w:val="1"/>
      <w:numFmt w:val="decimal"/>
      <w:lvlText w:val="%1."/>
      <w:lvlJc w:val="left"/>
      <w:pPr>
        <w:ind w:left="1429" w:hanging="360"/>
      </w:pPr>
      <w:rPr>
        <w:rFonts w:ascii="Times New Roman" w:eastAsiaTheme="minorHAnsi" w:hAnsi="Times New Roman" w:cstheme="minorBidi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01B1B55"/>
    <w:multiLevelType w:val="multilevel"/>
    <w:tmpl w:val="14CC3F9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72" w:hanging="1800"/>
      </w:pPr>
      <w:rPr>
        <w:rFonts w:hint="default"/>
      </w:rPr>
    </w:lvl>
  </w:abstractNum>
  <w:abstractNum w:abstractNumId="21" w15:restartNumberingAfterBreak="0">
    <w:nsid w:val="41121E7A"/>
    <w:multiLevelType w:val="multilevel"/>
    <w:tmpl w:val="EA3819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418E1BCC"/>
    <w:multiLevelType w:val="hybridMultilevel"/>
    <w:tmpl w:val="520C07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1E12537"/>
    <w:multiLevelType w:val="hybridMultilevel"/>
    <w:tmpl w:val="DD9068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B81727"/>
    <w:multiLevelType w:val="hybridMultilevel"/>
    <w:tmpl w:val="F27656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C549D9"/>
    <w:multiLevelType w:val="multilevel"/>
    <w:tmpl w:val="349C9BDE"/>
    <w:styleLink w:val="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4AAA30E0"/>
    <w:multiLevelType w:val="hybridMultilevel"/>
    <w:tmpl w:val="60BA4D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300798"/>
    <w:multiLevelType w:val="hybridMultilevel"/>
    <w:tmpl w:val="590487DC"/>
    <w:lvl w:ilvl="0" w:tplc="BF6AEC92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22807B7"/>
    <w:multiLevelType w:val="multilevel"/>
    <w:tmpl w:val="4B52D7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2D74C21"/>
    <w:multiLevelType w:val="hybridMultilevel"/>
    <w:tmpl w:val="2380479C"/>
    <w:lvl w:ilvl="0" w:tplc="4274C2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3F53423"/>
    <w:multiLevelType w:val="hybridMultilevel"/>
    <w:tmpl w:val="908CE3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343F33"/>
    <w:multiLevelType w:val="hybridMultilevel"/>
    <w:tmpl w:val="BE54479C"/>
    <w:lvl w:ilvl="0" w:tplc="29261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A913B8D"/>
    <w:multiLevelType w:val="hybridMultilevel"/>
    <w:tmpl w:val="67464772"/>
    <w:lvl w:ilvl="0" w:tplc="82CEAE7C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15708A9"/>
    <w:multiLevelType w:val="hybridMultilevel"/>
    <w:tmpl w:val="0A04AD8C"/>
    <w:lvl w:ilvl="0" w:tplc="24949E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330F83"/>
    <w:multiLevelType w:val="hybridMultilevel"/>
    <w:tmpl w:val="C25866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922A1E"/>
    <w:multiLevelType w:val="hybridMultilevel"/>
    <w:tmpl w:val="2704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8777037"/>
    <w:multiLevelType w:val="hybridMultilevel"/>
    <w:tmpl w:val="21DA2D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862781"/>
    <w:multiLevelType w:val="hybridMultilevel"/>
    <w:tmpl w:val="5972F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8E37E4"/>
    <w:multiLevelType w:val="multilevel"/>
    <w:tmpl w:val="E80A698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6AE93272"/>
    <w:multiLevelType w:val="multilevel"/>
    <w:tmpl w:val="34DE8756"/>
    <w:styleLink w:val="5"/>
    <w:lvl w:ilvl="0">
      <w:start w:val="1"/>
      <w:numFmt w:val="decimal"/>
      <w:lvlText w:val="%1)"/>
      <w:lvlJc w:val="left"/>
      <w:pPr>
        <w:ind w:left="1429" w:hanging="360"/>
      </w:pPr>
      <w:rPr>
        <w:rFonts w:ascii="Times New Roman" w:eastAsiaTheme="minorHAnsi" w:hAnsi="Times New Roman" w:cstheme="minorBidi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1910D6F"/>
    <w:multiLevelType w:val="hybridMultilevel"/>
    <w:tmpl w:val="CF64ACEA"/>
    <w:lvl w:ilvl="0" w:tplc="409616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ED5152"/>
    <w:multiLevelType w:val="hybridMultilevel"/>
    <w:tmpl w:val="AEC8BF32"/>
    <w:lvl w:ilvl="0" w:tplc="3A88C034">
      <w:start w:val="1"/>
      <w:numFmt w:val="decimal"/>
      <w:suff w:val="space"/>
      <w:lvlText w:val="%1)"/>
      <w:lvlJc w:val="left"/>
      <w:pPr>
        <w:ind w:left="1069" w:hanging="360"/>
      </w:pPr>
      <w:rPr>
        <w:rFonts w:ascii="Times New Roman" w:eastAsiaTheme="minorHAnsi" w:hAnsi="Times New Roman" w:cstheme="minorBidi" w:hint="default"/>
      </w:rPr>
    </w:lvl>
    <w:lvl w:ilvl="1" w:tplc="783C0010">
      <w:start w:val="1"/>
      <w:numFmt w:val="decimal"/>
      <w:lvlText w:val="%2)"/>
      <w:lvlJc w:val="left"/>
      <w:pPr>
        <w:ind w:left="2149" w:hanging="360"/>
      </w:pPr>
      <w:rPr>
        <w:rFonts w:ascii="Times New Roman" w:eastAsiaTheme="minorHAnsi" w:hAnsi="Times New Roman" w:cstheme="minorBidi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211408B"/>
    <w:multiLevelType w:val="hybridMultilevel"/>
    <w:tmpl w:val="993C223E"/>
    <w:lvl w:ilvl="0" w:tplc="587E73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28363E9"/>
    <w:multiLevelType w:val="hybridMultilevel"/>
    <w:tmpl w:val="93661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727FC0"/>
    <w:multiLevelType w:val="hybridMultilevel"/>
    <w:tmpl w:val="B5CA9D9C"/>
    <w:lvl w:ilvl="0" w:tplc="27820F2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8CE4A94"/>
    <w:multiLevelType w:val="hybridMultilevel"/>
    <w:tmpl w:val="895892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B1625"/>
    <w:multiLevelType w:val="hybridMultilevel"/>
    <w:tmpl w:val="151A0D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7121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49915369">
    <w:abstractNumId w:val="30"/>
  </w:num>
  <w:num w:numId="3" w16cid:durableId="164251038">
    <w:abstractNumId w:val="23"/>
  </w:num>
  <w:num w:numId="4" w16cid:durableId="721443700">
    <w:abstractNumId w:val="12"/>
  </w:num>
  <w:num w:numId="5" w16cid:durableId="1473448979">
    <w:abstractNumId w:val="45"/>
  </w:num>
  <w:num w:numId="6" w16cid:durableId="1874607794">
    <w:abstractNumId w:val="36"/>
  </w:num>
  <w:num w:numId="7" w16cid:durableId="368843751">
    <w:abstractNumId w:val="24"/>
  </w:num>
  <w:num w:numId="8" w16cid:durableId="1188909714">
    <w:abstractNumId w:val="46"/>
  </w:num>
  <w:num w:numId="9" w16cid:durableId="763916992">
    <w:abstractNumId w:val="26"/>
  </w:num>
  <w:num w:numId="10" w16cid:durableId="619797670">
    <w:abstractNumId w:val="6"/>
  </w:num>
  <w:num w:numId="11" w16cid:durableId="1518235386">
    <w:abstractNumId w:val="40"/>
  </w:num>
  <w:num w:numId="12" w16cid:durableId="2088113270">
    <w:abstractNumId w:val="34"/>
  </w:num>
  <w:num w:numId="13" w16cid:durableId="359818922">
    <w:abstractNumId w:val="33"/>
  </w:num>
  <w:num w:numId="14" w16cid:durableId="1882278304">
    <w:abstractNumId w:val="43"/>
  </w:num>
  <w:num w:numId="15" w16cid:durableId="656305736">
    <w:abstractNumId w:val="1"/>
  </w:num>
  <w:num w:numId="16" w16cid:durableId="418989954">
    <w:abstractNumId w:val="17"/>
  </w:num>
  <w:num w:numId="17" w16cid:durableId="1114325472">
    <w:abstractNumId w:val="4"/>
  </w:num>
  <w:num w:numId="18" w16cid:durableId="991445104">
    <w:abstractNumId w:val="38"/>
  </w:num>
  <w:num w:numId="19" w16cid:durableId="1205295503">
    <w:abstractNumId w:val="10"/>
  </w:num>
  <w:num w:numId="20" w16cid:durableId="620723766">
    <w:abstractNumId w:val="19"/>
  </w:num>
  <w:num w:numId="21" w16cid:durableId="28459218">
    <w:abstractNumId w:val="13"/>
  </w:num>
  <w:num w:numId="22" w16cid:durableId="1174108242">
    <w:abstractNumId w:val="9"/>
  </w:num>
  <w:num w:numId="23" w16cid:durableId="775056500">
    <w:abstractNumId w:val="16"/>
  </w:num>
  <w:num w:numId="24" w16cid:durableId="162550979">
    <w:abstractNumId w:val="31"/>
  </w:num>
  <w:num w:numId="25" w16cid:durableId="652637079">
    <w:abstractNumId w:val="42"/>
  </w:num>
  <w:num w:numId="26" w16cid:durableId="322896848">
    <w:abstractNumId w:val="35"/>
  </w:num>
  <w:num w:numId="27" w16cid:durableId="45303396">
    <w:abstractNumId w:val="0"/>
  </w:num>
  <w:num w:numId="28" w16cid:durableId="880633118">
    <w:abstractNumId w:val="21"/>
  </w:num>
  <w:num w:numId="29" w16cid:durableId="116216449">
    <w:abstractNumId w:val="28"/>
  </w:num>
  <w:num w:numId="30" w16cid:durableId="202599343">
    <w:abstractNumId w:val="41"/>
  </w:num>
  <w:num w:numId="31" w16cid:durableId="1674650077">
    <w:abstractNumId w:val="27"/>
  </w:num>
  <w:num w:numId="32" w16cid:durableId="1011028717">
    <w:abstractNumId w:val="11"/>
  </w:num>
  <w:num w:numId="33" w16cid:durableId="1177844723">
    <w:abstractNumId w:val="37"/>
  </w:num>
  <w:num w:numId="34" w16cid:durableId="804931012">
    <w:abstractNumId w:val="18"/>
  </w:num>
  <w:num w:numId="35" w16cid:durableId="1698844663">
    <w:abstractNumId w:val="32"/>
  </w:num>
  <w:num w:numId="36" w16cid:durableId="1990595872">
    <w:abstractNumId w:val="29"/>
  </w:num>
  <w:num w:numId="37" w16cid:durableId="2064325874">
    <w:abstractNumId w:val="14"/>
  </w:num>
  <w:num w:numId="38" w16cid:durableId="260840470">
    <w:abstractNumId w:val="22"/>
  </w:num>
  <w:num w:numId="39" w16cid:durableId="523639239">
    <w:abstractNumId w:val="3"/>
  </w:num>
  <w:num w:numId="40" w16cid:durableId="789085146">
    <w:abstractNumId w:val="8"/>
  </w:num>
  <w:num w:numId="41" w16cid:durableId="1572813636">
    <w:abstractNumId w:val="25"/>
  </w:num>
  <w:num w:numId="42" w16cid:durableId="911702025">
    <w:abstractNumId w:val="7"/>
  </w:num>
  <w:num w:numId="43" w16cid:durableId="88235395">
    <w:abstractNumId w:val="15"/>
  </w:num>
  <w:num w:numId="44" w16cid:durableId="1730760471">
    <w:abstractNumId w:val="5"/>
  </w:num>
  <w:num w:numId="45" w16cid:durableId="769399190">
    <w:abstractNumId w:val="44"/>
  </w:num>
  <w:num w:numId="46" w16cid:durableId="2081050453">
    <w:abstractNumId w:val="39"/>
  </w:num>
  <w:num w:numId="47" w16cid:durableId="2090274016">
    <w:abstractNumId w:val="2"/>
  </w:num>
  <w:num w:numId="48" w16cid:durableId="1172334380">
    <w:abstractNumId w:val="20"/>
  </w:num>
  <w:num w:numId="49" w16cid:durableId="1479104104">
    <w:abstractNumId w:val="41"/>
    <w:lvlOverride w:ilvl="0">
      <w:lvl w:ilvl="0" w:tplc="3A88C034">
        <w:start w:val="1"/>
        <w:numFmt w:val="decimal"/>
        <w:suff w:val="space"/>
        <w:lvlText w:val="%1)"/>
        <w:lvlJc w:val="left"/>
        <w:pPr>
          <w:ind w:left="1429" w:hanging="360"/>
        </w:pPr>
        <w:rPr>
          <w:rFonts w:ascii="Times New Roman" w:eastAsiaTheme="minorHAnsi" w:hAnsi="Times New Roman" w:cstheme="minorBidi" w:hint="default"/>
        </w:rPr>
      </w:lvl>
    </w:lvlOverride>
    <w:lvlOverride w:ilvl="1">
      <w:lvl w:ilvl="1" w:tplc="783C0010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05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1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03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05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1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03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05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D74"/>
    <w:rsid w:val="00000BD3"/>
    <w:rsid w:val="00027BC7"/>
    <w:rsid w:val="000377B2"/>
    <w:rsid w:val="00042BB7"/>
    <w:rsid w:val="000624A9"/>
    <w:rsid w:val="00082C27"/>
    <w:rsid w:val="000848F8"/>
    <w:rsid w:val="00090C8C"/>
    <w:rsid w:val="0009335B"/>
    <w:rsid w:val="00094EE3"/>
    <w:rsid w:val="000A2DC0"/>
    <w:rsid w:val="000A5A49"/>
    <w:rsid w:val="000B01A8"/>
    <w:rsid w:val="000B2FF6"/>
    <w:rsid w:val="000C0668"/>
    <w:rsid w:val="000C1089"/>
    <w:rsid w:val="000D7628"/>
    <w:rsid w:val="000E2F57"/>
    <w:rsid w:val="000E4A47"/>
    <w:rsid w:val="000E6355"/>
    <w:rsid w:val="000E6773"/>
    <w:rsid w:val="000E6E35"/>
    <w:rsid w:val="000F0E08"/>
    <w:rsid w:val="000F4DC9"/>
    <w:rsid w:val="000F5B15"/>
    <w:rsid w:val="000F6E35"/>
    <w:rsid w:val="000F7F08"/>
    <w:rsid w:val="00107A8E"/>
    <w:rsid w:val="00115D03"/>
    <w:rsid w:val="001237C6"/>
    <w:rsid w:val="00124722"/>
    <w:rsid w:val="00133326"/>
    <w:rsid w:val="00134790"/>
    <w:rsid w:val="00137B4A"/>
    <w:rsid w:val="0014432A"/>
    <w:rsid w:val="00146316"/>
    <w:rsid w:val="001476E6"/>
    <w:rsid w:val="001501C8"/>
    <w:rsid w:val="00155A7E"/>
    <w:rsid w:val="00174EBD"/>
    <w:rsid w:val="00187B8A"/>
    <w:rsid w:val="00190396"/>
    <w:rsid w:val="001963A8"/>
    <w:rsid w:val="001A40D0"/>
    <w:rsid w:val="001B3FBC"/>
    <w:rsid w:val="001C0E11"/>
    <w:rsid w:val="001D184E"/>
    <w:rsid w:val="001D1E93"/>
    <w:rsid w:val="001D481B"/>
    <w:rsid w:val="001D7EA3"/>
    <w:rsid w:val="001E3980"/>
    <w:rsid w:val="001E48DD"/>
    <w:rsid w:val="001E5CC8"/>
    <w:rsid w:val="001F08A4"/>
    <w:rsid w:val="001F1877"/>
    <w:rsid w:val="001F33D7"/>
    <w:rsid w:val="00207620"/>
    <w:rsid w:val="00210C92"/>
    <w:rsid w:val="00223B1F"/>
    <w:rsid w:val="00253DDD"/>
    <w:rsid w:val="00253F7B"/>
    <w:rsid w:val="00261B2D"/>
    <w:rsid w:val="00262DC1"/>
    <w:rsid w:val="00265D3D"/>
    <w:rsid w:val="002675D8"/>
    <w:rsid w:val="00272C8A"/>
    <w:rsid w:val="00272EA9"/>
    <w:rsid w:val="002803D7"/>
    <w:rsid w:val="002815D5"/>
    <w:rsid w:val="00286958"/>
    <w:rsid w:val="0029352D"/>
    <w:rsid w:val="00294EDB"/>
    <w:rsid w:val="002958C4"/>
    <w:rsid w:val="002B3A4E"/>
    <w:rsid w:val="002B3E72"/>
    <w:rsid w:val="002B4DE5"/>
    <w:rsid w:val="002C6B93"/>
    <w:rsid w:val="002D1088"/>
    <w:rsid w:val="002E315F"/>
    <w:rsid w:val="002E7769"/>
    <w:rsid w:val="002F35E2"/>
    <w:rsid w:val="002F67F2"/>
    <w:rsid w:val="00304918"/>
    <w:rsid w:val="00306E25"/>
    <w:rsid w:val="00310CCD"/>
    <w:rsid w:val="0032444E"/>
    <w:rsid w:val="0032603B"/>
    <w:rsid w:val="00326C72"/>
    <w:rsid w:val="00336D6B"/>
    <w:rsid w:val="003420D7"/>
    <w:rsid w:val="00352D68"/>
    <w:rsid w:val="00357EA7"/>
    <w:rsid w:val="003637D5"/>
    <w:rsid w:val="0036559E"/>
    <w:rsid w:val="00374749"/>
    <w:rsid w:val="00382507"/>
    <w:rsid w:val="0038571C"/>
    <w:rsid w:val="003927D3"/>
    <w:rsid w:val="003B412C"/>
    <w:rsid w:val="003B5E9E"/>
    <w:rsid w:val="003C37DB"/>
    <w:rsid w:val="003C5320"/>
    <w:rsid w:val="003E23AC"/>
    <w:rsid w:val="003E4654"/>
    <w:rsid w:val="003E76E1"/>
    <w:rsid w:val="003F4D0C"/>
    <w:rsid w:val="00402139"/>
    <w:rsid w:val="00411455"/>
    <w:rsid w:val="00415A6E"/>
    <w:rsid w:val="00426B5F"/>
    <w:rsid w:val="004300EA"/>
    <w:rsid w:val="00431979"/>
    <w:rsid w:val="00443437"/>
    <w:rsid w:val="00447D3F"/>
    <w:rsid w:val="00462874"/>
    <w:rsid w:val="00462D70"/>
    <w:rsid w:val="0046374E"/>
    <w:rsid w:val="00470651"/>
    <w:rsid w:val="004729FF"/>
    <w:rsid w:val="00473572"/>
    <w:rsid w:val="004753A8"/>
    <w:rsid w:val="004758D7"/>
    <w:rsid w:val="004852FE"/>
    <w:rsid w:val="00495CC1"/>
    <w:rsid w:val="004A0D74"/>
    <w:rsid w:val="004A5261"/>
    <w:rsid w:val="004A52B4"/>
    <w:rsid w:val="004A5FC3"/>
    <w:rsid w:val="004B315C"/>
    <w:rsid w:val="004C4F41"/>
    <w:rsid w:val="004D0EDF"/>
    <w:rsid w:val="004D12AF"/>
    <w:rsid w:val="004D77AD"/>
    <w:rsid w:val="004F1B18"/>
    <w:rsid w:val="004F7ED4"/>
    <w:rsid w:val="00506004"/>
    <w:rsid w:val="00511BA7"/>
    <w:rsid w:val="00513EA8"/>
    <w:rsid w:val="005153F9"/>
    <w:rsid w:val="00517570"/>
    <w:rsid w:val="00517F05"/>
    <w:rsid w:val="005270CB"/>
    <w:rsid w:val="005330C5"/>
    <w:rsid w:val="00535C63"/>
    <w:rsid w:val="005376A7"/>
    <w:rsid w:val="005619D4"/>
    <w:rsid w:val="00570AA4"/>
    <w:rsid w:val="00580445"/>
    <w:rsid w:val="00584842"/>
    <w:rsid w:val="005C548F"/>
    <w:rsid w:val="005C7E46"/>
    <w:rsid w:val="005D1817"/>
    <w:rsid w:val="005D38B1"/>
    <w:rsid w:val="005D61B6"/>
    <w:rsid w:val="005E2968"/>
    <w:rsid w:val="005F050A"/>
    <w:rsid w:val="005F134C"/>
    <w:rsid w:val="00603A5F"/>
    <w:rsid w:val="00603AF5"/>
    <w:rsid w:val="00615E83"/>
    <w:rsid w:val="00620069"/>
    <w:rsid w:val="00620837"/>
    <w:rsid w:val="00655103"/>
    <w:rsid w:val="00657957"/>
    <w:rsid w:val="0067534D"/>
    <w:rsid w:val="00681B0E"/>
    <w:rsid w:val="006A14BC"/>
    <w:rsid w:val="006A1ED0"/>
    <w:rsid w:val="006A2B37"/>
    <w:rsid w:val="006A3C1D"/>
    <w:rsid w:val="006B0F71"/>
    <w:rsid w:val="006B6F9E"/>
    <w:rsid w:val="006C1075"/>
    <w:rsid w:val="006C412E"/>
    <w:rsid w:val="006C6DFA"/>
    <w:rsid w:val="006D2EE4"/>
    <w:rsid w:val="006E3BA4"/>
    <w:rsid w:val="006E4BD6"/>
    <w:rsid w:val="006E783A"/>
    <w:rsid w:val="006F34E7"/>
    <w:rsid w:val="006F5ED2"/>
    <w:rsid w:val="00706A55"/>
    <w:rsid w:val="00716A11"/>
    <w:rsid w:val="00716EC3"/>
    <w:rsid w:val="00717585"/>
    <w:rsid w:val="007179FC"/>
    <w:rsid w:val="00727188"/>
    <w:rsid w:val="0072743C"/>
    <w:rsid w:val="00730F51"/>
    <w:rsid w:val="00731304"/>
    <w:rsid w:val="0074468D"/>
    <w:rsid w:val="00763DA9"/>
    <w:rsid w:val="00770EDE"/>
    <w:rsid w:val="007727B4"/>
    <w:rsid w:val="00780C20"/>
    <w:rsid w:val="00784E85"/>
    <w:rsid w:val="00786A26"/>
    <w:rsid w:val="00793DD1"/>
    <w:rsid w:val="007944C4"/>
    <w:rsid w:val="007A2F90"/>
    <w:rsid w:val="007B06EE"/>
    <w:rsid w:val="007C0926"/>
    <w:rsid w:val="007C1FC7"/>
    <w:rsid w:val="007C4E6A"/>
    <w:rsid w:val="007C5B83"/>
    <w:rsid w:val="007D4E0C"/>
    <w:rsid w:val="007D5519"/>
    <w:rsid w:val="007E02D3"/>
    <w:rsid w:val="007E325C"/>
    <w:rsid w:val="007E53A4"/>
    <w:rsid w:val="007F0F8E"/>
    <w:rsid w:val="00800CCA"/>
    <w:rsid w:val="00801919"/>
    <w:rsid w:val="008033DF"/>
    <w:rsid w:val="0080577E"/>
    <w:rsid w:val="00810E8F"/>
    <w:rsid w:val="00820902"/>
    <w:rsid w:val="00832AD3"/>
    <w:rsid w:val="00834A99"/>
    <w:rsid w:val="00835FFB"/>
    <w:rsid w:val="008403B6"/>
    <w:rsid w:val="00851C82"/>
    <w:rsid w:val="00854698"/>
    <w:rsid w:val="00861E1C"/>
    <w:rsid w:val="008635AF"/>
    <w:rsid w:val="008717DD"/>
    <w:rsid w:val="008747DE"/>
    <w:rsid w:val="00896078"/>
    <w:rsid w:val="0089772A"/>
    <w:rsid w:val="008A4A05"/>
    <w:rsid w:val="008B2D9A"/>
    <w:rsid w:val="008B393B"/>
    <w:rsid w:val="008D6092"/>
    <w:rsid w:val="008D63BB"/>
    <w:rsid w:val="008F34F4"/>
    <w:rsid w:val="008F3C94"/>
    <w:rsid w:val="00904277"/>
    <w:rsid w:val="00904892"/>
    <w:rsid w:val="00905C2A"/>
    <w:rsid w:val="00910A64"/>
    <w:rsid w:val="009154B6"/>
    <w:rsid w:val="0092207D"/>
    <w:rsid w:val="00942EBF"/>
    <w:rsid w:val="009437D6"/>
    <w:rsid w:val="00946684"/>
    <w:rsid w:val="00964749"/>
    <w:rsid w:val="00965B52"/>
    <w:rsid w:val="009725D2"/>
    <w:rsid w:val="0097449C"/>
    <w:rsid w:val="00985E2C"/>
    <w:rsid w:val="009864E5"/>
    <w:rsid w:val="009934F0"/>
    <w:rsid w:val="009946D3"/>
    <w:rsid w:val="009B476F"/>
    <w:rsid w:val="009B7485"/>
    <w:rsid w:val="009C53CC"/>
    <w:rsid w:val="009D6841"/>
    <w:rsid w:val="009E5F1B"/>
    <w:rsid w:val="009E60E7"/>
    <w:rsid w:val="009F0D72"/>
    <w:rsid w:val="009F15F9"/>
    <w:rsid w:val="00A12D47"/>
    <w:rsid w:val="00A13935"/>
    <w:rsid w:val="00A20C30"/>
    <w:rsid w:val="00A2196C"/>
    <w:rsid w:val="00A21A28"/>
    <w:rsid w:val="00A24F1D"/>
    <w:rsid w:val="00A3778D"/>
    <w:rsid w:val="00A44A6F"/>
    <w:rsid w:val="00A45C4A"/>
    <w:rsid w:val="00A574B9"/>
    <w:rsid w:val="00A6434C"/>
    <w:rsid w:val="00A648D9"/>
    <w:rsid w:val="00A64FA1"/>
    <w:rsid w:val="00A65E71"/>
    <w:rsid w:val="00A745E6"/>
    <w:rsid w:val="00A76099"/>
    <w:rsid w:val="00A82676"/>
    <w:rsid w:val="00A862FE"/>
    <w:rsid w:val="00A90AFB"/>
    <w:rsid w:val="00AA01E1"/>
    <w:rsid w:val="00AA1087"/>
    <w:rsid w:val="00AC189F"/>
    <w:rsid w:val="00AD4420"/>
    <w:rsid w:val="00AD65B7"/>
    <w:rsid w:val="00AE4329"/>
    <w:rsid w:val="00AE723A"/>
    <w:rsid w:val="00B147DB"/>
    <w:rsid w:val="00B27F7B"/>
    <w:rsid w:val="00B303B2"/>
    <w:rsid w:val="00B34E05"/>
    <w:rsid w:val="00B42042"/>
    <w:rsid w:val="00B42905"/>
    <w:rsid w:val="00B43C6B"/>
    <w:rsid w:val="00B47B45"/>
    <w:rsid w:val="00B52740"/>
    <w:rsid w:val="00B53DF9"/>
    <w:rsid w:val="00B552DE"/>
    <w:rsid w:val="00B60041"/>
    <w:rsid w:val="00B6583F"/>
    <w:rsid w:val="00B83AB6"/>
    <w:rsid w:val="00B902C6"/>
    <w:rsid w:val="00B95EDF"/>
    <w:rsid w:val="00B9605C"/>
    <w:rsid w:val="00BA04A2"/>
    <w:rsid w:val="00BC3ECB"/>
    <w:rsid w:val="00BC5336"/>
    <w:rsid w:val="00BD5D8F"/>
    <w:rsid w:val="00BE1073"/>
    <w:rsid w:val="00BE4D78"/>
    <w:rsid w:val="00BE53E6"/>
    <w:rsid w:val="00BE7025"/>
    <w:rsid w:val="00BF1F02"/>
    <w:rsid w:val="00BF49FB"/>
    <w:rsid w:val="00C036B2"/>
    <w:rsid w:val="00C05894"/>
    <w:rsid w:val="00C13744"/>
    <w:rsid w:val="00C268FF"/>
    <w:rsid w:val="00C272BB"/>
    <w:rsid w:val="00C35C38"/>
    <w:rsid w:val="00C410BE"/>
    <w:rsid w:val="00C51AA6"/>
    <w:rsid w:val="00C53A6E"/>
    <w:rsid w:val="00C62275"/>
    <w:rsid w:val="00C64021"/>
    <w:rsid w:val="00C7197E"/>
    <w:rsid w:val="00C7301C"/>
    <w:rsid w:val="00C769B7"/>
    <w:rsid w:val="00C854E8"/>
    <w:rsid w:val="00C878B4"/>
    <w:rsid w:val="00C94E05"/>
    <w:rsid w:val="00C970AF"/>
    <w:rsid w:val="00CA14AE"/>
    <w:rsid w:val="00CA50D4"/>
    <w:rsid w:val="00CA71A3"/>
    <w:rsid w:val="00CB4288"/>
    <w:rsid w:val="00CB4BAE"/>
    <w:rsid w:val="00CB6D5B"/>
    <w:rsid w:val="00CB7F71"/>
    <w:rsid w:val="00CC5D24"/>
    <w:rsid w:val="00CC744E"/>
    <w:rsid w:val="00CD5EA0"/>
    <w:rsid w:val="00CD7202"/>
    <w:rsid w:val="00CE5368"/>
    <w:rsid w:val="00CF0703"/>
    <w:rsid w:val="00D007A6"/>
    <w:rsid w:val="00D03505"/>
    <w:rsid w:val="00D14497"/>
    <w:rsid w:val="00D169AA"/>
    <w:rsid w:val="00D16B48"/>
    <w:rsid w:val="00D22181"/>
    <w:rsid w:val="00D22533"/>
    <w:rsid w:val="00D27E0A"/>
    <w:rsid w:val="00D31C46"/>
    <w:rsid w:val="00D33C4C"/>
    <w:rsid w:val="00D560DC"/>
    <w:rsid w:val="00D635EB"/>
    <w:rsid w:val="00D64A7F"/>
    <w:rsid w:val="00D735A0"/>
    <w:rsid w:val="00D810F9"/>
    <w:rsid w:val="00D93DE0"/>
    <w:rsid w:val="00D96CED"/>
    <w:rsid w:val="00D976B6"/>
    <w:rsid w:val="00DA193E"/>
    <w:rsid w:val="00DB44CA"/>
    <w:rsid w:val="00DC2893"/>
    <w:rsid w:val="00DD47B4"/>
    <w:rsid w:val="00DE0C46"/>
    <w:rsid w:val="00DF41BE"/>
    <w:rsid w:val="00E01D45"/>
    <w:rsid w:val="00E041CA"/>
    <w:rsid w:val="00E07DBA"/>
    <w:rsid w:val="00E24988"/>
    <w:rsid w:val="00E253E8"/>
    <w:rsid w:val="00E35229"/>
    <w:rsid w:val="00E369DC"/>
    <w:rsid w:val="00E378D7"/>
    <w:rsid w:val="00E441C0"/>
    <w:rsid w:val="00E66CE8"/>
    <w:rsid w:val="00E71D3D"/>
    <w:rsid w:val="00E738FB"/>
    <w:rsid w:val="00EA11F1"/>
    <w:rsid w:val="00EA3647"/>
    <w:rsid w:val="00EC1F5E"/>
    <w:rsid w:val="00EC3B69"/>
    <w:rsid w:val="00ED4A93"/>
    <w:rsid w:val="00ED4D7E"/>
    <w:rsid w:val="00EE458A"/>
    <w:rsid w:val="00EF1A0E"/>
    <w:rsid w:val="00EF41D7"/>
    <w:rsid w:val="00EF5E93"/>
    <w:rsid w:val="00F01A5F"/>
    <w:rsid w:val="00F124E7"/>
    <w:rsid w:val="00F42F55"/>
    <w:rsid w:val="00F45F92"/>
    <w:rsid w:val="00F554F5"/>
    <w:rsid w:val="00F55F79"/>
    <w:rsid w:val="00F67DCF"/>
    <w:rsid w:val="00F76988"/>
    <w:rsid w:val="00F7758F"/>
    <w:rsid w:val="00F83A72"/>
    <w:rsid w:val="00F955C6"/>
    <w:rsid w:val="00FA144B"/>
    <w:rsid w:val="00FA2151"/>
    <w:rsid w:val="00FA2C38"/>
    <w:rsid w:val="00FA7A04"/>
    <w:rsid w:val="00FC19AA"/>
    <w:rsid w:val="00FD4A56"/>
    <w:rsid w:val="00FD5D74"/>
    <w:rsid w:val="00FD7CC6"/>
    <w:rsid w:val="00FD7E51"/>
    <w:rsid w:val="00FE09FD"/>
    <w:rsid w:val="00FE2640"/>
    <w:rsid w:val="00FE3731"/>
    <w:rsid w:val="00FF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26967E"/>
  <w15:chartTrackingRefBased/>
  <w15:docId w15:val="{32803040-CA7C-4CA7-9912-E21B18824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D5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FD5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FD5D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D5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FD5D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5D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5D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5D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5D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D5D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FD5D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FD5D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FD5D74"/>
    <w:rPr>
      <w:rFonts w:eastAsiaTheme="majorEastAsia" w:cstheme="majorBidi"/>
      <w:i/>
      <w:iCs/>
      <w:color w:val="0F4761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FD5D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5D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5D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5D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5D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5D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5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5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5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FD5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FD5D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5D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5D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5D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5D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5D7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BC3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A2196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2196C"/>
    <w:rPr>
      <w:color w:val="605E5C"/>
      <w:shd w:val="clear" w:color="auto" w:fill="E1DFDD"/>
    </w:rPr>
  </w:style>
  <w:style w:type="paragraph" w:styleId="ae">
    <w:name w:val="TOC Heading"/>
    <w:basedOn w:val="10"/>
    <w:next w:val="a"/>
    <w:uiPriority w:val="39"/>
    <w:unhideWhenUsed/>
    <w:qFormat/>
    <w:rsid w:val="009154B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9154B6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3B412C"/>
    <w:pPr>
      <w:tabs>
        <w:tab w:val="right" w:leader="dot" w:pos="9628"/>
      </w:tabs>
      <w:spacing w:after="100"/>
      <w:ind w:left="240" w:firstLine="469"/>
    </w:pPr>
  </w:style>
  <w:style w:type="paragraph" w:styleId="af">
    <w:name w:val="header"/>
    <w:basedOn w:val="a"/>
    <w:link w:val="af0"/>
    <w:uiPriority w:val="99"/>
    <w:unhideWhenUsed/>
    <w:rsid w:val="00E441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441C0"/>
  </w:style>
  <w:style w:type="paragraph" w:styleId="af1">
    <w:name w:val="footer"/>
    <w:basedOn w:val="a"/>
    <w:link w:val="af2"/>
    <w:uiPriority w:val="99"/>
    <w:unhideWhenUsed/>
    <w:rsid w:val="00E441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441C0"/>
  </w:style>
  <w:style w:type="paragraph" w:customStyle="1" w:styleId="af3">
    <w:name w:val="Главный загаловок"/>
    <w:basedOn w:val="af4"/>
    <w:qFormat/>
    <w:rsid w:val="00B27F7B"/>
    <w:pPr>
      <w:spacing w:after="120"/>
    </w:pPr>
  </w:style>
  <w:style w:type="paragraph" w:customStyle="1" w:styleId="af5">
    <w:name w:val="Об. текст ВВГУ"/>
    <w:basedOn w:val="a"/>
    <w:link w:val="af6"/>
    <w:qFormat/>
    <w:rsid w:val="00A82676"/>
    <w:pPr>
      <w:widowControl w:val="0"/>
      <w:spacing w:after="0" w:line="360" w:lineRule="auto"/>
      <w:ind w:firstLine="709"/>
      <w:jc w:val="both"/>
    </w:pPr>
    <w:rPr>
      <w:rFonts w:ascii="Times New Roman" w:hAnsi="Times New Roman"/>
      <w:szCs w:val="28"/>
    </w:rPr>
  </w:style>
  <w:style w:type="character" w:customStyle="1" w:styleId="af6">
    <w:name w:val="Об. текст ВВГУ Знак"/>
    <w:basedOn w:val="a0"/>
    <w:link w:val="af5"/>
    <w:rsid w:val="00A82676"/>
    <w:rPr>
      <w:rFonts w:ascii="Times New Roman" w:hAnsi="Times New Roman"/>
      <w:szCs w:val="28"/>
    </w:rPr>
  </w:style>
  <w:style w:type="paragraph" w:customStyle="1" w:styleId="14">
    <w:name w:val="Заголовок 1 ВВГУ"/>
    <w:basedOn w:val="10"/>
    <w:link w:val="15"/>
    <w:uiPriority w:val="1"/>
    <w:qFormat/>
    <w:rsid w:val="00D735A0"/>
    <w:pPr>
      <w:suppressLineNumbers/>
      <w:suppressAutoHyphens/>
      <w:spacing w:before="240" w:after="240" w:line="360" w:lineRule="auto"/>
      <w:ind w:left="709"/>
      <w:jc w:val="both"/>
    </w:pPr>
    <w:rPr>
      <w:rFonts w:ascii="Arial" w:hAnsi="Arial"/>
      <w:color w:val="000000" w:themeColor="text1"/>
      <w:sz w:val="28"/>
    </w:rPr>
  </w:style>
  <w:style w:type="paragraph" w:customStyle="1" w:styleId="16">
    <w:name w:val="Заголовок 1 искл. ВВГУ"/>
    <w:basedOn w:val="14"/>
    <w:qFormat/>
    <w:rsid w:val="00D735A0"/>
    <w:pPr>
      <w:ind w:left="0"/>
      <w:jc w:val="center"/>
    </w:pPr>
  </w:style>
  <w:style w:type="character" w:customStyle="1" w:styleId="15">
    <w:name w:val="Заголовок 1 ВВГУ Знак"/>
    <w:basedOn w:val="11"/>
    <w:link w:val="14"/>
    <w:uiPriority w:val="1"/>
    <w:rsid w:val="00D735A0"/>
    <w:rPr>
      <w:rFonts w:ascii="Arial" w:eastAsiaTheme="majorEastAsia" w:hAnsi="Arial" w:cstheme="majorBidi"/>
      <w:color w:val="000000" w:themeColor="text1"/>
      <w:sz w:val="28"/>
      <w:szCs w:val="40"/>
    </w:rPr>
  </w:style>
  <w:style w:type="paragraph" w:customStyle="1" w:styleId="25">
    <w:name w:val="Заголовок 2 ВВГУ"/>
    <w:basedOn w:val="20"/>
    <w:link w:val="26"/>
    <w:uiPriority w:val="1"/>
    <w:qFormat/>
    <w:rsid w:val="00382507"/>
    <w:pPr>
      <w:suppressLineNumbers/>
      <w:suppressAutoHyphens/>
      <w:spacing w:before="240" w:after="120" w:line="360" w:lineRule="auto"/>
      <w:ind w:left="709"/>
      <w:jc w:val="both"/>
    </w:pPr>
    <w:rPr>
      <w:rFonts w:ascii="Arial" w:hAnsi="Arial"/>
      <w:color w:val="000000" w:themeColor="text1"/>
      <w:sz w:val="26"/>
    </w:rPr>
  </w:style>
  <w:style w:type="character" w:customStyle="1" w:styleId="26">
    <w:name w:val="Заголовок 2 ВВГУ Знак"/>
    <w:basedOn w:val="21"/>
    <w:link w:val="25"/>
    <w:uiPriority w:val="1"/>
    <w:rsid w:val="00382507"/>
    <w:rPr>
      <w:rFonts w:ascii="Arial" w:eastAsiaTheme="majorEastAsia" w:hAnsi="Arial" w:cstheme="majorBidi"/>
      <w:color w:val="000000" w:themeColor="text1"/>
      <w:sz w:val="26"/>
      <w:szCs w:val="32"/>
    </w:rPr>
  </w:style>
  <w:style w:type="paragraph" w:customStyle="1" w:styleId="af4">
    <w:name w:val="Внутри таблицы ВВГУ"/>
    <w:basedOn w:val="17"/>
    <w:link w:val="af7"/>
    <w:qFormat/>
    <w:rsid w:val="00B27F7B"/>
  </w:style>
  <w:style w:type="character" w:customStyle="1" w:styleId="af7">
    <w:name w:val="Внутри таблицы ВВГУ Знак"/>
    <w:basedOn w:val="a0"/>
    <w:link w:val="af4"/>
    <w:rsid w:val="00B27F7B"/>
    <w:rPr>
      <w:rFonts w:ascii="Times New Roman" w:eastAsia="Times New Roman" w:hAnsi="Times New Roman" w:cs="Times New Roman"/>
    </w:rPr>
  </w:style>
  <w:style w:type="character" w:styleId="af8">
    <w:name w:val="FollowedHyperlink"/>
    <w:basedOn w:val="a0"/>
    <w:uiPriority w:val="99"/>
    <w:semiHidden/>
    <w:unhideWhenUsed/>
    <w:rsid w:val="00C878B4"/>
    <w:rPr>
      <w:color w:val="96607D" w:themeColor="followedHyperlink"/>
      <w:u w:val="single"/>
    </w:rPr>
  </w:style>
  <w:style w:type="paragraph" w:styleId="32">
    <w:name w:val="toc 3"/>
    <w:basedOn w:val="a"/>
    <w:next w:val="a"/>
    <w:autoRedefine/>
    <w:uiPriority w:val="39"/>
    <w:unhideWhenUsed/>
    <w:rsid w:val="00C878B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9">
    <w:name w:val="Unresolved Mention"/>
    <w:basedOn w:val="a0"/>
    <w:uiPriority w:val="99"/>
    <w:semiHidden/>
    <w:unhideWhenUsed/>
    <w:rsid w:val="00D31C46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382507"/>
    <w:pPr>
      <w:numPr>
        <w:numId w:val="41"/>
      </w:numPr>
    </w:pPr>
  </w:style>
  <w:style w:type="numbering" w:customStyle="1" w:styleId="2">
    <w:name w:val="Текущий список2"/>
    <w:uiPriority w:val="99"/>
    <w:rsid w:val="00382507"/>
    <w:pPr>
      <w:numPr>
        <w:numId w:val="42"/>
      </w:numPr>
    </w:pPr>
  </w:style>
  <w:style w:type="numbering" w:customStyle="1" w:styleId="3">
    <w:name w:val="Текущий список3"/>
    <w:uiPriority w:val="99"/>
    <w:rsid w:val="00603A5F"/>
    <w:pPr>
      <w:numPr>
        <w:numId w:val="43"/>
      </w:numPr>
    </w:pPr>
  </w:style>
  <w:style w:type="numbering" w:customStyle="1" w:styleId="4">
    <w:name w:val="Текущий список4"/>
    <w:uiPriority w:val="99"/>
    <w:rsid w:val="00603A5F"/>
    <w:pPr>
      <w:numPr>
        <w:numId w:val="44"/>
      </w:numPr>
    </w:pPr>
  </w:style>
  <w:style w:type="paragraph" w:customStyle="1" w:styleId="afa">
    <w:name w:val="Под таблицей ВВГУ"/>
    <w:basedOn w:val="af5"/>
    <w:link w:val="afb"/>
    <w:qFormat/>
    <w:rsid w:val="00C94E05"/>
    <w:pPr>
      <w:spacing w:before="120" w:after="240"/>
      <w:jc w:val="center"/>
    </w:pPr>
  </w:style>
  <w:style w:type="character" w:customStyle="1" w:styleId="afb">
    <w:name w:val="Под таблицей ВВГУ Знак"/>
    <w:basedOn w:val="af6"/>
    <w:link w:val="afa"/>
    <w:rsid w:val="00C94E05"/>
    <w:rPr>
      <w:rFonts w:ascii="Times New Roman" w:hAnsi="Times New Roman"/>
      <w:szCs w:val="28"/>
    </w:rPr>
  </w:style>
  <w:style w:type="paragraph" w:customStyle="1" w:styleId="afc">
    <w:name w:val="Таблица ВВГУ"/>
    <w:basedOn w:val="af5"/>
    <w:link w:val="afd"/>
    <w:qFormat/>
    <w:rsid w:val="00D22533"/>
    <w:pPr>
      <w:spacing w:before="240"/>
      <w:jc w:val="center"/>
    </w:pPr>
    <w:rPr>
      <w:noProof/>
    </w:rPr>
  </w:style>
  <w:style w:type="character" w:customStyle="1" w:styleId="afd">
    <w:name w:val="Таблица ВВГУ Знак"/>
    <w:basedOn w:val="af6"/>
    <w:link w:val="afc"/>
    <w:rsid w:val="00D22533"/>
    <w:rPr>
      <w:rFonts w:ascii="Times New Roman" w:hAnsi="Times New Roman"/>
      <w:noProof/>
      <w:szCs w:val="28"/>
    </w:rPr>
  </w:style>
  <w:style w:type="numbering" w:customStyle="1" w:styleId="5">
    <w:name w:val="Текущий список5"/>
    <w:uiPriority w:val="99"/>
    <w:rsid w:val="00793DD1"/>
    <w:pPr>
      <w:numPr>
        <w:numId w:val="46"/>
      </w:numPr>
    </w:pPr>
  </w:style>
  <w:style w:type="character" w:styleId="afe">
    <w:name w:val="footnote reference"/>
    <w:uiPriority w:val="99"/>
    <w:semiHidden/>
    <w:unhideWhenUsed/>
    <w:rsid w:val="002D1088"/>
    <w:rPr>
      <w:vertAlign w:val="superscript"/>
    </w:rPr>
  </w:style>
  <w:style w:type="paragraph" w:customStyle="1" w:styleId="17">
    <w:name w:val="Стиль1"/>
    <w:basedOn w:val="a"/>
    <w:link w:val="18"/>
    <w:qFormat/>
    <w:rsid w:val="00B27F7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</w:rPr>
  </w:style>
  <w:style w:type="character" w:customStyle="1" w:styleId="18">
    <w:name w:val="Стиль1 Знак"/>
    <w:basedOn w:val="a0"/>
    <w:link w:val="17"/>
    <w:rsid w:val="00B27F7B"/>
    <w:rPr>
      <w:rFonts w:ascii="Times New Roman" w:eastAsia="Times New Roman" w:hAnsi="Times New Roman" w:cs="Times New Roman"/>
    </w:rPr>
  </w:style>
  <w:style w:type="paragraph" w:customStyle="1" w:styleId="aff">
    <w:name w:val="ЗАГОЛОВОК"/>
    <w:basedOn w:val="10"/>
    <w:link w:val="aff0"/>
    <w:qFormat/>
    <w:rsid w:val="000377B2"/>
    <w:pPr>
      <w:spacing w:before="0" w:after="240" w:line="240" w:lineRule="auto"/>
      <w:ind w:firstLine="708"/>
      <w:jc w:val="both"/>
    </w:pPr>
    <w:rPr>
      <w:rFonts w:ascii="Arial" w:eastAsia="Arial" w:hAnsi="Arial" w:cs="Arial"/>
      <w:color w:val="auto"/>
      <w:sz w:val="28"/>
      <w:szCs w:val="28"/>
    </w:rPr>
  </w:style>
  <w:style w:type="character" w:customStyle="1" w:styleId="aff0">
    <w:name w:val="ЗАГОЛОВОК Знак"/>
    <w:basedOn w:val="11"/>
    <w:link w:val="aff"/>
    <w:rsid w:val="000377B2"/>
    <w:rPr>
      <w:rFonts w:ascii="Arial" w:eastAsia="Arial" w:hAnsi="Arial" w:cs="Arial"/>
      <w:color w:val="0F4761" w:themeColor="accent1" w:themeShade="BF"/>
      <w:sz w:val="28"/>
      <w:szCs w:val="28"/>
    </w:rPr>
  </w:style>
  <w:style w:type="paragraph" w:customStyle="1" w:styleId="aff1">
    <w:name w:val="ПОДЗАГОЛОВОК"/>
    <w:basedOn w:val="20"/>
    <w:link w:val="aff2"/>
    <w:qFormat/>
    <w:rsid w:val="000377B2"/>
    <w:pPr>
      <w:spacing w:before="0" w:after="120" w:line="240" w:lineRule="auto"/>
      <w:ind w:firstLine="708"/>
      <w:jc w:val="both"/>
    </w:pPr>
    <w:rPr>
      <w:rFonts w:ascii="Arial" w:eastAsia="Arial" w:hAnsi="Arial" w:cs="Arial"/>
      <w:color w:val="auto"/>
      <w:sz w:val="26"/>
      <w:szCs w:val="26"/>
    </w:rPr>
  </w:style>
  <w:style w:type="character" w:customStyle="1" w:styleId="aff2">
    <w:name w:val="ПОДЗАГОЛОВОК Знак"/>
    <w:basedOn w:val="21"/>
    <w:link w:val="aff1"/>
    <w:rsid w:val="000377B2"/>
    <w:rPr>
      <w:rFonts w:ascii="Arial" w:eastAsia="Arial" w:hAnsi="Arial" w:cs="Arial"/>
      <w:color w:val="0F4761" w:themeColor="accent1" w:themeShade="BF"/>
      <w:sz w:val="26"/>
      <w:szCs w:val="26"/>
    </w:rPr>
  </w:style>
  <w:style w:type="paragraph" w:customStyle="1" w:styleId="aff3">
    <w:name w:val="ПОДЗАГОЛОВОК!"/>
    <w:basedOn w:val="25"/>
    <w:link w:val="aff4"/>
    <w:qFormat/>
    <w:rsid w:val="000377B2"/>
    <w:pPr>
      <w:spacing w:line="240" w:lineRule="auto"/>
    </w:pPr>
    <w:rPr>
      <w:rFonts w:eastAsia="Arial" w:cs="Arial"/>
    </w:rPr>
  </w:style>
  <w:style w:type="character" w:customStyle="1" w:styleId="aff4">
    <w:name w:val="ПОДЗАГОЛОВОК! Знак"/>
    <w:basedOn w:val="26"/>
    <w:link w:val="aff3"/>
    <w:rsid w:val="000377B2"/>
    <w:rPr>
      <w:rFonts w:ascii="Arial" w:eastAsia="Arial" w:hAnsi="Arial" w:cs="Arial"/>
      <w:color w:val="000000" w:themeColor="text1"/>
      <w:sz w:val="26"/>
      <w:szCs w:val="32"/>
    </w:rPr>
  </w:style>
  <w:style w:type="paragraph" w:customStyle="1" w:styleId="aff5">
    <w:name w:val="ПОДПОДЗАГОЛОВОК"/>
    <w:basedOn w:val="20"/>
    <w:link w:val="aff6"/>
    <w:qFormat/>
    <w:rsid w:val="001476E6"/>
    <w:pPr>
      <w:spacing w:before="0" w:after="0" w:line="240" w:lineRule="auto"/>
      <w:ind w:firstLine="709"/>
      <w:jc w:val="both"/>
    </w:pPr>
    <w:rPr>
      <w:rFonts w:ascii="Times New Roman" w:eastAsia="Arial" w:hAnsi="Times New Roman" w:cs="Times New Roman"/>
      <w:b/>
      <w:bCs/>
      <w:color w:val="auto"/>
      <w:sz w:val="24"/>
      <w:szCs w:val="24"/>
    </w:rPr>
  </w:style>
  <w:style w:type="character" w:customStyle="1" w:styleId="aff6">
    <w:name w:val="ПОДПОДЗАГОЛОВОК Знак"/>
    <w:basedOn w:val="21"/>
    <w:link w:val="aff5"/>
    <w:rsid w:val="001476E6"/>
    <w:rPr>
      <w:rFonts w:ascii="Times New Roman" w:eastAsia="Arial" w:hAnsi="Times New Roman" w:cs="Times New Roman"/>
      <w:b/>
      <w:bCs/>
      <w:color w:val="0F4761" w:themeColor="accent1" w:themeShade="BF"/>
      <w:sz w:val="32"/>
      <w:szCs w:val="32"/>
    </w:rPr>
  </w:style>
  <w:style w:type="paragraph" w:customStyle="1" w:styleId="aff7">
    <w:name w:val="Картинка"/>
    <w:basedOn w:val="a"/>
    <w:link w:val="aff8"/>
    <w:qFormat/>
    <w:rsid w:val="00B52740"/>
    <w:pPr>
      <w:spacing w:before="240" w:after="0" w:line="240" w:lineRule="auto"/>
      <w:jc w:val="center"/>
    </w:pPr>
    <w:rPr>
      <w:rFonts w:ascii="Times New Roman" w:hAnsi="Times New Roman" w:cs="Times New Roman"/>
      <w:noProof/>
    </w:rPr>
  </w:style>
  <w:style w:type="character" w:customStyle="1" w:styleId="aff8">
    <w:name w:val="Картинка Знак"/>
    <w:basedOn w:val="a0"/>
    <w:link w:val="aff7"/>
    <w:rsid w:val="00B52740"/>
    <w:rPr>
      <w:rFonts w:ascii="Times New Roman" w:hAnsi="Times New Roman" w:cs="Times New Roman"/>
      <w:noProof/>
    </w:rPr>
  </w:style>
  <w:style w:type="paragraph" w:customStyle="1" w:styleId="aff9">
    <w:name w:val="после картинки"/>
    <w:basedOn w:val="a"/>
    <w:link w:val="affa"/>
    <w:qFormat/>
    <w:rsid w:val="00B52740"/>
    <w:pPr>
      <w:spacing w:after="240" w:line="240" w:lineRule="auto"/>
      <w:jc w:val="center"/>
    </w:pPr>
    <w:rPr>
      <w:rFonts w:ascii="Times New Roman" w:hAnsi="Times New Roman" w:cs="Times New Roman"/>
    </w:rPr>
  </w:style>
  <w:style w:type="character" w:customStyle="1" w:styleId="affa">
    <w:name w:val="после картинки Знак"/>
    <w:basedOn w:val="a0"/>
    <w:link w:val="aff9"/>
    <w:rsid w:val="00B5274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2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3527B-3A4E-4B92-A95C-51426EFBA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30</Pages>
  <Words>7433</Words>
  <Characters>42373</Characters>
  <Application>Microsoft Office Word</Application>
  <DocSecurity>0</DocSecurity>
  <Lines>353</Lines>
  <Paragraphs>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Маслов</dc:creator>
  <cp:keywords/>
  <dc:description/>
  <cp:lastModifiedBy>попов егор</cp:lastModifiedBy>
  <cp:revision>98</cp:revision>
  <dcterms:created xsi:type="dcterms:W3CDTF">2026-07-10T16:56:00Z</dcterms:created>
  <dcterms:modified xsi:type="dcterms:W3CDTF">2026-07-14T18:15:00Z</dcterms:modified>
</cp:coreProperties>
</file>