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Logistic Regression with LIME Interpretation</w:t>
      </w:r>
    </w:p>
    <w:p>
      <w:r>
        <w:t>This report summarizes LIME-based local explanations for a logistic regression model fitted on the selected real dataset.</w:t>
      </w:r>
    </w:p>
    <w:p>
      <w:pPr>
        <w:pStyle w:val="Heading2"/>
      </w:pPr>
      <w:r>
        <w:t>Model and Data</w:t>
      </w:r>
    </w:p>
    <w:p>
      <w:r>
        <w:t>Number of training instances: 800</w:t>
      </w:r>
    </w:p>
    <w:p>
      <w:r>
        <w:t>Number of test instances: 200</w:t>
      </w:r>
    </w:p>
    <w:p>
      <w:r>
        <w:t>Number of selected features: 15</w:t>
      </w:r>
    </w:p>
    <w:p>
      <w:pPr>
        <w:pStyle w:val="Heading2"/>
      </w:pPr>
      <w:r>
        <w:t>Top Features by Average LIME Weight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Mean |weight|</w:t>
            </w:r>
          </w:p>
        </w:tc>
      </w:tr>
      <w:tr>
        <w:tc>
          <w:tcPr>
            <w:tcW w:type="dxa" w:w="4320"/>
          </w:tcPr>
          <w:p>
            <w:r>
              <w:t>Duration &gt; 0.25</w:t>
            </w:r>
          </w:p>
        </w:tc>
        <w:tc>
          <w:tcPr>
            <w:tcW w:type="dxa" w:w="4320"/>
          </w:tcPr>
          <w:p>
            <w:r>
              <w:t>0.1349</w:t>
            </w:r>
          </w:p>
        </w:tc>
      </w:tr>
      <w:tr>
        <w:tc>
          <w:tcPr>
            <w:tcW w:type="dxa" w:w="4320"/>
          </w:tcPr>
          <w:p>
            <w:r>
              <w:t>Age &gt; 0.56</w:t>
            </w:r>
          </w:p>
        </w:tc>
        <w:tc>
          <w:tcPr>
            <w:tcW w:type="dxa" w:w="4320"/>
          </w:tcPr>
          <w:p>
            <w:r>
              <w:t>0.1076</w:t>
            </w:r>
          </w:p>
        </w:tc>
      </w:tr>
      <w:tr>
        <w:tc>
          <w:tcPr>
            <w:tcW w:type="dxa" w:w="4320"/>
          </w:tcPr>
          <w:p>
            <w:r>
              <w:t>Duration &lt;= -0.77</w:t>
            </w:r>
          </w:p>
        </w:tc>
        <w:tc>
          <w:tcPr>
            <w:tcW w:type="dxa" w:w="4320"/>
          </w:tcPr>
          <w:p>
            <w:r>
              <w:t>0.0929</w:t>
            </w:r>
          </w:p>
        </w:tc>
      </w:tr>
      <w:tr>
        <w:tc>
          <w:tcPr>
            <w:tcW w:type="dxa" w:w="4320"/>
          </w:tcPr>
          <w:p>
            <w:r>
              <w:t>Installment_Rate &lt;= -0.86</w:t>
            </w:r>
          </w:p>
        </w:tc>
        <w:tc>
          <w:tcPr>
            <w:tcW w:type="dxa" w:w="4320"/>
          </w:tcPr>
          <w:p>
            <w:r>
              <w:t>0.0901</w:t>
            </w:r>
          </w:p>
        </w:tc>
      </w:tr>
      <w:tr>
        <w:tc>
          <w:tcPr>
            <w:tcW w:type="dxa" w:w="4320"/>
          </w:tcPr>
          <w:p>
            <w:r>
              <w:t>0.03 &lt; Installment_Rate &lt;= 0.92</w:t>
            </w:r>
          </w:p>
        </w:tc>
        <w:tc>
          <w:tcPr>
            <w:tcW w:type="dxa" w:w="4320"/>
          </w:tcPr>
          <w:p>
            <w:r>
              <w:t>0.0846</w:t>
            </w:r>
          </w:p>
        </w:tc>
      </w:tr>
      <w:tr>
        <w:tc>
          <w:tcPr>
            <w:tcW w:type="dxa" w:w="4320"/>
          </w:tcPr>
          <w:p>
            <w:r>
              <w:t>Age &lt;= -0.75</w:t>
            </w:r>
          </w:p>
        </w:tc>
        <w:tc>
          <w:tcPr>
            <w:tcW w:type="dxa" w:w="4320"/>
          </w:tcPr>
          <w:p>
            <w:r>
              <w:t>0.0793</w:t>
            </w:r>
          </w:p>
        </w:tc>
      </w:tr>
      <w:tr>
        <w:tc>
          <w:tcPr>
            <w:tcW w:type="dxa" w:w="4320"/>
          </w:tcPr>
          <w:p>
            <w:r>
              <w:t>Credit_Amount &gt; 0.27</w:t>
            </w:r>
          </w:p>
        </w:tc>
        <w:tc>
          <w:tcPr>
            <w:tcW w:type="dxa" w:w="4320"/>
          </w:tcPr>
          <w:p>
            <w:r>
              <w:t>0.0782</w:t>
            </w:r>
          </w:p>
        </w:tc>
      </w:tr>
      <w:tr>
        <w:tc>
          <w:tcPr>
            <w:tcW w:type="dxa" w:w="4320"/>
          </w:tcPr>
          <w:p>
            <w:r>
              <w:t>Savings_high &lt;= -0.37</w:t>
            </w:r>
          </w:p>
        </w:tc>
        <w:tc>
          <w:tcPr>
            <w:tcW w:type="dxa" w:w="4320"/>
          </w:tcPr>
          <w:p>
            <w:r>
              <w:t>0.0615</w:t>
            </w:r>
          </w:p>
        </w:tc>
      </w:tr>
      <w:tr>
        <w:tc>
          <w:tcPr>
            <w:tcW w:type="dxa" w:w="4320"/>
          </w:tcPr>
          <w:p>
            <w:r>
              <w:t>Savings_high &gt; -0.37</w:t>
            </w:r>
          </w:p>
        </w:tc>
        <w:tc>
          <w:tcPr>
            <w:tcW w:type="dxa" w:w="4320"/>
          </w:tcPr>
          <w:p>
            <w:r>
              <w:t>0.0581</w:t>
            </w:r>
          </w:p>
        </w:tc>
      </w:tr>
      <w:tr>
        <w:tc>
          <w:tcPr>
            <w:tcW w:type="dxa" w:w="4320"/>
          </w:tcPr>
          <w:p>
            <w:r>
              <w:t>-0.79 &lt; Credit_History_problem_history &lt;= 1.27</w:t>
            </w:r>
          </w:p>
        </w:tc>
        <w:tc>
          <w:tcPr>
            <w:tcW w:type="dxa" w:w="4320"/>
          </w:tcPr>
          <w:p>
            <w:r>
              <w:t>0.0566</w:t>
            </w:r>
          </w:p>
        </w:tc>
      </w:tr>
    </w:tbl>
    <w:p>
      <w:r>
        <w:t>For more detailed, instance-level explanations see the accompanying Excel file 'lime_explanations.xlsx' and HTML files 'lime_instance_*.html'.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