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A3" w:rsidRPr="00E06FA3" w:rsidRDefault="00E06FA3" w:rsidP="00E06FA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Кратко про </w:t>
      </w:r>
      <w:proofErr w:type="spellStart"/>
      <w:r w:rsidRPr="00E06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RabbitMQ</w:t>
      </w:r>
      <w:proofErr w:type="spellEnd"/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6FA3" w:rsidRPr="00E06FA3" w:rsidRDefault="00E06FA3" w:rsidP="00E06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proofErr w:type="spellStart"/>
        <w:r w:rsidRPr="00E06F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RabbitMQ</w:t>
        </w:r>
        <w:proofErr w:type="spellEnd"/>
      </w:hyperlink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это брокер сообщений с открытым исходным кодом. Он маршрутизирует </w:t>
      </w:r>
      <w:proofErr w:type="spellStart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собщения</w:t>
      </w:r>
      <w:proofErr w:type="spellEnd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всем базовым принципам протокола </w:t>
      </w:r>
      <w:hyperlink r:id="rId6" w:history="1">
        <w:r w:rsidRPr="00E06F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AMQP</w:t>
        </w:r>
      </w:hyperlink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описанным в </w:t>
      </w:r>
      <w:hyperlink r:id="rId7" w:history="1">
        <w:r w:rsidRPr="00E06FA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Отправитель передает сообщение </w:t>
      </w:r>
      <w:proofErr w:type="gramStart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брокеру</w:t>
      </w:r>
      <w:proofErr w:type="gramEnd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тот доставляет его получателю. </w:t>
      </w:r>
      <w:proofErr w:type="spellStart"/>
      <w:r w:rsidRPr="00E06FA3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RabbitMQ</w:t>
      </w:r>
      <w:proofErr w:type="spellEnd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реализует и дополняет протокол </w:t>
      </w:r>
      <w:r w:rsidRPr="00E06FA3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AMQP</w:t>
      </w:r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6FA3" w:rsidRPr="00E06FA3" w:rsidRDefault="00E06FA3" w:rsidP="00E06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идея модели обмена сообщениями в </w:t>
      </w:r>
      <w:proofErr w:type="spellStart"/>
      <w:r w:rsidRPr="00E06FA3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RabbitMQ</w:t>
      </w:r>
      <w:proofErr w:type="spellEnd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заключается в том, что </w:t>
      </w:r>
      <w:proofErr w:type="spellStart"/>
      <w:r w:rsidRPr="00E06FA3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producer</w:t>
      </w:r>
      <w:proofErr w:type="spellEnd"/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(издатель) не отправляет сообщения непосредственно в очередь. На самом деле и довольно часто издатель даже не знает, будет ли сообщение вообще доставлено в какую-либо очередь.</w:t>
      </w:r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6FA3" w:rsidRPr="00E06FA3" w:rsidRDefault="00E06FA3" w:rsidP="00E06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 этого издатель может отправлять сообщения только на обмен. С одной стороны, обмен получает сообщения от издателей, а с другой — отправляет их в очереди. Обмен должен точно знать, что делать с полученным сообщением. Должно ли оно быть добавлено в определенную очередь? Должно ли оно быть добавлено в несколько очередей? Или сообщение нужно игнорировать.</w:t>
      </w:r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FA3">
        <w:rPr>
          <w:rFonts w:ascii="Arial" w:eastAsia="Times New Roman" w:hAnsi="Arial" w:cs="Arial"/>
          <w:color w:val="111111"/>
          <w:sz w:val="28"/>
          <w:szCs w:val="28"/>
          <w:lang w:eastAsia="ru-RU"/>
        </w:rPr>
        <w:br/>
      </w:r>
    </w:p>
    <w:p w:rsidR="00E06FA3" w:rsidRPr="00E06FA3" w:rsidRDefault="00E06FA3" w:rsidP="00E0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06FA3">
        <w:rPr>
          <w:rFonts w:ascii="Arial" w:eastAsia="Times New Roman" w:hAnsi="Arial" w:cs="Arial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5847540" cy="3569529"/>
            <wp:effectExtent l="0" t="0" r="1270" b="0"/>
            <wp:docPr id="1" name="Рисунок 1" descr="Image from: http://bit.ly/2U3Py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rom: http://bit.ly/2U3PyJ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40" cy="35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FA3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06FA3" w:rsidRPr="00E06FA3" w:rsidRDefault="00E06FA3" w:rsidP="00E06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Кратко работу </w:t>
      </w:r>
      <w:proofErr w:type="spellStart"/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RabbitMQ</w:t>
      </w:r>
      <w:proofErr w:type="spellEnd"/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можно описать следующим образом:</w:t>
      </w:r>
    </w:p>
    <w:p w:rsidR="00E06FA3" w:rsidRPr="00E06FA3" w:rsidRDefault="00E06FA3" w:rsidP="00E06F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FA3">
        <w:rPr>
          <w:rFonts w:ascii="Arial" w:eastAsia="Times New Roman" w:hAnsi="Arial" w:cs="Arial"/>
          <w:color w:val="111111"/>
          <w:sz w:val="28"/>
          <w:szCs w:val="28"/>
          <w:lang w:eastAsia="ru-RU"/>
        </w:rPr>
        <w:br/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Издатель отправляет сообщение определенному обменнику</w:t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Обменник, получив сообщение, маршрутизирует его в одну или несколько очередей в соответствии с правилами привязки между ним и очередью</w:t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Очередь хранит ссылку на это сообщение. Само сообщение хранится в оперативной памяти или на диске</w:t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Как только потребитель готов получить сообщение из очереди, сервер создает копию сообщения по ссылке и отправляет</w:t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Потребитель получает сообщение и отправляет брокеру подтверждение</w:t>
      </w:r>
    </w:p>
    <w:p w:rsidR="00E06FA3" w:rsidRPr="00E06FA3" w:rsidRDefault="00E06FA3" w:rsidP="00E06FA3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06FA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Брокер, получив подтверждение, удаляет копию сообщения из очереди. Затем удаляет из оперативной памяти и с диска</w:t>
      </w:r>
    </w:p>
    <w:p w:rsidR="00E06FA3" w:rsidRDefault="00E06FA3" w:rsidP="00E06FA3">
      <w:pPr>
        <w:shd w:val="clear" w:color="auto" w:fill="FFFFFF"/>
        <w:spacing w:before="90" w:after="0" w:line="240" w:lineRule="auto"/>
        <w:ind w:left="360"/>
        <w:rPr>
          <w:rFonts w:ascii="Times New Roman" w:eastAsia="Times New Roman" w:hAnsi="Times New Roman" w:cs="Times New Roman"/>
          <w:color w:val="111111"/>
          <w:sz w:val="32"/>
          <w:szCs w:val="24"/>
          <w:lang w:eastAsia="ru-RU"/>
        </w:rPr>
      </w:pPr>
    </w:p>
    <w:p w:rsidR="00E06FA3" w:rsidRDefault="00E06FA3" w:rsidP="00E06FA3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32"/>
          <w:szCs w:val="24"/>
          <w:lang w:eastAsia="ru-RU"/>
        </w:rPr>
      </w:pPr>
    </w:p>
    <w:p w:rsidR="00E06FA3" w:rsidRPr="00E06FA3" w:rsidRDefault="00E06FA3" w:rsidP="00E06FA3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</w:pPr>
      <w:r w:rsidRPr="00E06FA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 xml:space="preserve">Понимая </w:t>
      </w:r>
      <w:proofErr w:type="spellStart"/>
      <w:r w:rsidRPr="00E06FA3">
        <w:rPr>
          <w:rFonts w:ascii="Times New Roman" w:eastAsia="Times New Roman" w:hAnsi="Times New Roman" w:cs="Times New Roman"/>
          <w:b/>
          <w:color w:val="111111"/>
          <w:sz w:val="32"/>
          <w:szCs w:val="24"/>
          <w:lang w:eastAsia="ru-RU"/>
        </w:rPr>
        <w:t>Docker</w:t>
      </w:r>
      <w:proofErr w:type="spellEnd"/>
    </w:p>
    <w:p w:rsid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</w:rPr>
      </w:pPr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b w:val="0"/>
          <w:bCs w:val="0"/>
          <w:sz w:val="28"/>
          <w:szCs w:val="28"/>
        </w:rPr>
        <w:t>Что такое докер?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Докер — это открытая платформа для разработки, доставки и эксплуатации приложений.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разработан для более быстрого выкладывания ваших приложений. С помощью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 можете отделить ваше приложение от вашей инфраструктуры и обращаться с инфраструктурой как управляемым приложением.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помогает выкладывать ваш код быстрее, быстрее тестировать, быстрее выкладывать приложения и уменьшить время между написанием кода и запуска кода.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делает это с помощью легковесной платформы контейнерной виртуализации, используя процессы и утилиты, которые помогают управлять и выкладывать ваши приложения.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bookmarkStart w:id="0" w:name="habracut"/>
      <w:bookmarkEnd w:id="0"/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своем ядре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запускать практически любое приложение, безопасно изолированное в контейнере. Безопасная изоляция позволяет вам запускать на одном хосте много контейнеров одновременно. Легковесная природа контейнера, который запускается без дополнительной нагрузки гипервизора, позволяет вам добиваться больше от вашего железа.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Платформа и средства контейнерной виртуализации могут быть полезны в следующих случаях: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 xml:space="preserve">упаковывание вашего приложения (и так же используемых компонент) в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контейнеры;</w:t>
      </w:r>
    </w:p>
    <w:p w:rsidR="00E06FA3" w:rsidRPr="00E06FA3" w:rsidRDefault="00E06FA3" w:rsidP="00E06FA3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раздача и доставка этих контейнеров вашим командам для разработки и тестирования;</w:t>
      </w:r>
    </w:p>
    <w:p w:rsidR="00E06FA3" w:rsidRDefault="00E06FA3" w:rsidP="00E06FA3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lastRenderedPageBreak/>
        <w:t xml:space="preserve">выкладывания этих контейнеров на ваши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продакшены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, как в дата </w:t>
      </w:r>
      <w:proofErr w:type="gramStart"/>
      <w:r w:rsidRPr="00E06FA3">
        <w:rPr>
          <w:rFonts w:ascii="Times New Roman" w:hAnsi="Times New Roman" w:cs="Times New Roman"/>
          <w:sz w:val="28"/>
          <w:szCs w:val="28"/>
        </w:rPr>
        <w:t>центры</w:t>
      </w:r>
      <w:proofErr w:type="gramEnd"/>
      <w:r w:rsidRPr="00E06FA3">
        <w:rPr>
          <w:rFonts w:ascii="Times New Roman" w:hAnsi="Times New Roman" w:cs="Times New Roman"/>
          <w:sz w:val="28"/>
          <w:szCs w:val="28"/>
        </w:rPr>
        <w:t xml:space="preserve"> так и в облака.</w:t>
      </w:r>
    </w:p>
    <w:p w:rsidR="00E06FA3" w:rsidRPr="00E06FA3" w:rsidRDefault="00E06FA3" w:rsidP="00E06FA3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b w:val="0"/>
          <w:bCs w:val="0"/>
          <w:sz w:val="28"/>
          <w:szCs w:val="28"/>
        </w:rPr>
        <w:t xml:space="preserve">Для чего я могу использовать </w:t>
      </w:r>
      <w:proofErr w:type="spellStart"/>
      <w:r w:rsidRPr="00E06FA3">
        <w:rPr>
          <w:b w:val="0"/>
          <w:bCs w:val="0"/>
          <w:sz w:val="28"/>
          <w:szCs w:val="28"/>
        </w:rPr>
        <w:t>docker</w:t>
      </w:r>
      <w:proofErr w:type="spellEnd"/>
      <w:r w:rsidRPr="00E06FA3">
        <w:rPr>
          <w:b w:val="0"/>
          <w:bCs w:val="0"/>
          <w:sz w:val="28"/>
          <w:szCs w:val="28"/>
        </w:rPr>
        <w:t>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Быстрое выкладывание ваших приложений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прекрасно подходит для организации цикла разработки.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разработчикам использовать локальные контейнеры с приложениями и сервисами. Что в последствии позволяет интегрироваться с процессом постоянной интеграции и выкладывания (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continuous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integration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deployment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workflow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ваши разработчики пишут код локально и делятся своим стеком разработки (набором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образов) с коллегами. Когда они готовы, отравляют код и контейнеры на тестовую площадку и запускают любые необходимые тесты. С тестовой площадки они могут оправить код и образы на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продакшен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Более простое выкладывание и разворачивание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Основанная на контейнерах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платформа позволят легко портировать вашу полезную нагрузку.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контейнеры могут работать на вашей локальной машине, как </w:t>
      </w:r>
      <w:proofErr w:type="gram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реальной</w:t>
      </w:r>
      <w:proofErr w:type="gram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 и на виртуальной машине в дата центре, так и в облаке.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Портируемость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легковесная природа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легко динамически управлять вашей нагрузкой. Вы можете использовать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чтобы развернуть или погасить ваше приложение или сервисы. Скорость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делать это почти в режиме реального времени.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Высокие нагрузки и больше полезных нагрузок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легковесен и быстр. Он предоставляет устойчивую, рентабельную альтернативу виртуальным машинам на основе гипервизора. Он особенно полезен в условиях высоких нагрузок, например, при создания собственного облака или платформа-как-сервис (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platform-as-service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). Но он так же полезен для маленьких и средних приложений, когда вам хочется получать больше из имеющихся ресурсов.</w:t>
      </w:r>
    </w:p>
    <w:p w:rsid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:rsid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b w:val="0"/>
          <w:bCs w:val="0"/>
          <w:sz w:val="28"/>
          <w:szCs w:val="28"/>
        </w:rPr>
        <w:lastRenderedPageBreak/>
        <w:t xml:space="preserve">Главные компоненты </w:t>
      </w:r>
      <w:proofErr w:type="spellStart"/>
      <w:r w:rsidRPr="00E06FA3">
        <w:rPr>
          <w:b w:val="0"/>
          <w:bCs w:val="0"/>
          <w:sz w:val="28"/>
          <w:szCs w:val="28"/>
        </w:rPr>
        <w:t>Docker</w:t>
      </w:r>
      <w:proofErr w:type="spellEnd"/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sz w:val="28"/>
          <w:szCs w:val="28"/>
        </w:rPr>
        <w:br/>
      </w:r>
      <w:proofErr w:type="spellStart"/>
      <w:r w:rsidRPr="00E06FA3">
        <w:rPr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sz w:val="28"/>
          <w:szCs w:val="28"/>
          <w:shd w:val="clear" w:color="auto" w:fill="FFFFFF"/>
        </w:rPr>
        <w:t xml:space="preserve"> состоит из двух главных компонент:</w:t>
      </w:r>
    </w:p>
    <w:p w:rsidR="00E06FA3" w:rsidRPr="00E06FA3" w:rsidRDefault="00E06FA3" w:rsidP="00E06FA3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: платформа виртуализации с открытым кодом;</w:t>
      </w:r>
    </w:p>
    <w:p w:rsidR="00E06FA3" w:rsidRPr="00E06FA3" w:rsidRDefault="00E06FA3" w:rsidP="00E06FA3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: наша платформа-как-сервис для распространения и управления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контейнерами.</w:t>
      </w:r>
    </w:p>
    <w:p w:rsidR="00E06FA3" w:rsidRPr="00E06FA3" w:rsidRDefault="00E06FA3" w:rsidP="00E06FA3">
      <w:pPr>
        <w:shd w:val="clear" w:color="auto" w:fill="FFFFFF"/>
        <w:spacing w:before="90" w:after="0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b w:val="0"/>
          <w:bCs w:val="0"/>
          <w:sz w:val="28"/>
          <w:szCs w:val="28"/>
        </w:rPr>
        <w:t xml:space="preserve">Архитектура </w:t>
      </w:r>
      <w:proofErr w:type="spellStart"/>
      <w:r w:rsidRPr="00E06FA3">
        <w:rPr>
          <w:b w:val="0"/>
          <w:bCs w:val="0"/>
          <w:sz w:val="28"/>
          <w:szCs w:val="28"/>
        </w:rPr>
        <w:t>Docker</w:t>
      </w:r>
      <w:proofErr w:type="spellEnd"/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</w:p>
    <w:p w:rsidR="00E06FA3" w:rsidRPr="00E06FA3" w:rsidRDefault="00E06FA3" w:rsidP="00E06FA3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E06FA3">
        <w:rPr>
          <w:sz w:val="28"/>
          <w:szCs w:val="28"/>
        </w:rPr>
        <w:t>Docker</w:t>
      </w:r>
      <w:proofErr w:type="spellEnd"/>
      <w:r w:rsidRPr="00E06FA3">
        <w:rPr>
          <w:sz w:val="28"/>
          <w:szCs w:val="28"/>
        </w:rPr>
        <w:t xml:space="preserve"> использует архитектуру клиент-сервер. </w:t>
      </w:r>
      <w:proofErr w:type="spellStart"/>
      <w:r w:rsidRPr="00E06FA3">
        <w:rPr>
          <w:sz w:val="28"/>
          <w:szCs w:val="28"/>
        </w:rPr>
        <w:t>Docker</w:t>
      </w:r>
      <w:proofErr w:type="spellEnd"/>
      <w:r w:rsidRPr="00E06FA3">
        <w:rPr>
          <w:sz w:val="28"/>
          <w:szCs w:val="28"/>
        </w:rPr>
        <w:t xml:space="preserve"> клиент общается с демоном </w:t>
      </w:r>
      <w:proofErr w:type="spellStart"/>
      <w:r w:rsidRPr="00E06FA3">
        <w:rPr>
          <w:sz w:val="28"/>
          <w:szCs w:val="28"/>
        </w:rPr>
        <w:t>Docker</w:t>
      </w:r>
      <w:proofErr w:type="spellEnd"/>
      <w:r w:rsidRPr="00E06FA3">
        <w:rPr>
          <w:sz w:val="28"/>
          <w:szCs w:val="28"/>
        </w:rPr>
        <w:t xml:space="preserve">, который берет на себя тяжесть создания, запуска, распределения ваших контейнеров. Оба, клиент и сервер могут работать на одной системе, вы можете подключить клиент к удаленному демону </w:t>
      </w:r>
      <w:proofErr w:type="spellStart"/>
      <w:r w:rsidRPr="00E06FA3">
        <w:rPr>
          <w:sz w:val="28"/>
          <w:szCs w:val="28"/>
        </w:rPr>
        <w:t>docker</w:t>
      </w:r>
      <w:proofErr w:type="spellEnd"/>
      <w:r w:rsidRPr="00E06FA3">
        <w:rPr>
          <w:sz w:val="28"/>
          <w:szCs w:val="28"/>
        </w:rPr>
        <w:t xml:space="preserve">. Клиент и сервер общаются через сокет или через </w:t>
      </w:r>
      <w:proofErr w:type="spellStart"/>
      <w:r w:rsidRPr="00E06FA3">
        <w:rPr>
          <w:sz w:val="28"/>
          <w:szCs w:val="28"/>
        </w:rPr>
        <w:t>RESTful</w:t>
      </w:r>
      <w:proofErr w:type="spellEnd"/>
      <w:r w:rsidRPr="00E06FA3">
        <w:rPr>
          <w:sz w:val="28"/>
          <w:szCs w:val="28"/>
        </w:rPr>
        <w:t xml:space="preserve"> API.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-демон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Как показано на диаграмме, демон за пускается на хост-машине. Пользователь не взаимодействует с сервером на прямую, а использует для этого клиент.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-клиент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-клиент, программа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главный интерфейс к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Она получает команды от пользователя и взаимодействует с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-демоном.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Внутри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-а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понимать, из чего состоит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вам нужно знать о трех компонентах: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образы (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)</w:t>
      </w:r>
    </w:p>
    <w:p w:rsidR="00E06FA3" w:rsidRPr="00E06FA3" w:rsidRDefault="00E06FA3" w:rsidP="00E06FA3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реестр (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registries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)</w:t>
      </w:r>
    </w:p>
    <w:p w:rsidR="00E06FA3" w:rsidRPr="00E06FA3" w:rsidRDefault="00E06FA3" w:rsidP="00E06FA3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контейнеры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Образы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Docker-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— 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read-only 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образ может содержать операционку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приложением на ней. Образы используются 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создания контейнеров.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легко создавать новые образы, обновлять существующие, или вы можете скачать </w:t>
      </w:r>
      <w:proofErr w:type="gram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образы</w:t>
      </w:r>
      <w:proofErr w:type="gram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созданные другими людьми. Образы — это компонента сборки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-а.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Реестр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-реестр хранит образы. Есть публичные и приватные реестры, из которых можно скачать либо загрузить образы. Публичный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-реестр — это 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fldChar w:fldCharType="begin"/>
      </w:r>
      <w:r w:rsidRPr="00E06FA3">
        <w:rPr>
          <w:rFonts w:ascii="Times New Roman" w:hAnsi="Times New Roman" w:cs="Times New Roman"/>
          <w:sz w:val="28"/>
          <w:szCs w:val="28"/>
        </w:rPr>
        <w:instrText xml:space="preserve"> HYPERLINK "http://hub.docker.com/" </w:instrText>
      </w:r>
      <w:r w:rsidRPr="00E06FA3">
        <w:rPr>
          <w:rFonts w:ascii="Times New Roman" w:hAnsi="Times New Roman" w:cs="Times New Roman"/>
          <w:sz w:val="28"/>
          <w:szCs w:val="28"/>
        </w:rPr>
        <w:fldChar w:fldCharType="separate"/>
      </w:r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fldChar w:fldCharType="end"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. Там хранится огромная коллекция образов. Как вы знаете, образы могут быть созданы вами или вы можете использовать образы созданные другими. Реестры — это компонента распространения.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Контейнеры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Контейнеры похожи на директории. В контейнерах содержится все, что нужно для работы приложения. Каждый контейнер создается из образа. Контейнеры могут быть созданы, запущены, остановлены, перенесены или удалены. Каждый контейнер изолирован и является безопасной платформой для приложения. Контейнеры — это компонента работы.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Так как же работает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Пока мы знаем, что: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можем создавать образы, в которых находятся наши приложения;</w:t>
      </w:r>
    </w:p>
    <w:p w:rsidR="00E06FA3" w:rsidRPr="00E06FA3" w:rsidRDefault="00E06FA3" w:rsidP="00E06FA3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можем создавать контейнеры из образов, для запуска приложений;</w:t>
      </w:r>
    </w:p>
    <w:p w:rsidR="00E06FA3" w:rsidRPr="00E06FA3" w:rsidRDefault="00E06FA3" w:rsidP="00E06FA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 xml:space="preserve">можем распространять образы через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или другой реестр образов.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Давайте посмотрим, как эти компоненты сочетаются.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работает образ?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уже знаем, что образ — это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read-only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шаблон, из которого создается контейнер. Каждый образ состоит из набора уровней.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 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fldChar w:fldCharType="begin"/>
      </w:r>
      <w:r w:rsidRPr="00E06FA3">
        <w:rPr>
          <w:rFonts w:ascii="Times New Roman" w:hAnsi="Times New Roman" w:cs="Times New Roman"/>
          <w:sz w:val="28"/>
          <w:szCs w:val="28"/>
        </w:rPr>
        <w:instrText xml:space="preserve"> HYPERLINK "http://en.wikipedia.org/wiki/UnionFS" </w:instrText>
      </w:r>
      <w:r w:rsidRPr="00E06FA3">
        <w:rPr>
          <w:rFonts w:ascii="Times New Roman" w:hAnsi="Times New Roman" w:cs="Times New Roman"/>
          <w:sz w:val="28"/>
          <w:szCs w:val="28"/>
        </w:rPr>
        <w:fldChar w:fldCharType="separate"/>
      </w:r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union</w:t>
      </w:r>
      <w:proofErr w:type="spellEnd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file</w:t>
      </w:r>
      <w:proofErr w:type="spellEnd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system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fldChar w:fldCharType="end"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для сочетания этих уровней в один образ.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file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файлам и директориями из разных файловых систем (разным ветвям) прозрачно накладываться, создавая когерентную файловую систему.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 из причин, по которой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легковесен — это использование таких уровней. Когда вы изменяете образ, например, обновляете приложение, создается новый уровень. Так, без замены всего образа или его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пересборки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вам возможно придётся сделать с виртуальной машиной, только уровень добавляется или обновляется. И вам не нужно раздавать весь новый образ, раздается только обновление, что позволяет распространять образы проще и быстрее.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основе каждого образа находится базовый образ. Например,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базовый образ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или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fedora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базовый образ дистрибутива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Fedora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 же вы можете использовать образы как базу для создания новых образов. Например, если у вас есть образ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вы можете использовать его как базовый образ для ваших веб-приложений.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Примечание! </w:t>
      </w:r>
      <w:proofErr w:type="spellStart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обычно берет образы из реестра </w:t>
      </w:r>
      <w:proofErr w:type="spellStart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Hub</w:t>
      </w:r>
      <w:proofErr w:type="spellEnd"/>
      <w:r w:rsidRPr="00E06F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E06FA3">
        <w:rPr>
          <w:sz w:val="28"/>
          <w:szCs w:val="28"/>
        </w:rPr>
        <w:t>Docker</w:t>
      </w:r>
      <w:proofErr w:type="spellEnd"/>
      <w:r w:rsidRPr="00E06FA3">
        <w:rPr>
          <w:sz w:val="28"/>
          <w:szCs w:val="28"/>
        </w:rPr>
        <w:t xml:space="preserve"> образы могут создаться из этих базовых образов, шаги описания для создания этих образов мы называем инструкциями. Каждая инструкция создает новый образ или уровень. Инструкциями будут следующие действия: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запуск команды</w:t>
      </w:r>
    </w:p>
    <w:p w:rsidR="00E06FA3" w:rsidRPr="00E06FA3" w:rsidRDefault="00E06FA3" w:rsidP="00E06FA3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добавление файла или директории</w:t>
      </w:r>
    </w:p>
    <w:p w:rsidR="00E06FA3" w:rsidRPr="00E06FA3" w:rsidRDefault="00E06FA3" w:rsidP="00E06FA3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создание переменной окружения</w:t>
      </w:r>
    </w:p>
    <w:p w:rsidR="00E06FA3" w:rsidRPr="00E06FA3" w:rsidRDefault="00E06FA3" w:rsidP="00E06FA3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 xml:space="preserve">указания что </w:t>
      </w:r>
      <w:proofErr w:type="gramStart"/>
      <w:r w:rsidRPr="00E06FA3">
        <w:rPr>
          <w:rFonts w:ascii="Times New Roman" w:hAnsi="Times New Roman" w:cs="Times New Roman"/>
          <w:sz w:val="28"/>
          <w:szCs w:val="28"/>
        </w:rPr>
        <w:t>запускать</w:t>
      </w:r>
      <w:proofErr w:type="gramEnd"/>
      <w:r w:rsidRPr="00E06FA3">
        <w:rPr>
          <w:rFonts w:ascii="Times New Roman" w:hAnsi="Times New Roman" w:cs="Times New Roman"/>
          <w:sz w:val="28"/>
          <w:szCs w:val="28"/>
        </w:rPr>
        <w:t xml:space="preserve"> когда запускается контейнер этого образа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Эти инструкции хранятся в файле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Dockerfile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считывает это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Dockerfile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когда вы собираете образ, выполняет эти инструкции, и возвращает конечный образ.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Как работает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реестр?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Реестр — это хранилище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образов. После создания образа вы можете опубликовать его на публичном реестре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на вашем личном реестре.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клиента вы можете искать уже опубликованные образы и скачивать их на вашу машину с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создания контейнеров.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публичные и приватные хранилища образов. Поиск и скачивание образов из публичных хранилищ доступно для всех. Содержимое приватных хранилищ не попадает в результат поиска. И только </w:t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 и ваши пользователи могут получать эти образы и создавать из них контейнеры.</w:t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работает контейнер?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 состоит из операционной системы, пользовательских файлов и метад</w:t>
      </w:r>
      <w:bookmarkStart w:id="1" w:name="_GoBack"/>
      <w:bookmarkEnd w:id="1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анных. Как мы знаем, каждый контейнер создается из образа. Этот образ говорит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-у, что находится в контейнере, какой процесс запустить, когда запускается контейнер и другие конфигурационные данные.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 доступен только для чтения. Когда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запускает контейнер, он создает уровень для чтения/записи сверху образа (используя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file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было указано раньше), в котором может быть запущено приложение.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Что происходит, когда запускается контейнер?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Или с помощью программы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или с помощью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RESTful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клиент говорит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демону запустить контейнер.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 xml:space="preserve">$ 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sudo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docker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run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 xml:space="preserve"> -i -t 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ubuntu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 xml:space="preserve"> /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bin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/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bash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AFAFA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Давайте разберемся с этой командой. Клиент запускается с помощью команды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с опцией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run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говорит, что будет запущен новый контейнер. Минимальными требованиями для запуска контейнера являются следующие атрибуты: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t>какой образ использовать для создания контейнера. В нашем случае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ubuntu</w:t>
      </w:r>
      <w:proofErr w:type="spellEnd"/>
    </w:p>
    <w:p w:rsidR="00E06FA3" w:rsidRPr="00E06FA3" w:rsidRDefault="00E06FA3" w:rsidP="00E06FA3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6FA3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E06FA3">
        <w:rPr>
          <w:rFonts w:ascii="Times New Roman" w:hAnsi="Times New Roman" w:cs="Times New Roman"/>
          <w:sz w:val="28"/>
          <w:szCs w:val="28"/>
        </w:rPr>
        <w:t xml:space="preserve"> которую вы хотите запустить когда контейнер будет запущен. В нашем случае </w:t>
      </w:r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/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bin</w:t>
      </w:r>
      <w:proofErr w:type="spellEnd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/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bash</w:t>
      </w:r>
      <w:proofErr w:type="spellEnd"/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Что же происходит под капотом, когда мы запускаем эту команду?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по порядку, делает следующее: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 xml:space="preserve">скачивает образ </w:t>
      </w: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проверяет наличие образа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ubuntu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 на локальной машине, и если его нет — то скачивает его с 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fldChar w:fldCharType="begin"/>
      </w:r>
      <w:r w:rsidRPr="00E06FA3">
        <w:rPr>
          <w:rFonts w:ascii="Times New Roman" w:hAnsi="Times New Roman" w:cs="Times New Roman"/>
          <w:sz w:val="28"/>
          <w:szCs w:val="28"/>
        </w:rPr>
        <w:instrText xml:space="preserve"> HYPERLINK "https://hub.docker.com/" </w:instrText>
      </w:r>
      <w:r w:rsidRPr="00E06FA3">
        <w:rPr>
          <w:rFonts w:ascii="Times New Roman" w:hAnsi="Times New Roman" w:cs="Times New Roman"/>
          <w:sz w:val="28"/>
          <w:szCs w:val="28"/>
        </w:rPr>
        <w:fldChar w:fldCharType="separate"/>
      </w:r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</w:rPr>
        <w:t>Docker</w:t>
      </w:r>
      <w:proofErr w:type="spellEnd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06FA3">
        <w:rPr>
          <w:rStyle w:val="a4"/>
          <w:rFonts w:ascii="Times New Roman" w:hAnsi="Times New Roman" w:cs="Times New Roman"/>
          <w:color w:val="auto"/>
          <w:sz w:val="28"/>
          <w:szCs w:val="28"/>
        </w:rPr>
        <w:t>Hub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fldChar w:fldCharType="end"/>
      </w:r>
      <w:r w:rsidRPr="00E06FA3">
        <w:rPr>
          <w:rFonts w:ascii="Times New Roman" w:hAnsi="Times New Roman" w:cs="Times New Roman"/>
          <w:sz w:val="28"/>
          <w:szCs w:val="28"/>
        </w:rPr>
        <w:t>. Если же образ есть, то использует его для создания контейнера;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>создает контейнер: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когда образ получен,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использует его для создания контейнера;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инициализирует файловую систему и монтирует </w:t>
      </w: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read-only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 xml:space="preserve"> уровень: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контейнер создан в файловой системе и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уровень добавлен образ;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>инициализирует сеть/мост: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создает сетевой интерфейс, который позволяет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-у общаться хост машиной;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>Установка IP адреса:</w:t>
      </w:r>
      <w:r w:rsidRPr="00E06FA3">
        <w:rPr>
          <w:rFonts w:ascii="Times New Roman" w:hAnsi="Times New Roman" w:cs="Times New Roman"/>
          <w:sz w:val="28"/>
          <w:szCs w:val="28"/>
        </w:rPr>
        <w:t> находит и задает адрес;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>Запускает указанный процесс:</w:t>
      </w:r>
      <w:r w:rsidRPr="00E06FA3">
        <w:rPr>
          <w:rFonts w:ascii="Times New Roman" w:hAnsi="Times New Roman" w:cs="Times New Roman"/>
          <w:sz w:val="28"/>
          <w:szCs w:val="28"/>
        </w:rPr>
        <w:t> запускает ваше приложение;</w:t>
      </w:r>
    </w:p>
    <w:p w:rsidR="00E06FA3" w:rsidRPr="00E06FA3" w:rsidRDefault="00E06FA3" w:rsidP="00E06FA3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sz w:val="28"/>
          <w:szCs w:val="28"/>
        </w:rPr>
        <w:t>Обрабатывает и выдает вывод вашего приложения: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подключается и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стандартный вход, вывод и поток ошибок вашего приложения, что бы вы могли отслеживать </w:t>
      </w:r>
      <w:proofErr w:type="gramStart"/>
      <w:r w:rsidRPr="00E06FA3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E06FA3">
        <w:rPr>
          <w:rFonts w:ascii="Times New Roman" w:hAnsi="Times New Roman" w:cs="Times New Roman"/>
          <w:sz w:val="28"/>
          <w:szCs w:val="28"/>
        </w:rPr>
        <w:t xml:space="preserve"> работает ваше приложение.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у вас есть рабочий контейнер. Вы можете управлять своим контейнером, взаимодействовать с вашим приложением. Когда решите остановить приложение, удалите контейнер.</w:t>
      </w:r>
    </w:p>
    <w:p w:rsidR="00E06FA3" w:rsidRPr="00E06FA3" w:rsidRDefault="00E06FA3" w:rsidP="00E06FA3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E06FA3">
        <w:rPr>
          <w:b w:val="0"/>
          <w:bCs w:val="0"/>
          <w:sz w:val="28"/>
          <w:szCs w:val="28"/>
        </w:rPr>
        <w:t>Используемые технологии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Докер написан на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Go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использует некоторые возможности ядра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реализовать приведенный выше функционал.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Пространство имен(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namespaces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технологию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namespaces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для организации изолированных рабочих пространств, которые мы называем контейнерами. Когда мы запускаем контейнер,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создает набор пространств имен для данного контейнера.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создает изолированный уровень, каждый аспект контейнера запущен в своем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простанстве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имен, и не имеет доступ к внешней системе.</w:t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</w:rPr>
        <w:br/>
      </w:r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Список некоторых пространств имен, которые использует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> для изоляции процесса;</w:t>
      </w:r>
    </w:p>
    <w:p w:rsidR="00E06FA3" w:rsidRPr="00E06FA3" w:rsidRDefault="00E06FA3" w:rsidP="00E06FA3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net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> для управления сетевыми интерфейсами;</w:t>
      </w:r>
    </w:p>
    <w:p w:rsidR="00E06FA3" w:rsidRPr="00E06FA3" w:rsidRDefault="00E06FA3" w:rsidP="00E06FA3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ipc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для управления IPC ресурсами. (ICP: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InterProccess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);</w:t>
      </w:r>
    </w:p>
    <w:p w:rsidR="00E06FA3" w:rsidRPr="00E06FA3" w:rsidRDefault="00E06FA3" w:rsidP="00E06FA3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mnt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> для управления точками монтирования;</w:t>
      </w:r>
    </w:p>
    <w:p w:rsidR="00E06FA3" w:rsidRPr="00E06FA3" w:rsidRDefault="00E06FA3" w:rsidP="00E06FA3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sz w:val="28"/>
          <w:szCs w:val="28"/>
        </w:rPr>
        <w:t>utc</w:t>
      </w:r>
      <w:proofErr w:type="spellEnd"/>
      <w:r w:rsidRPr="00E06F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FA3">
        <w:rPr>
          <w:rFonts w:ascii="Times New Roman" w:hAnsi="Times New Roman" w:cs="Times New Roman"/>
          <w:sz w:val="28"/>
          <w:szCs w:val="28"/>
        </w:rPr>
        <w:t xml:space="preserve"> для изолирования ядра и контроля генерации </w:t>
      </w:r>
      <w:proofErr w:type="gramStart"/>
      <w:r w:rsidRPr="00E06FA3">
        <w:rPr>
          <w:rFonts w:ascii="Times New Roman" w:hAnsi="Times New Roman" w:cs="Times New Roman"/>
          <w:sz w:val="28"/>
          <w:szCs w:val="28"/>
        </w:rPr>
        <w:t>версий(</w:t>
      </w:r>
      <w:proofErr w:type="gramEnd"/>
      <w:r w:rsidRPr="00E06FA3">
        <w:rPr>
          <w:rFonts w:ascii="Times New Roman" w:hAnsi="Times New Roman" w:cs="Times New Roman"/>
          <w:sz w:val="28"/>
          <w:szCs w:val="28"/>
        </w:rPr>
        <w:t xml:space="preserve">UTC: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timesharing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06FA3">
        <w:rPr>
          <w:rFonts w:ascii="Times New Roman" w:hAnsi="Times New Roman" w:cs="Times New Roman"/>
          <w:sz w:val="28"/>
          <w:szCs w:val="28"/>
        </w:rPr>
        <w:t>).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Control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groups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(контрольные группы)</w:t>
      </w:r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использует технологию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cgroups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или контрольные группы. Ключ к работе приложения в изоляции, предоставление приложению только тех ресурсов, которые вы хотите предоставить. Это гарантирует, что контейнеры будут хорошими соседями. Контрольные группы позволяют разделять доступные ресурсы железа </w:t>
      </w:r>
      <w:proofErr w:type="gram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необходимо, устанавливать пределы и ограничения. Например, ограничить возможное количество памяти контейнеру.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Union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</w:t>
      </w:r>
      <w:proofErr w:type="spellEnd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System</w:t>
      </w:r>
      <w:proofErr w:type="spellEnd"/>
    </w:p>
    <w:p w:rsidR="00E06FA3" w:rsidRPr="00E06FA3" w:rsidRDefault="00E06FA3" w:rsidP="00E06FA3">
      <w:pPr>
        <w:rPr>
          <w:rFonts w:ascii="Times New Roman" w:hAnsi="Times New Roman" w:cs="Times New Roman"/>
          <w:sz w:val="28"/>
          <w:szCs w:val="28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File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Sysem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UnionFS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файловая система, которая </w:t>
      </w:r>
      <w:proofErr w:type="gram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работает</w:t>
      </w:r>
      <w:proofErr w:type="gram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создавая уровни, делая ее очень легковесной и быстрой.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UnionFS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создания блоков, из которых строится контейнер.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использовать несколько вариантов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UnionFS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включая: AUFS,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btrfs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vfs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DeviceMapper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06FA3">
        <w:rPr>
          <w:rFonts w:ascii="Times New Roman" w:hAnsi="Times New Roman" w:cs="Times New Roman"/>
          <w:sz w:val="28"/>
          <w:szCs w:val="28"/>
        </w:rPr>
        <w:br/>
      </w:r>
    </w:p>
    <w:p w:rsidR="00E06FA3" w:rsidRPr="00E06FA3" w:rsidRDefault="00E06FA3" w:rsidP="00E06FA3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E06FA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Форматы контейнеров</w:t>
      </w:r>
    </w:p>
    <w:p w:rsidR="003D3C19" w:rsidRPr="00E06FA3" w:rsidRDefault="00E06FA3" w:rsidP="00E06F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F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сочетает эти компоненты в обертку, которую мы называем форматом контейнера. Формат, используемый по умолчанию, называется </w:t>
      </w:r>
      <w:proofErr w:type="spellStart"/>
      <w:r w:rsidRPr="00E06F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libcontainer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 же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поддерживает традиционный формат контейнеров в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 помощью </w:t>
      </w:r>
      <w:hyperlink r:id="rId9" w:history="1">
        <w:r w:rsidRPr="00E06FA3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LXC</w:t>
        </w:r>
      </w:hyperlink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будущем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 будет поддерживать другие форматы контейнеров. Например,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интегрируясь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BSD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Jails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Zones</w:t>
      </w:r>
      <w:proofErr w:type="spellEnd"/>
      <w:r w:rsidRPr="00E06F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3D3C19" w:rsidRPr="00E0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C32"/>
    <w:multiLevelType w:val="multilevel"/>
    <w:tmpl w:val="C7B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15B45"/>
    <w:multiLevelType w:val="multilevel"/>
    <w:tmpl w:val="44E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23CFD"/>
    <w:multiLevelType w:val="multilevel"/>
    <w:tmpl w:val="CD7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A48B2"/>
    <w:multiLevelType w:val="multilevel"/>
    <w:tmpl w:val="490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21F53"/>
    <w:multiLevelType w:val="multilevel"/>
    <w:tmpl w:val="B2A8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1464F"/>
    <w:multiLevelType w:val="multilevel"/>
    <w:tmpl w:val="06E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7A577F"/>
    <w:multiLevelType w:val="multilevel"/>
    <w:tmpl w:val="F4E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2E523E"/>
    <w:multiLevelType w:val="multilevel"/>
    <w:tmpl w:val="C7C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2F172F"/>
    <w:multiLevelType w:val="multilevel"/>
    <w:tmpl w:val="162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A3"/>
    <w:rsid w:val="001F4700"/>
    <w:rsid w:val="00713F07"/>
    <w:rsid w:val="00E0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E018"/>
  <w15:chartTrackingRefBased/>
  <w15:docId w15:val="{1156B3BD-4527-4E91-8101-A111FC49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06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F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6F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6FA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06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F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mqp.org/resources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MQ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bbitmq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uxcontainer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2022-04-26T07:53:00Z</dcterms:created>
  <dcterms:modified xsi:type="dcterms:W3CDTF">2022-04-26T08:04:00Z</dcterms:modified>
</cp:coreProperties>
</file>