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right="0" w:firstLine="0" w:left="-992"/>
        <w:rPr>
          <w:rFonts w:ascii="Carlito" w:hAnsi="Carlito" w:cs="Carlito"/>
          <w:b/>
          <w:bCs/>
          <w:sz w:val="32"/>
          <w:szCs w:val="32"/>
          <w:highlight w:val="none"/>
        </w:rPr>
      </w:pPr>
      <w:r>
        <w:rPr>
          <w:rFonts w:ascii="Carlito" w:hAnsi="Carlito" w:eastAsia="Carlito" w:cs="Carlito"/>
          <w:b/>
          <w:bCs/>
          <w:sz w:val="32"/>
          <w:szCs w:val="32"/>
        </w:rPr>
        <w:t xml:space="preserve">Задание 1.</w:t>
      </w:r>
      <w:r>
        <w:rPr>
          <w:rFonts w:ascii="Carlito" w:hAnsi="Carlito" w:cs="Carlito"/>
          <w:b/>
          <w:bCs/>
          <w:sz w:val="32"/>
          <w:szCs w:val="32"/>
          <w:highlight w:val="none"/>
        </w:rPr>
      </w:r>
      <w:r>
        <w:rPr>
          <w:rFonts w:ascii="Carlito" w:hAnsi="Carlito" w:cs="Carlito"/>
          <w:b/>
          <w:bCs/>
          <w:sz w:val="32"/>
          <w:szCs w:val="32"/>
          <w:highlight w:val="none"/>
        </w:rPr>
      </w:r>
    </w:p>
    <w:p>
      <w:pPr>
        <w:pBdr/>
        <w:spacing/>
        <w:ind w:right="0" w:firstLine="0" w:left="-992"/>
        <w:rPr>
          <w:rFonts w:ascii="Carlito" w:hAnsi="Carlito" w:cs="Carlito"/>
          <w:b/>
          <w:bCs/>
          <w:highlight w:val="none"/>
        </w:rPr>
      </w:pPr>
      <w:r>
        <w:rPr>
          <w:rFonts w:ascii="Carlito" w:hAnsi="Carlito" w:eastAsia="Carlito" w:cs="Carlito"/>
          <w:b/>
          <w:bCs/>
          <w:highlight w:val="none"/>
        </w:rPr>
        <w:t xml:space="preserve">Функциональное </w:t>
      </w:r>
      <w:r>
        <w:rPr>
          <w:rFonts w:ascii="Carlito" w:hAnsi="Carlito" w:eastAsia="Carlito" w:cs="Carlito"/>
          <w:b/>
          <w:bCs/>
          <w:highlight w:val="none"/>
        </w:rPr>
        <w:t xml:space="preserve">тес</w:t>
      </w:r>
      <w:r>
        <w:rPr>
          <w:rFonts w:ascii="Carlito" w:hAnsi="Carlito" w:eastAsia="Carlito" w:cs="Carlito"/>
          <w:b/>
          <w:bCs/>
          <w:highlight w:val="none"/>
        </w:rPr>
        <w:t xml:space="preserve">тирование</w:t>
      </w:r>
      <w:r>
        <w:rPr>
          <w:rFonts w:ascii="Carlito" w:hAnsi="Carlito" w:eastAsia="Carlito" w:cs="Carlito"/>
          <w:b/>
          <w:bCs/>
          <w:highlight w:val="none"/>
        </w:rPr>
        <w:t xml:space="preserve">.</w:t>
      </w:r>
      <w:r>
        <w:rPr>
          <w:rFonts w:ascii="Carlito" w:hAnsi="Carlito" w:cs="Carlito"/>
          <w:b/>
          <w:bCs/>
          <w:highlight w:val="none"/>
        </w:rPr>
      </w:r>
      <w:r>
        <w:rPr>
          <w:rFonts w:ascii="Carlito" w:hAnsi="Carlito" w:cs="Carlito"/>
          <w:b/>
          <w:bCs/>
          <w:highlight w:val="none"/>
        </w:rPr>
      </w:r>
    </w:p>
    <w:tbl>
      <w:tblPr>
        <w:tblStyle w:val="727"/>
        <w:tblW w:w="0" w:type="auto"/>
        <w:tblInd w:w="-992" w:type="dxa"/>
        <w:tblBorders/>
        <w:tblLayout w:type="fixed"/>
        <w:tblLook w:val="04A0" w:firstRow="1" w:lastRow="0" w:firstColumn="1" w:lastColumn="0" w:noHBand="0" w:noVBand="1"/>
      </w:tblPr>
      <w:tblGrid>
        <w:gridCol w:w="992"/>
        <w:gridCol w:w="3685"/>
        <w:gridCol w:w="5669"/>
      </w:tblGrid>
      <w:tr>
        <w:trPr>
          <w:trHeight w:val="511"/>
        </w:trPr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b/>
                <w:bCs/>
                <w:highlight w:val="none"/>
              </w:rPr>
            </w:pPr>
            <w:r>
              <w:rPr>
                <w:rFonts w:ascii="Carlito" w:hAnsi="Carlito" w:eastAsia="Carlito" w:cs="Carlito"/>
                <w:b/>
                <w:bCs/>
                <w:highlight w:val="none"/>
              </w:rPr>
              <w:t xml:space="preserve">ID</w:t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b/>
                <w:bCs/>
                <w:highlight w:val="none"/>
              </w:rPr>
            </w:pPr>
            <w:r>
              <w:rPr>
                <w:rFonts w:ascii="Carlito" w:hAnsi="Carlito" w:eastAsia="Carlito" w:cs="Carlito"/>
                <w:b/>
                <w:bCs/>
                <w:highlight w:val="none"/>
              </w:rPr>
              <w:t xml:space="preserve">Действие</w:t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</w:p>
        </w:tc>
        <w:tc>
          <w:tcPr>
            <w:tcBorders/>
            <w:tcW w:w="56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b/>
                <w:bCs/>
                <w:highlight w:val="none"/>
              </w:rPr>
            </w:pPr>
            <w:r>
              <w:rPr>
                <w:rFonts w:ascii="Carlito" w:hAnsi="Carlito" w:eastAsia="Carlito" w:cs="Carlito"/>
                <w:b/>
                <w:bCs/>
                <w:highlight w:val="none"/>
              </w:rPr>
              <w:t xml:space="preserve">Ожидаемый результат </w:t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</w:p>
        </w:tc>
      </w:tr>
      <w:tr>
        <w:trPr>
          <w:trHeight w:val="2258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- 1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Проверить плавучесть пустой лодки.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  <w:p>
            <w:pPr>
              <w:pStyle w:val="915"/>
              <w:numPr>
                <w:ilvl w:val="0"/>
                <w:numId w:val="4"/>
              </w:num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Поместить лодку на спокойную воду без внешней </w:t>
            </w:r>
            <w:r>
              <w:rPr>
                <w:rFonts w:ascii="Carlito" w:hAnsi="Carlito" w:eastAsia="Carlito" w:cs="Carlito"/>
                <w:highlight w:val="none"/>
              </w:rPr>
              <w:t xml:space="preserve">нагрузки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  <w:p>
            <w:pPr>
              <w:pStyle w:val="915"/>
              <w:numPr>
                <w:ilvl w:val="0"/>
                <w:numId w:val="4"/>
              </w:num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Зафиксировать высоту бортов над водой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Лодка остается на плаву, вода не проникает внутрь корпуса. 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Высота борта надводной части лодки не менее 6% от длины судна. 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</w:tr>
      <w:tr>
        <w:trPr>
          <w:trHeight w:val="840"/>
        </w:trPr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- 2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Осмотреть дно лодки на пробоины</w:t>
            </w:r>
            <w:r>
              <w:rPr>
                <w:rFonts w:ascii="Carlito" w:hAnsi="Carlito" w:eastAsia="Carlito" w:cs="Carlito"/>
                <w:highlight w:val="none"/>
              </w:rPr>
              <w:t xml:space="preserve">.</w:t>
            </w:r>
            <w:r>
              <w:rPr>
                <w:rFonts w:ascii="Carlito" w:hAnsi="Carlito" w:eastAsia="Carlito" w:cs="Carlito"/>
                <w:highlight w:val="none"/>
              </w:rPr>
              <w:t xml:space="preserve"> 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56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Дно целое, без трещин и отверстий</w:t>
            </w:r>
            <w:r>
              <w:rPr>
                <w:rFonts w:ascii="Carlito" w:hAnsi="Carlito" w:eastAsia="Carlito" w:cs="Carlito"/>
                <w:highlight w:val="none"/>
              </w:rPr>
              <w:t xml:space="preserve">.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</w:tr>
      <w:tr>
        <w:trPr>
          <w:trHeight w:val="699"/>
        </w:trPr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- 3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Нагрузить передние сиденье лодки грузом (80 кг)</w:t>
            </w:r>
            <w:r>
              <w:rPr>
                <w:rFonts w:ascii="Carlito" w:hAnsi="Carlito" w:eastAsia="Carlito" w:cs="Carlito"/>
                <w:highlight w:val="none"/>
              </w:rPr>
              <w:t xml:space="preserve">.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56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Лодка сохраняет баланс, не заваливается вперед  и не тонет</w:t>
            </w:r>
            <w:r>
              <w:rPr>
                <w:rFonts w:ascii="Carlito" w:hAnsi="Carlito" w:eastAsia="Carlito" w:cs="Carlito"/>
                <w:highlight w:val="none"/>
              </w:rPr>
              <w:t xml:space="preserve">.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</w:tr>
      <w:tr>
        <w:trPr>
          <w:trHeight w:val="699"/>
        </w:trPr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- 4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Нагрузить задние сидение лодки грузом (80 кг)</w:t>
            </w:r>
            <w:r>
              <w:rPr>
                <w:rFonts w:ascii="Carlito" w:hAnsi="Carlito" w:eastAsia="Carlito" w:cs="Carlito"/>
                <w:highlight w:val="none"/>
              </w:rPr>
              <w:t xml:space="preserve">.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56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Лодка сохраняет баланс, не заваливается назад  и не тонет</w:t>
            </w:r>
            <w:r>
              <w:rPr>
                <w:rFonts w:ascii="Carlito" w:hAnsi="Carlito" w:eastAsia="Carlito" w:cs="Carlito"/>
                <w:highlight w:val="none"/>
              </w:rPr>
              <w:t xml:space="preserve">.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</w:tr>
      <w:tr>
        <w:trPr>
          <w:trHeight w:val="699"/>
        </w:trPr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- 5 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Нагрузить оба сиденья лодки грузом одновременно (160 кг)</w:t>
            </w:r>
            <w:r>
              <w:rPr>
                <w:rFonts w:ascii="Carlito" w:hAnsi="Carlito" w:eastAsia="Carlito" w:cs="Carlito"/>
                <w:highlight w:val="none"/>
              </w:rPr>
              <w:t xml:space="preserve">.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56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Лодка сохраняет баланс и не тонет</w:t>
            </w:r>
            <w:r>
              <w:rPr>
                <w:rFonts w:ascii="Carlito" w:hAnsi="Carlito" w:eastAsia="Carlito" w:cs="Carlito"/>
                <w:highlight w:val="none"/>
              </w:rPr>
              <w:t xml:space="preserve">.</w:t>
            </w:r>
            <w:r>
              <w:rPr>
                <w:rFonts w:ascii="Carlito" w:hAnsi="Carlito" w:eastAsia="Carlito" w:cs="Carlito"/>
                <w:highlight w:val="none"/>
              </w:rPr>
              <w:t xml:space="preserve"> 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</w:tr>
      <w:tr>
        <w:trPr>
          <w:trHeight w:val="699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- 6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Проверить крепление уключин для весел</w:t>
            </w:r>
            <w:r>
              <w:rPr>
                <w:rFonts w:ascii="Carlito" w:hAnsi="Carlito" w:eastAsia="Carlito" w:cs="Carlito"/>
                <w:highlight w:val="none"/>
              </w:rPr>
              <w:t xml:space="preserve">.</w:t>
            </w:r>
            <w:r>
              <w:rPr>
                <w:rFonts w:ascii="Carlito" w:hAnsi="Carlito" w:eastAsia="Carlito" w:cs="Carlito"/>
                <w:highlight w:val="none"/>
              </w:rPr>
              <w:t xml:space="preserve"> 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Весла фиксируются плотно, не выпадают</w:t>
            </w:r>
            <w:r>
              <w:rPr>
                <w:rFonts w:ascii="Carlito" w:hAnsi="Carlito" w:eastAsia="Carlito" w:cs="Carlito"/>
                <w:highlight w:val="none"/>
              </w:rPr>
              <w:t xml:space="preserve">.</w:t>
            </w:r>
            <w:r>
              <w:rPr>
                <w:rFonts w:ascii="Carlito" w:hAnsi="Carlito" w:eastAsia="Carlito" w:cs="Carlito"/>
                <w:highlight w:val="none"/>
              </w:rPr>
              <w:t xml:space="preserve"> 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</w:tr>
      <w:tr>
        <w:trPr>
          <w:trHeight w:val="1012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</w:t>
            </w:r>
            <w:r>
              <w:rPr>
                <w:rFonts w:ascii="Carlito" w:hAnsi="Carlito" w:eastAsia="Carlito" w:cs="Carlito"/>
                <w:highlight w:val="none"/>
              </w:rPr>
              <w:t xml:space="preserve">7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</w:rPr>
            </w:pPr>
            <w:r>
              <w:rPr>
                <w:rFonts w:ascii="Carlito" w:hAnsi="Carlito" w:eastAsia="Carlito" w:cs="Carlito"/>
              </w:rPr>
              <w:t xml:space="preserve">Визуально осмотреть носовое кольцо.  </w:t>
            </w:r>
            <w:r>
              <w:rPr>
                <w:rFonts w:ascii="Carlito" w:hAnsi="Carlito" w:eastAsia="Carlito" w:cs="Carlito"/>
              </w:rPr>
            </w:r>
            <w:r>
              <w:rPr>
                <w:rFonts w:ascii="Carlito" w:hAnsi="Carlito" w:cs="Carlito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Кольцо </w:t>
            </w:r>
            <w:r>
              <w:rPr>
                <w:rFonts w:ascii="Carlito" w:hAnsi="Carlito" w:eastAsia="Carlito" w:cs="Carlito"/>
                <w:highlight w:val="none"/>
              </w:rPr>
              <w:t xml:space="preserve">без </w:t>
            </w:r>
            <w:r>
              <w:rPr>
                <w:rFonts w:ascii="Carlito" w:hAnsi="Carlito" w:eastAsia="Carlito" w:cs="Carlito"/>
                <w:highlight w:val="none"/>
              </w:rPr>
              <w:t xml:space="preserve">сколов, коррозии и деформаций.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</w:tr>
      <w:tr>
        <w:trPr>
          <w:trHeight w:val="1012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eastAsia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F - 8 </w:t>
            </w:r>
            <w:r>
              <w:rPr>
                <w:rFonts w:ascii="Carlito" w:hAnsi="Carlito" w:eastAsia="Carlito" w:cs="Carlito"/>
                <w:highlight w:val="none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eastAsia="Carlito" w:cs="Carlito"/>
              </w:rPr>
            </w:pPr>
            <w:r>
              <w:rPr>
                <w:rFonts w:ascii="Carlito" w:hAnsi="Carlito" w:eastAsia="Carlito" w:cs="Carlito"/>
                <w:lang w:val="undefined"/>
              </w:rPr>
              <w:t xml:space="preserve">Приложить усилие к носовму кольцу, пытаясь расшатать его.</w:t>
            </w:r>
            <w:r>
              <w:rPr>
                <w:rFonts w:ascii="Carlito" w:hAnsi="Carlito" w:eastAsia="Carlito" w:cs="Carlito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eastAsia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Носовое кольцо остается неподвижным.</w:t>
            </w:r>
            <w:r>
              <w:rPr>
                <w:rFonts w:ascii="Carlito" w:hAnsi="Carlito" w:eastAsia="Carlito" w:cs="Carlito"/>
                <w:highlight w:val="none"/>
              </w:rPr>
            </w:r>
          </w:p>
        </w:tc>
      </w:tr>
      <w:tr>
        <w:trPr>
          <w:trHeight w:val="1552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</w:t>
            </w:r>
            <w:r>
              <w:rPr>
                <w:rFonts w:ascii="Carlito" w:hAnsi="Carlito" w:cs="Carlito"/>
                <w:highlight w:val="none"/>
                <w:lang w:val="undefined"/>
              </w:rPr>
              <w:t xml:space="preserve">9</w:t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Проверить герметичность лодки.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  <w:p>
            <w:pPr>
              <w:pStyle w:val="915"/>
              <w:numPr>
                <w:ilvl w:val="0"/>
                <w:numId w:val="2"/>
              </w:num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Залить в лодку воду до полного покрытия нижнего стыка досок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  <w:p>
            <w:pPr>
              <w:pStyle w:val="915"/>
              <w:numPr>
                <w:ilvl w:val="0"/>
                <w:numId w:val="2"/>
              </w:num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Подождать 15 минут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Нет капель на внешней стороне, уровень воды внутри лодки не снижается. 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</w:tr>
      <w:tr>
        <w:trPr>
          <w:trHeight w:val="947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</w:t>
            </w:r>
            <w:r>
              <w:rPr>
                <w:rFonts w:ascii="Carlito" w:hAnsi="Carlito" w:cs="Carlito"/>
                <w:highlight w:val="none"/>
                <w:lang w:val="undefined"/>
              </w:rPr>
              <w:t xml:space="preserve">10</w:t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Проверить крен, приложив силу в 50 кг в районе уключины.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Лодка возвращается в исходное положение после прекращения воздействия. 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</w:tr>
      <w:tr>
        <w:trPr>
          <w:trHeight w:val="699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- 1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1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sz w:val="22"/>
                <w:szCs w:val="22"/>
                <w:highlight w:val="none"/>
              </w:rPr>
            </w:pPr>
            <w:r>
              <w:rPr>
                <w:rFonts w:ascii="Carlito" w:hAnsi="Carlito" w:eastAsia="Carlito" w:cs="Carlito"/>
                <w:sz w:val="22"/>
                <w:szCs w:val="22"/>
                <w:highlight w:val="none"/>
              </w:rPr>
              <w:t xml:space="preserve">Проверить якорную веревку на наличие видимых повреждений</w:t>
            </w:r>
            <w:r>
              <w:rPr>
                <w:rFonts w:ascii="Carlito" w:hAnsi="Carlito" w:eastAsia="Carlito" w:cs="Carlito"/>
                <w:sz w:val="22"/>
                <w:szCs w:val="22"/>
                <w:highlight w:val="none"/>
              </w:rPr>
              <w:t xml:space="preserve">.</w:t>
            </w:r>
            <w:r>
              <w:rPr>
                <w:rFonts w:ascii="Carlito" w:hAnsi="Carlito" w:eastAsia="Carlito" w:cs="Carlito"/>
                <w:sz w:val="22"/>
                <w:szCs w:val="22"/>
                <w:highlight w:val="none"/>
              </w:rPr>
              <w:t xml:space="preserve"> </w:t>
            </w:r>
            <w:r>
              <w:rPr>
                <w:rFonts w:ascii="Carlito" w:hAnsi="Carlito" w:eastAsia="Carlito" w:cs="Carlito"/>
                <w:sz w:val="22"/>
                <w:szCs w:val="22"/>
                <w:highlight w:val="none"/>
              </w:rPr>
            </w:r>
            <w:r>
              <w:rPr>
                <w:rFonts w:ascii="Carlito" w:hAnsi="Carlito" w:cs="Carlito"/>
                <w:sz w:val="22"/>
                <w:szCs w:val="22"/>
                <w:highlight w:val="none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sz w:val="22"/>
                <w:szCs w:val="22"/>
                <w:highlight w:val="none"/>
              </w:rPr>
            </w:pPr>
            <w:r>
              <w:rPr>
                <w:rFonts w:ascii="Carlito" w:hAnsi="Carlito" w:eastAsia="Carlito" w:cs="Carlito"/>
                <w:sz w:val="22"/>
                <w:szCs w:val="22"/>
                <w:highlight w:val="none"/>
              </w:rPr>
              <w:t xml:space="preserve">Веревка не имеет разрывов, заломов и потертостей. </w:t>
            </w:r>
            <w:r>
              <w:rPr>
                <w:rFonts w:ascii="Carlito" w:hAnsi="Carlito" w:eastAsia="Carlito" w:cs="Carlito"/>
                <w:sz w:val="22"/>
                <w:szCs w:val="22"/>
                <w:highlight w:val="none"/>
              </w:rPr>
            </w:r>
            <w:r>
              <w:rPr>
                <w:rFonts w:ascii="Carlito" w:hAnsi="Carlito" w:cs="Carlito"/>
                <w:sz w:val="22"/>
                <w:szCs w:val="22"/>
                <w:highlight w:val="none"/>
              </w:rPr>
            </w:r>
          </w:p>
        </w:tc>
      </w:tr>
      <w:tr>
        <w:trPr>
          <w:trHeight w:val="699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- 1</w:t>
            </w:r>
            <w:r>
              <w:rPr>
                <w:rFonts w:ascii="Carlito" w:hAnsi="Carlito" w:cs="Carlito"/>
                <w:highlight w:val="none"/>
                <w:lang w:val="undefined"/>
              </w:rPr>
              <w:t xml:space="preserve">2</w:t>
            </w:r>
            <w:r>
              <w:rPr>
                <w:rFonts w:ascii="Carlito" w:hAnsi="Carlito" w:cs="Carlito"/>
                <w:highlight w:val="none"/>
              </w:rPr>
            </w:r>
          </w:p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sz w:val="22"/>
                <w:szCs w:val="22"/>
                <w:highlight w:val="none"/>
              </w:rPr>
            </w:pPr>
            <w:r>
              <w:rPr>
                <w:rFonts w:ascii="Carlito" w:hAnsi="Carlito" w:eastAsia="Carlito" w:cs="Carlito"/>
                <w:sz w:val="22"/>
                <w:szCs w:val="22"/>
                <w:highlight w:val="none"/>
              </w:rPr>
              <w:t xml:space="preserve">Измерить длину якорной веревки</w:t>
            </w:r>
            <w:r>
              <w:rPr>
                <w:rFonts w:ascii="Carlito" w:hAnsi="Carlito" w:eastAsia="Carlito" w:cs="Carlito"/>
                <w:sz w:val="22"/>
                <w:szCs w:val="22"/>
                <w:highlight w:val="none"/>
              </w:rPr>
              <w:t xml:space="preserve">.</w:t>
            </w:r>
            <w:r>
              <w:rPr>
                <w:rFonts w:ascii="Carlito" w:hAnsi="Carlito" w:eastAsia="Carlito" w:cs="Carlito"/>
                <w:sz w:val="22"/>
                <w:szCs w:val="22"/>
                <w:highlight w:val="none"/>
              </w:rPr>
              <w:t xml:space="preserve"> </w:t>
            </w:r>
            <w:r>
              <w:rPr>
                <w:rFonts w:ascii="Carlito" w:hAnsi="Carlito" w:eastAsia="Carlito" w:cs="Carlito"/>
                <w:sz w:val="22"/>
                <w:szCs w:val="22"/>
                <w:highlight w:val="none"/>
              </w:rPr>
            </w:r>
            <w:r>
              <w:rPr>
                <w:rFonts w:ascii="Carlito" w:hAnsi="Carlito" w:cs="Carlito"/>
                <w:sz w:val="22"/>
                <w:szCs w:val="22"/>
                <w:highlight w:val="none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sz w:val="22"/>
                <w:szCs w:val="22"/>
                <w:highlight w:val="none"/>
              </w:rPr>
            </w:pPr>
            <w:r>
              <w:rPr>
                <w:rFonts w:ascii="Carlito" w:hAnsi="Carlito" w:eastAsia="Carlito" w:cs="Carlito"/>
                <w:sz w:val="22"/>
                <w:szCs w:val="22"/>
                <w:highlight w:val="none"/>
              </w:rPr>
            </w:r>
            <w:r>
              <w:rPr>
                <w:rFonts w:ascii="Carlito" w:hAnsi="Carlito" w:eastAsia="Carlito" w:cs="Carlito"/>
                <w:sz w:val="22"/>
                <w:szCs w:val="22"/>
                <w:highlight w:val="white"/>
              </w:rPr>
              <w:t xml:space="preserve">Веревка</w:t>
            </w:r>
            <w:r>
              <w:rPr>
                <w:rFonts w:ascii="Carlito" w:hAnsi="Carlito" w:eastAsia="Carlito" w:cs="Carlito"/>
                <w:sz w:val="22"/>
                <w:szCs w:val="22"/>
                <w:highlight w:val="white"/>
              </w:rPr>
              <w:t xml:space="preserve"> как мин</w:t>
            </w:r>
            <w:r>
              <w:rPr>
                <w:rFonts w:ascii="Carlito" w:hAnsi="Carlito" w:eastAsia="Carlito" w:cs="Carlito"/>
                <w:sz w:val="22"/>
                <w:szCs w:val="22"/>
                <w:highlight w:val="white"/>
              </w:rPr>
              <w:t xml:space="preserve">имум</w:t>
            </w:r>
            <w:r>
              <w:rPr>
                <w:rFonts w:ascii="Carlito" w:hAnsi="Carlito" w:eastAsia="Carlito" w:cs="Carlito"/>
                <w:sz w:val="22"/>
                <w:szCs w:val="22"/>
                <w:highlight w:val="white"/>
              </w:rPr>
              <w:t xml:space="preserve"> в 3 раза длин</w:t>
            </w:r>
            <w:r>
              <w:rPr>
                <w:rFonts w:ascii="Carlito" w:hAnsi="Carlito" w:eastAsia="Carlito" w:cs="Carlito"/>
                <w:sz w:val="22"/>
                <w:szCs w:val="22"/>
                <w:highlight w:val="white"/>
              </w:rPr>
              <w:t xml:space="preserve">н</w:t>
            </w:r>
            <w:r>
              <w:rPr>
                <w:rFonts w:ascii="Carlito" w:hAnsi="Carlito" w:eastAsia="Carlito" w:cs="Carlito"/>
                <w:sz w:val="22"/>
                <w:szCs w:val="22"/>
                <w:highlight w:val="white"/>
              </w:rPr>
              <w:t xml:space="preserve">ее</w:t>
            </w:r>
            <w:r>
              <w:rPr>
                <w:rFonts w:ascii="Carlito" w:hAnsi="Carlito" w:eastAsia="Carlito" w:cs="Carlito"/>
                <w:sz w:val="22"/>
                <w:szCs w:val="22"/>
                <w:highlight w:val="white"/>
              </w:rPr>
              <w:t xml:space="preserve"> глубины</w:t>
            </w:r>
            <w:r>
              <w:rPr>
                <w:rFonts w:ascii="Carlito" w:hAnsi="Carlito" w:eastAsia="Carlito" w:cs="Carlito"/>
                <w:sz w:val="22"/>
                <w:szCs w:val="22"/>
                <w:highlight w:val="white"/>
              </w:rPr>
              <w:t xml:space="preserve"> водоема, где планируется ставить лодку на як</w:t>
            </w:r>
            <w:r>
              <w:rPr>
                <w:rFonts w:ascii="Carlito" w:hAnsi="Carlito" w:eastAsia="Carlito" w:cs="Carlito"/>
                <w:sz w:val="22"/>
                <w:szCs w:val="22"/>
                <w:highlight w:val="white"/>
              </w:rPr>
              <w:t xml:space="preserve">о</w:t>
            </w:r>
            <w:r>
              <w:rPr>
                <w:rFonts w:ascii="Carlito" w:hAnsi="Carlito" w:eastAsia="Carlito" w:cs="Carlito"/>
                <w:sz w:val="22"/>
                <w:szCs w:val="22"/>
                <w:highlight w:val="none"/>
              </w:rPr>
              <w:t xml:space="preserve">рь</w:t>
            </w:r>
            <w:r>
              <w:rPr>
                <w:rFonts w:ascii="Carlito" w:hAnsi="Carlito" w:eastAsia="Carlito" w:cs="Carlito"/>
                <w:sz w:val="22"/>
                <w:szCs w:val="22"/>
                <w:highlight w:val="none"/>
              </w:rPr>
              <w:t xml:space="preserve">.</w:t>
            </w:r>
            <w:r>
              <w:rPr>
                <w:rFonts w:ascii="Carlito" w:hAnsi="Carlito" w:eastAsia="Carlito" w:cs="Carlito"/>
                <w:sz w:val="22"/>
                <w:szCs w:val="22"/>
                <w:highlight w:val="none"/>
              </w:rPr>
              <w:t xml:space="preserve"> </w:t>
            </w:r>
            <w:r>
              <w:rPr>
                <w:rFonts w:ascii="Carlito" w:hAnsi="Carlito" w:eastAsia="Carlito" w:cs="Carlito"/>
                <w:sz w:val="22"/>
                <w:szCs w:val="22"/>
                <w:highlight w:val="none"/>
              </w:rPr>
            </w:r>
            <w:r>
              <w:rPr>
                <w:rFonts w:ascii="Carlito" w:hAnsi="Carlito" w:cs="Carlito"/>
                <w:sz w:val="22"/>
                <w:szCs w:val="22"/>
                <w:highlight w:val="none"/>
              </w:rPr>
            </w:r>
          </w:p>
        </w:tc>
      </w:tr>
      <w:tr>
        <w:trPr>
          <w:trHeight w:val="699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- 1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3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sz w:val="22"/>
                <w:szCs w:val="22"/>
                <w:highlight w:val="none"/>
              </w:rPr>
            </w:pPr>
            <w:r>
              <w:rPr>
                <w:rFonts w:ascii="Carlito" w:hAnsi="Carlito" w:eastAsia="Carlito" w:cs="Carlito"/>
                <w:sz w:val="22"/>
                <w:szCs w:val="22"/>
                <w:highlight w:val="none"/>
              </w:rPr>
              <w:t xml:space="preserve">Визуально оценить поверхность якоря</w:t>
            </w:r>
            <w:r>
              <w:rPr>
                <w:rFonts w:ascii="Carlito" w:hAnsi="Carlito" w:eastAsia="Carlito" w:cs="Carlito"/>
                <w:sz w:val="22"/>
                <w:szCs w:val="22"/>
                <w:highlight w:val="none"/>
              </w:rPr>
              <w:t xml:space="preserve">.</w:t>
            </w:r>
            <w:r>
              <w:rPr>
                <w:rFonts w:ascii="Carlito" w:hAnsi="Carlito" w:eastAsia="Carlito" w:cs="Carlito"/>
                <w:sz w:val="22"/>
                <w:szCs w:val="22"/>
                <w:highlight w:val="none"/>
              </w:rPr>
            </w:r>
            <w:r>
              <w:rPr>
                <w:rFonts w:ascii="Carlito" w:hAnsi="Carlito" w:cs="Carlito"/>
                <w:sz w:val="22"/>
                <w:szCs w:val="22"/>
                <w:highlight w:val="none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sz w:val="22"/>
                <w:szCs w:val="22"/>
                <w:highlight w:val="none"/>
              </w:rPr>
            </w:pPr>
            <w:r>
              <w:rPr>
                <w:rFonts w:ascii="Carlito" w:hAnsi="Carlito" w:eastAsia="Carlito" w:cs="Carlito"/>
                <w:sz w:val="22"/>
                <w:szCs w:val="22"/>
                <w:highlight w:val="none"/>
              </w:rPr>
              <w:t xml:space="preserve">На яко</w:t>
            </w:r>
            <w:r>
              <w:rPr>
                <w:rFonts w:ascii="Carlito" w:hAnsi="Carlito" w:eastAsia="Carlito" w:cs="Carlito"/>
                <w:sz w:val="22"/>
                <w:szCs w:val="22"/>
                <w:highlight w:val="none"/>
              </w:rPr>
              <w:t xml:space="preserve">ре</w:t>
            </w:r>
            <w:r>
              <w:rPr>
                <w:rFonts w:ascii="Carlito" w:hAnsi="Carlito" w:eastAsia="Carlito" w:cs="Carlito"/>
                <w:sz w:val="22"/>
                <w:szCs w:val="22"/>
                <w:highlight w:val="none"/>
              </w:rPr>
              <w:t xml:space="preserve"> нет коррозии, трещин, деформаций.</w:t>
            </w:r>
            <w:r>
              <w:rPr>
                <w:rFonts w:ascii="Carlito" w:hAnsi="Carlito" w:eastAsia="Carlito" w:cs="Carlito"/>
                <w:sz w:val="22"/>
                <w:szCs w:val="22"/>
                <w:highlight w:val="none"/>
              </w:rPr>
            </w:r>
            <w:r>
              <w:rPr>
                <w:rFonts w:ascii="Carlito" w:hAnsi="Carlito" w:cs="Carlito"/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- 1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4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Измерить вес як</w:t>
            </w:r>
            <w:r>
              <w:rPr>
                <w:rFonts w:ascii="Carlito" w:hAnsi="Carlito" w:cs="Carlito"/>
                <w:highlight w:val="none"/>
              </w:rPr>
              <w:t xml:space="preserve">оря. 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Если длина лодки (условно) 3 метра, то вес якоря должен быть 3 кг (1 кг якоря на 1 метр длины лодки). 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</w:tr>
      <w:tr>
        <w:trPr>
          <w:trHeight w:val="446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- 1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5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Визуально оценить весла</w:t>
            </w:r>
            <w:r>
              <w:rPr>
                <w:rFonts w:ascii="Carlito" w:hAnsi="Carlito" w:eastAsia="Carlito" w:cs="Carlito"/>
                <w:highlight w:val="none"/>
              </w:rPr>
              <w:t xml:space="preserve">.</w:t>
            </w:r>
            <w:r>
              <w:rPr>
                <w:rFonts w:ascii="Carlito" w:hAnsi="Carlito" w:eastAsia="Carlito" w:cs="Carlito"/>
                <w:highlight w:val="none"/>
              </w:rPr>
              <w:t xml:space="preserve"> 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eastAsia="Carlito" w:cs="Carlito"/>
              </w:rPr>
              <w:t xml:space="preserve">Нет трещин, сколов, деформаций</w:t>
            </w:r>
            <w:r>
              <w:rPr>
                <w:rFonts w:ascii="Carlito" w:hAnsi="Carlito" w:eastAsia="Carlito" w:cs="Carlito"/>
              </w:rPr>
              <w:t xml:space="preserve">.</w:t>
            </w:r>
            <w:r>
              <w:rPr>
                <w:rFonts w:ascii="Carlito" w:hAnsi="Carlito" w:eastAsia="Carlito" w:cs="Carlito"/>
                <w:highlight w:val="none"/>
              </w:rPr>
              <w:t xml:space="preserve"> 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</w:tr>
      <w:tr>
        <w:trPr>
          <w:trHeight w:val="699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- 1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6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Сравнить два весла друг с другом</w:t>
            </w:r>
            <w:r>
              <w:rPr>
                <w:rFonts w:ascii="Carlito" w:hAnsi="Carlito" w:eastAsia="Carlito" w:cs="Carlito"/>
                <w:highlight w:val="none"/>
              </w:rPr>
              <w:t xml:space="preserve">.</w:t>
            </w:r>
            <w:r>
              <w:rPr>
                <w:rFonts w:ascii="Carlito" w:hAnsi="Carlito" w:eastAsia="Carlito" w:cs="Carlito"/>
                <w:highlight w:val="none"/>
              </w:rPr>
              <w:t xml:space="preserve"> 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Весла идентичны друг другу</w:t>
            </w:r>
            <w:r>
              <w:rPr>
                <w:rFonts w:ascii="Carlito" w:hAnsi="Carlito" w:eastAsia="Carlito" w:cs="Carlito"/>
                <w:highlight w:val="none"/>
              </w:rPr>
              <w:t xml:space="preserve">.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</w:tr>
      <w:tr>
        <w:trPr/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- 1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7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Измерить длину весел</w:t>
            </w:r>
            <w:r>
              <w:rPr>
                <w:rFonts w:ascii="Carlito" w:hAnsi="Carlito" w:eastAsia="Carlito" w:cs="Carlito"/>
                <w:highlight w:val="none"/>
              </w:rPr>
              <w:t xml:space="preserve">.</w:t>
            </w:r>
            <w:r>
              <w:rPr>
                <w:rFonts w:ascii="Carlito" w:hAnsi="Carlito" w:eastAsia="Carlito" w:cs="Carlito"/>
                <w:highlight w:val="none"/>
              </w:rPr>
              <w:t xml:space="preserve"> 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Длина весел не меньше ширины лодки и не превышает ширину лодки более на 15%</w:t>
            </w:r>
            <w:r>
              <w:rPr>
                <w:rFonts w:ascii="Carlito" w:hAnsi="Carlito" w:eastAsia="Carlito" w:cs="Carlito"/>
                <w:highlight w:val="none"/>
              </w:rPr>
              <w:t xml:space="preserve">.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</w:tr>
    </w:tbl>
    <w:p>
      <w:pPr>
        <w:pBdr/>
        <w:spacing/>
        <w:ind/>
        <w:rPr>
          <w:rFonts w:ascii="Carlito" w:hAnsi="Carlito" w:cs="Carlito"/>
          <w:highlight w:val="none"/>
        </w:rPr>
      </w:pPr>
      <w:r>
        <w:rPr>
          <w:rFonts w:ascii="Carlito" w:hAnsi="Carlito" w:eastAsia="Carlito" w:cs="Carlito"/>
          <w:highlight w:val="none"/>
        </w:rPr>
      </w:r>
      <w:r>
        <w:rPr>
          <w:rFonts w:ascii="Carlito" w:hAnsi="Carlito" w:cs="Carlito"/>
          <w:highlight w:val="none"/>
        </w:rPr>
      </w:r>
      <w:r>
        <w:rPr>
          <w:rFonts w:ascii="Carlito" w:hAnsi="Carlito" w:cs="Carlito"/>
          <w:highlight w:val="none"/>
        </w:rPr>
      </w:r>
    </w:p>
    <w:p>
      <w:pPr>
        <w:pBdr/>
        <w:spacing/>
        <w:ind w:right="0" w:firstLine="0" w:left="-992"/>
        <w:rPr>
          <w:rFonts w:ascii="Carlito" w:hAnsi="Carlito" w:cs="Carlito"/>
          <w:b/>
          <w:bCs/>
          <w:highlight w:val="none"/>
        </w:rPr>
      </w:pPr>
      <w:r>
        <w:rPr>
          <w:rFonts w:ascii="Carlito" w:hAnsi="Carlito" w:eastAsia="Carlito" w:cs="Carlito"/>
          <w:b/>
          <w:bCs/>
          <w:highlight w:val="none"/>
        </w:rPr>
        <w:t xml:space="preserve">Интеграционное тестирование </w:t>
      </w:r>
      <w:r>
        <w:rPr>
          <w:rFonts w:ascii="Carlito" w:hAnsi="Carlito" w:cs="Carlito"/>
          <w:b/>
          <w:bCs/>
          <w:highlight w:val="none"/>
        </w:rPr>
      </w:r>
      <w:r>
        <w:rPr>
          <w:rFonts w:ascii="Carlito" w:hAnsi="Carlito" w:cs="Carlito"/>
          <w:b/>
          <w:bCs/>
          <w:highlight w:val="none"/>
        </w:rPr>
      </w:r>
    </w:p>
    <w:tbl>
      <w:tblPr>
        <w:tblStyle w:val="727"/>
        <w:tblW w:w="0" w:type="auto"/>
        <w:tblInd w:w="-992" w:type="dxa"/>
        <w:tblBorders/>
        <w:tblLayout w:type="fixed"/>
        <w:tblLook w:val="04A0" w:firstRow="1" w:lastRow="0" w:firstColumn="1" w:lastColumn="0" w:noHBand="0" w:noVBand="1"/>
      </w:tblPr>
      <w:tblGrid>
        <w:gridCol w:w="709"/>
        <w:gridCol w:w="1843"/>
        <w:gridCol w:w="3685"/>
        <w:gridCol w:w="4535"/>
      </w:tblGrid>
      <w:tr>
        <w:trPr/>
        <w:tc>
          <w:tcPr>
            <w:tcBorders/>
            <w:tcW w:w="7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b/>
                <w:bCs/>
                <w:highlight w:val="none"/>
              </w:rPr>
            </w:pPr>
            <w:r>
              <w:rPr>
                <w:rFonts w:ascii="Carlito" w:hAnsi="Carlito" w:eastAsia="Carlito" w:cs="Carlito"/>
                <w:b/>
                <w:bCs/>
                <w:highlight w:val="none"/>
              </w:rPr>
              <w:t xml:space="preserve">ID</w:t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b/>
                <w:bCs/>
                <w:highlight w:val="none"/>
              </w:rPr>
            </w:pPr>
            <w:r>
              <w:rPr>
                <w:rFonts w:ascii="Carlito" w:hAnsi="Carlito" w:eastAsia="Carlito" w:cs="Carlito"/>
                <w:b/>
                <w:bCs/>
                <w:highlight w:val="none"/>
              </w:rPr>
              <w:t xml:space="preserve">Название</w:t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b/>
                <w:bCs/>
                <w:highlight w:val="none"/>
              </w:rPr>
            </w:pPr>
            <w:r>
              <w:rPr>
                <w:rFonts w:ascii="Carlito" w:hAnsi="Carlito" w:eastAsia="Carlito" w:cs="Carlito"/>
                <w:b/>
                <w:bCs/>
                <w:highlight w:val="none"/>
              </w:rPr>
              <w:t xml:space="preserve">Действие</w:t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</w:p>
        </w:tc>
        <w:tc>
          <w:tcPr>
            <w:tcBorders/>
            <w:tcW w:w="453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b/>
                <w:bCs/>
                <w:highlight w:val="none"/>
              </w:rPr>
            </w:pPr>
            <w:r>
              <w:rPr>
                <w:rFonts w:ascii="Carlito" w:hAnsi="Carlito" w:eastAsia="Carlito" w:cs="Carlito"/>
                <w:b/>
                <w:bCs/>
                <w:highlight w:val="none"/>
              </w:rPr>
              <w:t xml:space="preserve">Ожидаемый результат</w:t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I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-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1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Гребля двумя вёслами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c двумя пассажирами (160 кг)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.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1. Закрепить оба весла в уключинах. </w:t>
              <w:br/>
              <w:t xml:space="preserve">2. Имитировать 10 гребков.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4535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Лодка движется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прямо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, без крена. Вёсла не выпадают.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</w:tr>
      <w:tr>
        <w:trPr>
          <w:trHeight w:val="750"/>
        </w:trPr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I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-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2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Гребля одним веслом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с двумя пассажирами (160 кг)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.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1. Закрепить только одно весло. </w:t>
              <w:br/>
              <w:t xml:space="preserve">2. Грести 5 раз.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4535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Лодка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поворачивает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в сторону без весла.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</w:tr>
      <w:tr>
        <w:trPr>
          <w:trHeight w:val="579"/>
        </w:trPr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I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-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3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Гребля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с пассажиром на носу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.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1. Посадить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пассажира весом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80 кг на нос. </w:t>
              <w:br/>
              <w:t xml:space="preserve">2. Грести 2 вёслами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.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4535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Лодка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не зарывается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, сохраняет курс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.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</w:tr>
      <w:tr>
        <w:trPr/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I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-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4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Гребля с пассажиром на корме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.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1. Посадить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пассажира весом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80 кг на корму. </w:t>
              <w:br/>
              <w:t xml:space="preserve">2. Грести 2 вёслами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4535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Корма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не поднимается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, нет потери управляемости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.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</w:tr>
      <w:tr>
        <w:trPr>
          <w:trHeight w:val="821"/>
        </w:trPr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I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-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5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Экс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т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ремальное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торможение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.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Разогнаться на лодке с 2 пассажирами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. </w:t>
              <w:br/>
              <w:t xml:space="preserve">2. Резко загрести назад.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4535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Лодка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останавливается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за 2-3 м, вода не заливается.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</w:tr>
      <w:tr>
        <w:trPr>
          <w:trHeight w:val="1217"/>
        </w:trPr>
        <w:tc>
          <w:tcPr>
            <w:tcBorders/>
            <w:tcW w:w="709" w:type="dxa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I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-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6</w:t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  <w:r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sz w:val="22"/>
                <w:szCs w:val="22"/>
              </w:rP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</w:rPr>
              <w:t xml:space="preserve">Якорь с пассажирами</w:t>
            </w:r>
            <w:r>
              <w:rPr>
                <w:rFonts w:ascii="Carlito" w:hAnsi="Carlito" w:eastAsia="Carlito" w:cs="Carlito"/>
                <w:color w:val="000000"/>
                <w:sz w:val="22"/>
                <w:szCs w:val="22"/>
              </w:rPr>
              <w:t xml:space="preserve">.</w:t>
            </w:r>
            <w:r>
              <w:rPr>
                <w:rFonts w:ascii="Carlito" w:hAnsi="Carlito" w:cs="Carlito"/>
                <w:sz w:val="22"/>
                <w:szCs w:val="22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sz w:val="22"/>
                <w:szCs w:val="22"/>
              </w:rP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</w:rPr>
              <w:t xml:space="preserve">1. Забросить якорь с 2 пассажирами. </w:t>
              <w:br/>
              <w:t xml:space="preserve">2. Дёрнуть верёвку</w:t>
            </w:r>
            <w:r>
              <w:rPr>
                <w:rFonts w:ascii="Carlito" w:hAnsi="Carlito" w:eastAsia="Carlito" w:cs="Carlito"/>
                <w:color w:val="000000"/>
                <w:sz w:val="22"/>
                <w:szCs w:val="22"/>
              </w:rPr>
              <w:t xml:space="preserve">.</w:t>
            </w:r>
            <w:r>
              <w:rPr>
                <w:rFonts w:ascii="Carlito" w:hAnsi="Carlito" w:cs="Carlito"/>
                <w:sz w:val="22"/>
                <w:szCs w:val="22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</w:tc>
        <w:tc>
          <w:tcPr>
            <w:tcBorders/>
            <w:tcW w:w="4535" w:type="dxa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  <w:sz w:val="22"/>
                <w:szCs w:val="22"/>
              </w:rP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</w:rPr>
              <w:t xml:space="preserve">Лодка не дрейфует</w:t>
            </w:r>
            <w:r>
              <w:rPr>
                <w:rFonts w:ascii="Carlito" w:hAnsi="Carlito" w:eastAsia="Carlito" w:cs="Carlito"/>
                <w:color w:val="000000"/>
                <w:sz w:val="22"/>
                <w:szCs w:val="22"/>
              </w:rPr>
              <w:t xml:space="preserve">.</w:t>
            </w:r>
            <w:r>
              <w:rPr>
                <w:rFonts w:ascii="Carlito" w:hAnsi="Carlito" w:cs="Carlito"/>
                <w:sz w:val="22"/>
                <w:szCs w:val="22"/>
              </w:rPr>
            </w:r>
            <w:r>
              <w:rPr>
                <w:rFonts w:ascii="Carlito" w:hAnsi="Carlito" w:cs="Carlito"/>
                <w:sz w:val="22"/>
                <w:szCs w:val="22"/>
              </w:rPr>
            </w:r>
          </w:p>
        </w:tc>
      </w:tr>
    </w:tbl>
    <w:p>
      <w:pPr>
        <w:pBdr/>
        <w:spacing/>
        <w:ind w:right="0" w:firstLine="0" w:left="0"/>
        <w:rPr>
          <w:rFonts w:ascii="Carlito" w:hAnsi="Carlito" w:eastAsia="Carlito" w:cs="Carlito"/>
          <w:b/>
          <w:bCs/>
          <w:highlight w:val="none"/>
        </w:rPr>
      </w:pPr>
      <w:r>
        <w:rPr>
          <w:rFonts w:ascii="Carlito" w:hAnsi="Carlito" w:eastAsia="Carlito" w:cs="Carlito"/>
          <w:b/>
          <w:bCs/>
          <w:highlight w:val="none"/>
        </w:rPr>
      </w:r>
      <w:r>
        <w:rPr>
          <w:rFonts w:ascii="Carlito" w:hAnsi="Carlito" w:eastAsia="Carlito" w:cs="Carlito"/>
          <w:b/>
          <w:bCs/>
          <w:highlight w:val="none"/>
        </w:rPr>
      </w:r>
      <w:r>
        <w:rPr>
          <w:rFonts w:ascii="Carlito" w:hAnsi="Carlito" w:eastAsia="Carlito" w:cs="Carlito"/>
          <w:b/>
          <w:bCs/>
          <w:highlight w:val="none"/>
        </w:rPr>
      </w:r>
    </w:p>
    <w:p>
      <w:pPr>
        <w:pBdr/>
        <w:spacing/>
        <w:ind w:right="0" w:firstLine="0" w:left="0"/>
        <w:rPr>
          <w:rFonts w:ascii="Carlito" w:hAnsi="Carlito" w:eastAsia="Carlito" w:cs="Carlito"/>
          <w:b/>
          <w:bCs/>
          <w:highlight w:val="none"/>
        </w:rPr>
      </w:pPr>
      <w:r>
        <w:rPr>
          <w:rFonts w:ascii="Carlito" w:hAnsi="Carlito" w:eastAsia="Carlito" w:cs="Carlito"/>
          <w:b/>
          <w:bCs/>
          <w:highlight w:val="none"/>
        </w:rPr>
      </w:r>
      <w:r>
        <w:rPr>
          <w:rFonts w:ascii="Carlito" w:hAnsi="Carlito" w:eastAsia="Carlito" w:cs="Carlito"/>
          <w:b/>
          <w:bCs/>
          <w:highlight w:val="none"/>
        </w:rPr>
      </w:r>
      <w:r>
        <w:rPr>
          <w:rFonts w:ascii="Carlito" w:hAnsi="Carlito" w:eastAsia="Carlito" w:cs="Carlito"/>
          <w:b/>
          <w:bCs/>
          <w:highlight w:val="none"/>
        </w:rPr>
      </w:r>
    </w:p>
    <w:p>
      <w:pPr>
        <w:pBdr/>
        <w:spacing/>
        <w:ind w:right="0" w:firstLine="0" w:left="-992"/>
        <w:rPr>
          <w:rFonts w:ascii="Carlito" w:hAnsi="Carlito" w:cs="Carlito"/>
          <w:b/>
          <w:bCs/>
          <w:highlight w:val="none"/>
        </w:rPr>
      </w:pPr>
      <w:r>
        <w:rPr>
          <w:rFonts w:ascii="Carlito" w:hAnsi="Carlito" w:eastAsia="Carlito" w:cs="Carlito"/>
          <w:b/>
          <w:bCs/>
          <w:highlight w:val="none"/>
        </w:rPr>
        <w:t xml:space="preserve">Системное тестирование</w:t>
      </w:r>
      <w:r>
        <w:rPr>
          <w:rFonts w:ascii="Carlito" w:hAnsi="Carlito" w:cs="Carlito"/>
          <w:b/>
          <w:bCs/>
          <w:highlight w:val="none"/>
        </w:rPr>
      </w:r>
      <w:r>
        <w:rPr>
          <w:rFonts w:ascii="Carlito" w:hAnsi="Carlito" w:cs="Carlito"/>
          <w:b/>
          <w:bCs/>
          <w:highlight w:val="none"/>
        </w:rPr>
      </w:r>
    </w:p>
    <w:tbl>
      <w:tblPr>
        <w:tblStyle w:val="727"/>
        <w:tblW w:w="0" w:type="auto"/>
        <w:tblInd w:w="-1026" w:type="dxa"/>
        <w:tblBorders/>
        <w:tblLayout w:type="fixed"/>
        <w:tblLook w:val="04A0" w:firstRow="1" w:lastRow="0" w:firstColumn="1" w:lastColumn="0" w:noHBand="0" w:noVBand="1"/>
      </w:tblPr>
      <w:tblGrid>
        <w:gridCol w:w="743"/>
        <w:gridCol w:w="1984"/>
        <w:gridCol w:w="3118"/>
        <w:gridCol w:w="4502"/>
      </w:tblGrid>
      <w:tr>
        <w:trPr/>
        <w:tc>
          <w:tcPr>
            <w:tcBorders/>
            <w:tcW w:w="743" w:type="dxa"/>
            <w:textDirection w:val="lrTb"/>
            <w:noWrap w:val="false"/>
          </w:tcPr>
          <w:p>
            <w:pPr>
              <w:pBdr/>
              <w:spacing/>
              <w:ind w:right="0" w:firstLine="1134" w:left="-1134"/>
              <w:rPr>
                <w:rFonts w:ascii="Carlito" w:hAnsi="Carlito" w:cs="Carlito"/>
                <w:b/>
                <w:bCs/>
                <w:highlight w:val="none"/>
              </w:rPr>
            </w:pPr>
            <w:r>
              <w:rPr>
                <w:rFonts w:ascii="Carlito" w:hAnsi="Carlito" w:eastAsia="Carlito" w:cs="Carlito"/>
                <w:b/>
                <w:bCs/>
                <w:highlight w:val="none"/>
              </w:rPr>
              <w:t xml:space="preserve">ID</w:t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b/>
                <w:bCs/>
                <w:highlight w:val="none"/>
              </w:rPr>
            </w:pPr>
            <w:r>
              <w:rPr>
                <w:rFonts w:ascii="Carlito" w:hAnsi="Carlito" w:eastAsia="Carlito" w:cs="Carlito"/>
                <w:b/>
                <w:bCs/>
                <w:highlight w:val="none"/>
              </w:rPr>
              <w:t xml:space="preserve">Название</w:t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b/>
                <w:bCs/>
                <w:highlight w:val="none"/>
              </w:rPr>
            </w:pPr>
            <w:r>
              <w:rPr>
                <w:rFonts w:ascii="Carlito" w:hAnsi="Carlito" w:eastAsia="Carlito" w:cs="Carlito"/>
                <w:b/>
                <w:bCs/>
                <w:highlight w:val="none"/>
              </w:rPr>
              <w:t xml:space="preserve">Действие</w:t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</w:p>
        </w:tc>
        <w:tc>
          <w:tcPr>
            <w:tcBorders/>
            <w:tcW w:w="450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b/>
                <w:bCs/>
                <w:highlight w:val="none"/>
              </w:rPr>
            </w:pPr>
            <w:r>
              <w:rPr>
                <w:rFonts w:ascii="Carlito" w:hAnsi="Carlito" w:eastAsia="Carlito" w:cs="Carlito"/>
                <w:b/>
                <w:bCs/>
                <w:highlight w:val="none"/>
              </w:rPr>
              <w:t xml:space="preserve">Ожидаемый результат</w:t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  <w:r>
              <w:rPr>
                <w:rFonts w:ascii="Carlito" w:hAnsi="Carlito" w:cs="Carlito"/>
                <w:b/>
                <w:bCs/>
                <w:highlight w:val="none"/>
              </w:rPr>
            </w:r>
          </w:p>
        </w:tc>
      </w:tr>
      <w:tr>
        <w:trPr>
          <w:trHeight w:val="205"/>
        </w:trPr>
        <w:tc>
          <w:tcPr>
            <w:tcBorders/>
            <w:tcW w:w="743" w:type="dxa"/>
            <w:textDirection w:val="lrTb"/>
            <w:noWrap w:val="false"/>
          </w:tcPr>
          <w:p>
            <w:pPr>
              <w:pBdr/>
              <w:spacing/>
              <w:ind w:right="0" w:firstLine="1134" w:left="-1134"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S - 1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</w:rPr>
            </w:pPr>
            <w:r>
              <w:rPr>
                <w:rFonts w:ascii="Carlito" w:hAnsi="Carlito" w:eastAsia="Carlito" w:cs="Carlito"/>
                <w:color w:val="000000"/>
                <w:sz w:val="24"/>
              </w:rPr>
              <w:t xml:space="preserve">Экстренное смещение груза</w:t>
            </w:r>
            <w:r>
              <w:rPr>
                <w:rFonts w:ascii="Carlito" w:hAnsi="Carlito" w:eastAsia="Carlito" w:cs="Carlito"/>
                <w:color w:val="000000"/>
                <w:sz w:val="24"/>
              </w:rPr>
              <w:t xml:space="preserve">.</w:t>
            </w:r>
            <w:r>
              <w:rPr>
                <w:rFonts w:ascii="Carlito" w:hAnsi="Carlito" w:cs="Carlito"/>
              </w:rPr>
            </w:r>
            <w:r>
              <w:rPr>
                <w:rFonts w:ascii="Carlito" w:hAnsi="Carlito" w:cs="Carlito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</w:rPr>
            </w:pPr>
            <w:r>
              <w:rPr>
                <w:rFonts w:ascii="Carlito" w:hAnsi="Carlito" w:eastAsia="Carlito" w:cs="Carlito"/>
                <w:color w:val="000000"/>
                <w:sz w:val="24"/>
              </w:rPr>
              <w:t xml:space="preserve">1. Посадить 2 пассажиров (160 кг). </w:t>
              <w:br/>
              <w:t xml:space="preserve">2. Резко перенести вес на один борт.</w:t>
            </w:r>
            <w:r>
              <w:rPr>
                <w:rFonts w:ascii="Carlito" w:hAnsi="Carlito" w:cs="Carlito"/>
              </w:rPr>
            </w:r>
            <w:r>
              <w:rPr>
                <w:rFonts w:ascii="Carlito" w:hAnsi="Carlito" w:cs="Carlito"/>
              </w:rPr>
            </w:r>
          </w:p>
        </w:tc>
        <w:tc>
          <w:tcPr>
            <w:tcBorders/>
            <w:tcW w:w="4502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</w:rPr>
            </w:pPr>
            <w:r>
              <w:rPr>
                <w:rFonts w:ascii="Carlito" w:hAnsi="Carlito" w:eastAsia="Carlito" w:cs="Carlito"/>
                <w:color w:val="000000"/>
                <w:sz w:val="24"/>
              </w:rPr>
              <w:t xml:space="preserve">Лодка сохраняет баланс, не перев</w:t>
            </w:r>
            <w:r>
              <w:rPr>
                <w:rFonts w:ascii="Carlito" w:hAnsi="Carlito" w:eastAsia="Carlito" w:cs="Carlito"/>
                <w:color w:val="000000"/>
                <w:sz w:val="24"/>
              </w:rPr>
              <w:t xml:space="preserve">орачивается</w:t>
            </w:r>
            <w:r>
              <w:rPr>
                <w:rFonts w:ascii="Carlito" w:hAnsi="Carlito" w:eastAsia="Carlito" w:cs="Carlito"/>
                <w:color w:val="000000"/>
                <w:sz w:val="24"/>
              </w:rPr>
              <w:t xml:space="preserve">.</w:t>
            </w:r>
            <w:r>
              <w:rPr>
                <w:rFonts w:ascii="Carlito" w:hAnsi="Carlito" w:cs="Carlito"/>
              </w:rPr>
            </w:r>
            <w:r>
              <w:rPr>
                <w:rFonts w:ascii="Carlito" w:hAnsi="Carlito" w:cs="Carlito"/>
              </w:rPr>
            </w:r>
          </w:p>
        </w:tc>
      </w:tr>
      <w:tr>
        <w:trPr/>
        <w:tc>
          <w:tcPr>
            <w:tcBorders/>
            <w:tcW w:w="743" w:type="dxa"/>
            <w:textDirection w:val="lrTb"/>
            <w:noWrap w:val="false"/>
          </w:tcPr>
          <w:p>
            <w:pPr>
              <w:pBdr/>
              <w:spacing/>
              <w:ind w:right="0" w:firstLine="1134" w:left="-1134"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S - 2</w:t>
            </w:r>
            <w:r>
              <w:rPr>
                <w:rFonts w:ascii="Carlito" w:hAnsi="Carlito" w:cs="Carlito"/>
                <w:highlight w:val="none"/>
              </w:rPr>
            </w:r>
            <w:r>
              <w:rPr>
                <w:rFonts w:ascii="Carlito" w:hAnsi="Carlito" w:cs="Carlito"/>
                <w:highlight w:val="none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</w:rPr>
            </w:pPr>
            <w:r>
              <w:rPr>
                <w:rFonts w:ascii="Carlito" w:hAnsi="Carlito" w:eastAsia="Carlito" w:cs="Carlito"/>
                <w:color w:val="000000"/>
                <w:sz w:val="24"/>
              </w:rPr>
              <w:t xml:space="preserve">Долговечность при длительном использовании</w:t>
            </w:r>
            <w:r>
              <w:rPr>
                <w:rFonts w:ascii="Carlito" w:hAnsi="Carlito" w:eastAsia="Carlito" w:cs="Carlito"/>
                <w:color w:val="000000"/>
                <w:sz w:val="24"/>
              </w:rPr>
              <w:t xml:space="preserve">.</w:t>
            </w:r>
            <w:r>
              <w:rPr>
                <w:rFonts w:ascii="Carlito" w:hAnsi="Carlito" w:cs="Carlito"/>
              </w:rPr>
            </w:r>
            <w:r>
              <w:rPr>
                <w:rFonts w:ascii="Carlito" w:hAnsi="Carlito" w:cs="Carlito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</w:rPr>
            </w:pPr>
            <w:r>
              <w:rPr>
                <w:rFonts w:ascii="Carlito" w:hAnsi="Carlito" w:eastAsia="Carlito" w:cs="Carlito"/>
                <w:color w:val="000000"/>
                <w:sz w:val="24"/>
              </w:rPr>
              <w:t xml:space="preserve">1. Циклы: 30 мин гребля + 10 мин стоянка. </w:t>
              <w:br/>
              <w:t xml:space="preserve">2. Повторить 5 раз. </w:t>
              <w:br/>
              <w:t xml:space="preserve">3. Осмотреть крепления, стыки.</w:t>
            </w:r>
            <w:r>
              <w:rPr>
                <w:rFonts w:ascii="Carlito" w:hAnsi="Carlito" w:cs="Carlito"/>
              </w:rPr>
            </w:r>
            <w:r>
              <w:rPr>
                <w:rFonts w:ascii="Carlito" w:hAnsi="Carlito" w:cs="Carlito"/>
              </w:rPr>
            </w:r>
          </w:p>
        </w:tc>
        <w:tc>
          <w:tcPr>
            <w:tcBorders/>
            <w:tcW w:w="4502" w:type="dxa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rFonts w:ascii="Carlito" w:hAnsi="Carlito" w:cs="Carlito"/>
              </w:rPr>
            </w:pPr>
            <w:r>
              <w:rPr>
                <w:rFonts w:ascii="Carlito" w:hAnsi="Carlito" w:eastAsia="Carlito" w:cs="Carlito"/>
                <w:color w:val="000000"/>
                <w:sz w:val="24"/>
              </w:rPr>
              <w:t xml:space="preserve">Нет трещин, протечек.</w:t>
            </w:r>
            <w:r>
              <w:rPr>
                <w:rFonts w:ascii="Carlito" w:hAnsi="Carlito" w:cs="Carlito"/>
              </w:rPr>
            </w:r>
            <w:r>
              <w:rPr>
                <w:rFonts w:ascii="Carlito" w:hAnsi="Carlito" w:cs="Carlito"/>
              </w:rPr>
            </w:r>
          </w:p>
        </w:tc>
      </w:tr>
    </w:tbl>
    <w:p>
      <w:pPr>
        <w:pBdr/>
        <w:spacing/>
        <w:ind/>
        <w:rPr>
          <w:rFonts w:ascii="Carlito" w:hAnsi="Carlito" w:cs="Carlito"/>
        </w:rPr>
      </w:pPr>
      <w:r>
        <w:rPr>
          <w:rFonts w:ascii="Carlito" w:hAnsi="Carlito" w:eastAsia="Carlito" w:cs="Carlito"/>
          <w:highlight w:val="none"/>
        </w:rPr>
      </w:r>
      <w:r>
        <w:rPr>
          <w:rFonts w:ascii="Carlito" w:hAnsi="Carlito" w:cs="Carlito"/>
        </w:rPr>
      </w:r>
      <w:r>
        <w:rPr>
          <w:rFonts w:ascii="Carlito" w:hAnsi="Carlito" w:cs="Carlito"/>
        </w:rPr>
      </w:r>
    </w:p>
    <w:sectPr>
      <w:headerReference w:type="default" r:id="rId9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panose1 w:val="020F0502020204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7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7">
    <w:name w:val="Table Grid"/>
    <w:basedOn w:val="91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Table Grid Light"/>
    <w:basedOn w:val="91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1"/>
    <w:basedOn w:val="91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2"/>
    <w:basedOn w:val="91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Plain Table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Plain Table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1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2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3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4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5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6"/>
    <w:basedOn w:val="9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1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2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3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4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5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6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1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2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3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4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5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6"/>
    <w:basedOn w:val="9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1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2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3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4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5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6"/>
    <w:basedOn w:val="9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3">
    <w:name w:val="Heading 1"/>
    <w:basedOn w:val="911"/>
    <w:next w:val="911"/>
    <w:link w:val="86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54">
    <w:name w:val="Heading 2"/>
    <w:basedOn w:val="911"/>
    <w:next w:val="911"/>
    <w:link w:val="86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55">
    <w:name w:val="Heading 3"/>
    <w:basedOn w:val="911"/>
    <w:next w:val="911"/>
    <w:link w:val="86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6">
    <w:name w:val="Heading 4"/>
    <w:basedOn w:val="911"/>
    <w:next w:val="911"/>
    <w:link w:val="86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7">
    <w:name w:val="Heading 5"/>
    <w:basedOn w:val="911"/>
    <w:next w:val="911"/>
    <w:link w:val="86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8">
    <w:name w:val="Heading 6"/>
    <w:basedOn w:val="911"/>
    <w:next w:val="911"/>
    <w:link w:val="86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9">
    <w:name w:val="Heading 7"/>
    <w:basedOn w:val="911"/>
    <w:next w:val="911"/>
    <w:link w:val="86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60">
    <w:name w:val="Heading 8"/>
    <w:basedOn w:val="911"/>
    <w:next w:val="911"/>
    <w:link w:val="87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61">
    <w:name w:val="Heading 9"/>
    <w:basedOn w:val="911"/>
    <w:next w:val="911"/>
    <w:link w:val="87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62" w:default="1">
    <w:name w:val="Default Paragraph Font"/>
    <w:uiPriority w:val="1"/>
    <w:semiHidden/>
    <w:unhideWhenUsed/>
    <w:pPr>
      <w:pBdr/>
      <w:spacing/>
      <w:ind/>
    </w:pPr>
  </w:style>
  <w:style w:type="character" w:styleId="863">
    <w:name w:val="Heading 1 Char"/>
    <w:basedOn w:val="862"/>
    <w:link w:val="85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4">
    <w:name w:val="Heading 2 Char"/>
    <w:basedOn w:val="862"/>
    <w:link w:val="85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5">
    <w:name w:val="Heading 3 Char"/>
    <w:basedOn w:val="862"/>
    <w:link w:val="85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6">
    <w:name w:val="Heading 4 Char"/>
    <w:basedOn w:val="862"/>
    <w:link w:val="85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7">
    <w:name w:val="Heading 5 Char"/>
    <w:basedOn w:val="862"/>
    <w:link w:val="85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8">
    <w:name w:val="Heading 6 Char"/>
    <w:basedOn w:val="862"/>
    <w:link w:val="85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9">
    <w:name w:val="Heading 7 Char"/>
    <w:basedOn w:val="862"/>
    <w:link w:val="85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0">
    <w:name w:val="Heading 8 Char"/>
    <w:basedOn w:val="862"/>
    <w:link w:val="86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1">
    <w:name w:val="Heading 9 Char"/>
    <w:basedOn w:val="862"/>
    <w:link w:val="86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2">
    <w:name w:val="Title"/>
    <w:basedOn w:val="911"/>
    <w:next w:val="911"/>
    <w:link w:val="87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3">
    <w:name w:val="Title Char"/>
    <w:basedOn w:val="862"/>
    <w:link w:val="87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4">
    <w:name w:val="Subtitle"/>
    <w:basedOn w:val="911"/>
    <w:next w:val="911"/>
    <w:link w:val="87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5">
    <w:name w:val="Subtitle Char"/>
    <w:basedOn w:val="862"/>
    <w:link w:val="87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6">
    <w:name w:val="Quote"/>
    <w:basedOn w:val="911"/>
    <w:next w:val="911"/>
    <w:link w:val="87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7">
    <w:name w:val="Quote Char"/>
    <w:basedOn w:val="862"/>
    <w:link w:val="87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8">
    <w:name w:val="Intense Emphasis"/>
    <w:basedOn w:val="86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9">
    <w:name w:val="Intense Quote"/>
    <w:basedOn w:val="911"/>
    <w:next w:val="911"/>
    <w:link w:val="88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0">
    <w:name w:val="Intense Quote Char"/>
    <w:basedOn w:val="862"/>
    <w:link w:val="87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1">
    <w:name w:val="Intense Reference"/>
    <w:basedOn w:val="86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82">
    <w:name w:val="Subtle Emphasis"/>
    <w:basedOn w:val="86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3">
    <w:name w:val="Emphasis"/>
    <w:basedOn w:val="862"/>
    <w:uiPriority w:val="20"/>
    <w:qFormat/>
    <w:pPr>
      <w:pBdr/>
      <w:spacing/>
      <w:ind/>
    </w:pPr>
    <w:rPr>
      <w:i/>
      <w:iCs/>
    </w:rPr>
  </w:style>
  <w:style w:type="character" w:styleId="884">
    <w:name w:val="Strong"/>
    <w:basedOn w:val="862"/>
    <w:uiPriority w:val="22"/>
    <w:qFormat/>
    <w:pPr>
      <w:pBdr/>
      <w:spacing/>
      <w:ind/>
    </w:pPr>
    <w:rPr>
      <w:b/>
      <w:bCs/>
    </w:rPr>
  </w:style>
  <w:style w:type="character" w:styleId="885">
    <w:name w:val="Subtle Reference"/>
    <w:basedOn w:val="86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6">
    <w:name w:val="Book Title"/>
    <w:basedOn w:val="86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7">
    <w:name w:val="Header"/>
    <w:basedOn w:val="911"/>
    <w:link w:val="88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8">
    <w:name w:val="Header Char"/>
    <w:basedOn w:val="862"/>
    <w:link w:val="887"/>
    <w:uiPriority w:val="99"/>
    <w:pPr>
      <w:pBdr/>
      <w:spacing/>
      <w:ind/>
    </w:pPr>
  </w:style>
  <w:style w:type="paragraph" w:styleId="889">
    <w:name w:val="Footer"/>
    <w:basedOn w:val="911"/>
    <w:link w:val="89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0">
    <w:name w:val="Footer Char"/>
    <w:basedOn w:val="862"/>
    <w:link w:val="889"/>
    <w:uiPriority w:val="99"/>
    <w:pPr>
      <w:pBdr/>
      <w:spacing/>
      <w:ind/>
    </w:pPr>
  </w:style>
  <w:style w:type="paragraph" w:styleId="891">
    <w:name w:val="Caption"/>
    <w:basedOn w:val="911"/>
    <w:next w:val="91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2">
    <w:name w:val="footnote text"/>
    <w:basedOn w:val="911"/>
    <w:link w:val="89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3">
    <w:name w:val="Footnote Text Char"/>
    <w:basedOn w:val="862"/>
    <w:link w:val="892"/>
    <w:uiPriority w:val="99"/>
    <w:semiHidden/>
    <w:pPr>
      <w:pBdr/>
      <w:spacing/>
      <w:ind/>
    </w:pPr>
    <w:rPr>
      <w:sz w:val="20"/>
      <w:szCs w:val="20"/>
    </w:rPr>
  </w:style>
  <w:style w:type="character" w:styleId="894">
    <w:name w:val="footnote reference"/>
    <w:basedOn w:val="862"/>
    <w:uiPriority w:val="99"/>
    <w:semiHidden/>
    <w:unhideWhenUsed/>
    <w:pPr>
      <w:pBdr/>
      <w:spacing/>
      <w:ind/>
    </w:pPr>
    <w:rPr>
      <w:vertAlign w:val="superscript"/>
    </w:rPr>
  </w:style>
  <w:style w:type="paragraph" w:styleId="895">
    <w:name w:val="endnote text"/>
    <w:basedOn w:val="911"/>
    <w:link w:val="89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6">
    <w:name w:val="Endnote Text Char"/>
    <w:basedOn w:val="862"/>
    <w:link w:val="895"/>
    <w:uiPriority w:val="99"/>
    <w:semiHidden/>
    <w:pPr>
      <w:pBdr/>
      <w:spacing/>
      <w:ind/>
    </w:pPr>
    <w:rPr>
      <w:sz w:val="20"/>
      <w:szCs w:val="20"/>
    </w:rPr>
  </w:style>
  <w:style w:type="character" w:styleId="897">
    <w:name w:val="endnote reference"/>
    <w:basedOn w:val="862"/>
    <w:uiPriority w:val="99"/>
    <w:semiHidden/>
    <w:unhideWhenUsed/>
    <w:pPr>
      <w:pBdr/>
      <w:spacing/>
      <w:ind/>
    </w:pPr>
    <w:rPr>
      <w:vertAlign w:val="superscript"/>
    </w:rPr>
  </w:style>
  <w:style w:type="character" w:styleId="898">
    <w:name w:val="Hyperlink"/>
    <w:basedOn w:val="86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9">
    <w:name w:val="FollowedHyperlink"/>
    <w:basedOn w:val="86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0">
    <w:name w:val="toc 1"/>
    <w:basedOn w:val="911"/>
    <w:next w:val="911"/>
    <w:uiPriority w:val="39"/>
    <w:unhideWhenUsed/>
    <w:pPr>
      <w:pBdr/>
      <w:spacing w:after="100"/>
      <w:ind/>
    </w:pPr>
  </w:style>
  <w:style w:type="paragraph" w:styleId="901">
    <w:name w:val="toc 2"/>
    <w:basedOn w:val="911"/>
    <w:next w:val="911"/>
    <w:uiPriority w:val="39"/>
    <w:unhideWhenUsed/>
    <w:pPr>
      <w:pBdr/>
      <w:spacing w:after="100"/>
      <w:ind w:left="220"/>
    </w:pPr>
  </w:style>
  <w:style w:type="paragraph" w:styleId="902">
    <w:name w:val="toc 3"/>
    <w:basedOn w:val="911"/>
    <w:next w:val="911"/>
    <w:uiPriority w:val="39"/>
    <w:unhideWhenUsed/>
    <w:pPr>
      <w:pBdr/>
      <w:spacing w:after="100"/>
      <w:ind w:left="440"/>
    </w:pPr>
  </w:style>
  <w:style w:type="paragraph" w:styleId="903">
    <w:name w:val="toc 4"/>
    <w:basedOn w:val="911"/>
    <w:next w:val="911"/>
    <w:uiPriority w:val="39"/>
    <w:unhideWhenUsed/>
    <w:pPr>
      <w:pBdr/>
      <w:spacing w:after="100"/>
      <w:ind w:left="660"/>
    </w:pPr>
  </w:style>
  <w:style w:type="paragraph" w:styleId="904">
    <w:name w:val="toc 5"/>
    <w:basedOn w:val="911"/>
    <w:next w:val="911"/>
    <w:uiPriority w:val="39"/>
    <w:unhideWhenUsed/>
    <w:pPr>
      <w:pBdr/>
      <w:spacing w:after="100"/>
      <w:ind w:left="880"/>
    </w:pPr>
  </w:style>
  <w:style w:type="paragraph" w:styleId="905">
    <w:name w:val="toc 6"/>
    <w:basedOn w:val="911"/>
    <w:next w:val="911"/>
    <w:uiPriority w:val="39"/>
    <w:unhideWhenUsed/>
    <w:pPr>
      <w:pBdr/>
      <w:spacing w:after="100"/>
      <w:ind w:left="1100"/>
    </w:pPr>
  </w:style>
  <w:style w:type="paragraph" w:styleId="906">
    <w:name w:val="toc 7"/>
    <w:basedOn w:val="911"/>
    <w:next w:val="911"/>
    <w:uiPriority w:val="39"/>
    <w:unhideWhenUsed/>
    <w:pPr>
      <w:pBdr/>
      <w:spacing w:after="100"/>
      <w:ind w:left="1320"/>
    </w:pPr>
  </w:style>
  <w:style w:type="paragraph" w:styleId="907">
    <w:name w:val="toc 8"/>
    <w:basedOn w:val="911"/>
    <w:next w:val="911"/>
    <w:uiPriority w:val="39"/>
    <w:unhideWhenUsed/>
    <w:pPr>
      <w:pBdr/>
      <w:spacing w:after="100"/>
      <w:ind w:left="1540"/>
    </w:pPr>
  </w:style>
  <w:style w:type="paragraph" w:styleId="908">
    <w:name w:val="toc 9"/>
    <w:basedOn w:val="911"/>
    <w:next w:val="911"/>
    <w:uiPriority w:val="39"/>
    <w:unhideWhenUsed/>
    <w:pPr>
      <w:pBdr/>
      <w:spacing w:after="100"/>
      <w:ind w:left="1760"/>
    </w:pPr>
  </w:style>
  <w:style w:type="paragraph" w:styleId="909">
    <w:name w:val="TOC Heading"/>
    <w:uiPriority w:val="39"/>
    <w:unhideWhenUsed/>
    <w:pPr>
      <w:pBdr/>
      <w:spacing/>
      <w:ind/>
    </w:pPr>
  </w:style>
  <w:style w:type="paragraph" w:styleId="910">
    <w:name w:val="table of figures"/>
    <w:basedOn w:val="911"/>
    <w:next w:val="911"/>
    <w:uiPriority w:val="99"/>
    <w:unhideWhenUsed/>
    <w:pPr>
      <w:pBdr/>
      <w:spacing w:after="0" w:afterAutospacing="0"/>
      <w:ind/>
    </w:pPr>
  </w:style>
  <w:style w:type="paragraph" w:styleId="911" w:default="1">
    <w:name w:val="Normal"/>
    <w:qFormat/>
    <w:pPr>
      <w:pBdr/>
      <w:spacing/>
      <w:ind/>
    </w:pPr>
  </w:style>
  <w:style w:type="table" w:styleId="91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3" w:default="1">
    <w:name w:val="No List"/>
    <w:uiPriority w:val="99"/>
    <w:semiHidden/>
    <w:unhideWhenUsed/>
    <w:pPr>
      <w:pBdr/>
      <w:spacing/>
      <w:ind/>
    </w:pPr>
  </w:style>
  <w:style w:type="paragraph" w:styleId="914">
    <w:name w:val="No Spacing"/>
    <w:basedOn w:val="911"/>
    <w:uiPriority w:val="1"/>
    <w:qFormat/>
    <w:pPr>
      <w:pBdr/>
      <w:spacing w:after="0" w:line="240" w:lineRule="auto"/>
      <w:ind/>
    </w:pPr>
  </w:style>
  <w:style w:type="paragraph" w:styleId="915">
    <w:name w:val="List Paragraph"/>
    <w:basedOn w:val="91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2025-05-28T11:36:04Z</dcterms:modified>
</cp:coreProperties>
</file>