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E7D" w:rsidRDefault="00945EDD">
      <w:pPr>
        <w:pStyle w:val="Title"/>
      </w:pPr>
      <w:r>
        <w:t>DailyLog</w:t>
      </w:r>
    </w:p>
    <w:p w:rsidR="00BA7E7D" w:rsidRDefault="00945EDD">
      <w:pPr>
        <w:pStyle w:val="Author"/>
      </w:pPr>
      <w:r>
        <w:t>Karen Stainbrook</w:t>
      </w:r>
    </w:p>
    <w:p w:rsidR="00BA7E7D" w:rsidRDefault="00945EDD">
      <w:pPr>
        <w:pStyle w:val="Heading1"/>
      </w:pPr>
      <w:bookmarkStart w:id="0" w:name="hours-logged-on-2020-03-20"/>
      <w:bookmarkEnd w:id="0"/>
      <w:r>
        <w:t>Hours Logged on: 2020-03-20</w:t>
      </w:r>
    </w:p>
    <w:tbl>
      <w:tblPr>
        <w:tblStyle w:val="GridTable4-Accent1"/>
        <w:tblW w:w="0" w:type="pct"/>
        <w:tblLook w:val="07E0" w:firstRow="1" w:lastRow="1" w:firstColumn="1" w:lastColumn="1" w:noHBand="1" w:noVBand="1"/>
      </w:tblPr>
      <w:tblGrid>
        <w:gridCol w:w="1380"/>
        <w:gridCol w:w="3454"/>
        <w:gridCol w:w="1339"/>
        <w:gridCol w:w="929"/>
        <w:gridCol w:w="2461"/>
        <w:gridCol w:w="1198"/>
        <w:gridCol w:w="2415"/>
      </w:tblGrid>
      <w:tr w:rsidR="00BA7E7D" w:rsidTr="00C2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employee</w:t>
            </w:r>
            <w:bookmarkStart w:id="1" w:name="_GoBack"/>
            <w:bookmarkEnd w:id="1"/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Work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hrs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hrs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Planned/Unplanned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Comments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locations to LMAS online map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Modernization- sample event inforrmation table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with Keleigh to learn how to construct arc map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meeting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Karen Woodfield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 daily section meeting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Karen Woodfield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reading the DASH summary document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Karen Woodfield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listened to Cuomos Press Conference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Karen Woodfield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Organized emails and electronic files for beginning to review the DWW Certificate Conditions as proposed and updated by the applicant. Next </w:t>
            </w:r>
            <w:r>
              <w:lastRenderedPageBreak/>
              <w:t>settlement conference with the parties is scheduled for 3/30 and 3/31. Should be able to attend from home.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t>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Karen Woodfield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updated certificate conditions for fisheries workgroup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Karen Woodfield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ecotoxicity data from a number of MSDS forms for HDD drilling fluid, emailed back and forth with legal, DEP and DFW to discuss t</w:t>
            </w:r>
            <w:r>
              <w:t>hese drilling fluids and changing the certificate condition wording for HDD and use of polymer containing fluids.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Karen Woodfield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Sunrise Wind benthic and HDD protocol and many other Sunrise Wind documents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Karen Woodfield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Tappan Zee water quality monitoring reports for December and January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Matt Kraft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Communication with ITS staff regarding data tables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Matt Kraft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Lake Biomonitoring Project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Cleaning data for analyses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lastRenderedPageBreak/>
              <w:t>Matt Kraft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Screening Site Access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Determining access for probability based sampling locations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Matt Kraft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Matt Kraft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USGS Sediment Core Project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Reviewed project plan and provided comments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up 2019 Beach Data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setup/emails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NYHABS 2020 planning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time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Salubria Email response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daily call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SLMS training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 Data Script Work 12:30-2:15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 xml:space="preserve">Stephanie </w:t>
            </w:r>
            <w:r>
              <w:lastRenderedPageBreak/>
              <w:t>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CSLAP Briefing Edits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 xml:space="preserve">Getting close to </w:t>
            </w:r>
            <w:r>
              <w:lastRenderedPageBreak/>
              <w:t>having a draft to share for comments/review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lastRenderedPageBreak/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Briefing Edits 9:45-12:00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Correspondence UFI, NM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Sent shipping codes to UFI with instructions, lat/long CSLAP location file to Nancy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Emails/DO-pH/ADK discussion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Teams chat with MK and AO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Report Call 2:30-3:30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Talk through outstanding questions with KS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Feasibility Edits 3:30-4:30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Governor’s Annoucement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for tomorrow 2:15-2:30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daily call 9:00-9:45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NA</w:t>
            </w:r>
          </w:p>
        </w:tc>
      </w:tr>
      <w:tr w:rsidR="00BA7E7D" w:rsidTr="00C269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Setup/emails/voicemail 8:30-9:00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:rsidR="00BA7E7D" w:rsidRDefault="00945EDD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A7E7D" w:rsidRDefault="00945EDD">
            <w:pPr>
              <w:pStyle w:val="Compact"/>
            </w:pPr>
            <w:r>
              <w:t>Email response to Buckingham Pond</w:t>
            </w:r>
          </w:p>
        </w:tc>
      </w:tr>
    </w:tbl>
    <w:p w:rsidR="00945EDD" w:rsidRDefault="00945EDD"/>
    <w:sectPr w:rsidR="00945EDD" w:rsidSect="00CC6CC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EDD" w:rsidRDefault="00945EDD">
      <w:pPr>
        <w:spacing w:after="0"/>
      </w:pPr>
      <w:r>
        <w:separator/>
      </w:r>
    </w:p>
  </w:endnote>
  <w:endnote w:type="continuationSeparator" w:id="0">
    <w:p w:rsidR="00945EDD" w:rsidRDefault="00945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EDD" w:rsidRDefault="00945EDD">
      <w:r>
        <w:separator/>
      </w:r>
    </w:p>
  </w:footnote>
  <w:footnote w:type="continuationSeparator" w:id="0">
    <w:p w:rsidR="00945EDD" w:rsidRDefault="00945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CB6647"/>
    <w:multiLevelType w:val="multilevel"/>
    <w:tmpl w:val="011620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7F47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3649B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2CC6C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CB8ED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C44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24A072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D54A9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C50A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F1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1E28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1B6B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8B8848C"/>
    <w:multiLevelType w:val="multilevel"/>
    <w:tmpl w:val="70422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45EDD"/>
    <w:rsid w:val="00B86B75"/>
    <w:rsid w:val="00BA7E7D"/>
    <w:rsid w:val="00BC48D5"/>
    <w:rsid w:val="00C2695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DDE1F-5F98-40B3-972C-E84A463A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A348E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4-Accent1">
    <w:name w:val="List Table 4 Accent 1"/>
    <w:basedOn w:val="TableNormal"/>
    <w:uiPriority w:val="49"/>
    <w:rsid w:val="00FF07A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rsid w:val="00DA34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DA348E"/>
  </w:style>
  <w:style w:type="table" w:styleId="GridTable4-Accent1">
    <w:name w:val="Grid Table 4 Accent 1"/>
    <w:aliases w:val="TableNormal"/>
    <w:basedOn w:val="TableNormal"/>
    <w:uiPriority w:val="49"/>
    <w:rsid w:val="00DA348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DailyLog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DailyLog</dc:title>
  <dc:creator>Karen Stainbrook</dc:creator>
  <cp:lastModifiedBy>Onion, Alene M (DEC)</cp:lastModifiedBy>
  <cp:revision>2</cp:revision>
  <dcterms:created xsi:type="dcterms:W3CDTF">2020-03-23T14:03:00Z</dcterms:created>
  <dcterms:modified xsi:type="dcterms:W3CDTF">2020-03-23T14:03:00Z</dcterms:modified>
</cp:coreProperties>
</file>