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D1B3E"/>
          </w:tcPr>
          <w:p>
            <w:pPr>
              <w:spacing w:before="600"/>
              <w:jc w:val="center"/>
            </w:pPr>
            <w:r>
              <w:rPr>
                <w:rFonts w:ascii="Calibri" w:hAnsi="Calibri"/>
                <w:b/>
                <w:i w:val="0"/>
                <w:color w:val="F0A500"/>
                <w:sz w:val="56"/>
              </w:rPr>
              <w:t>TEAM 2 TRADING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EMA Strategy v5.13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AABBCC"/>
                <w:sz w:val="22"/>
              </w:rPr>
              <w:t>Complete User Guide — QQQ Automated Signal Engine</w:t>
            </w:r>
          </w:p>
          <w:p>
            <w:pPr>
              <w:spacing w:after="600"/>
              <w:jc w:val="center"/>
            </w:pPr>
            <w:r>
              <w:rPr>
                <w:rFonts w:ascii="Calibri" w:hAnsi="Calibri"/>
                <w:b w:val="0"/>
                <w:i/>
                <w:color w:val="8899BB"/>
                <w:sz w:val="19"/>
              </w:rPr>
              <w:t>No programming knowledge required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D1B3E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i w:val="0"/>
                <w:color w:val="F0A500"/>
                <w:sz w:val="36"/>
              </w:rPr>
              <w:t>11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Entry Patterns</w:t>
            </w:r>
          </w:p>
        </w:tc>
        <w:tc>
          <w:tcPr>
            <w:tcW w:type="dxa" w:w="2412"/>
            <w:shd w:val="clear" w:color="auto" w:fill="0D1B3E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i w:val="0"/>
                <w:color w:val="F0A500"/>
                <w:sz w:val="36"/>
              </w:rPr>
              <w:t>2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Daily Trade Cap</w:t>
            </w:r>
          </w:p>
        </w:tc>
        <w:tc>
          <w:tcPr>
            <w:tcW w:type="dxa" w:w="2412"/>
            <w:shd w:val="clear" w:color="auto" w:fill="0D1B3E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i w:val="0"/>
                <w:color w:val="F0A500"/>
                <w:sz w:val="36"/>
              </w:rPr>
              <w:t>2-Min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Chart Timeframe</w:t>
            </w:r>
          </w:p>
        </w:tc>
        <w:tc>
          <w:tcPr>
            <w:tcW w:type="dxa" w:w="2412"/>
            <w:shd w:val="clear" w:color="auto" w:fill="0D1B3E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i w:val="0"/>
                <w:color w:val="F0A500"/>
                <w:sz w:val="36"/>
              </w:rPr>
              <w:t>QQQ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Asset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6B7A99"/>
          <w:sz w:val="19"/>
        </w:rPr>
        <w:t>Institutional EMA methodology · Automated signal generation · Webhook-ready JSON alerts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01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What This Strategy Does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An automated signal engine for QQQ built on proven EMA methodology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This is an automated signal engine for QQQ (Invesco QQQ Trust) built on the Team2Trading EMA playbook. It continuously monitors a 2-minute chart and fires a precise buy or short-sell signal the moment a high-probability setup forms — then manages the trade automatically.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Half the position is trimmed at a defined first target to lock in profit. The remaining 'runner' is trailed using the EMA13 dynamic exit or held to a second fixed target. A hard stop loss is always active from entry.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D1B3E"/>
            <w:tcBorders>
              <w:left w:val="single" w:sz="12" w:color="F0A500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FFFF"/>
                <w:sz w:val="20"/>
              </w:rPr>
              <w:t>KEY PRINCIPLE</w:t>
              <w:br/>
              <w:br/>
              <w:t>You do not need to watch the chart. When a signal fires, TradingView sends a</w:t>
              <w:br/>
              <w:t>JSON alert directly to your webhook or broker automation — fully hands-free.</w:t>
            </w:r>
          </w:p>
        </w:tc>
      </w:tr>
    </w:tbl>
    <w:p/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02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How a Trade Gets Taken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All five gates must open simultaneously — if any is closed, no trade fires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58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ve_g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5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A99"/>
          <w:sz w:val="17"/>
        </w:rPr>
        <w:t>Figure 1 — All five decision gates must pass before a trade signal fires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Checks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Gate 1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Trend Aligned?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13 &gt; 48 &gt; 200 (bull) or 13 &lt; 48 &lt; 200 (bear)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Gate 2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Valid Pattern?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One of 11 recognised entry setups (pullback, breakout, flag…)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Gate 3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Quality Filters?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Volume, bar range, and candle body strength all pass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Gate 4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Right Time?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Within session hours — not midday lull, not Friday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Gate 5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R:R ≥ minimum?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Target 1 distance ≥ stop distance (default 1:1 minimum)</w:t>
            </w:r>
          </w:p>
        </w:tc>
      </w:tr>
    </w:tbl>
    <w:p/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03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Key Concepts Explained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The building blocks — understand these and everything else follows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rFonts w:ascii="Calibri" w:hAnsi="Calibri"/>
          <w:color w:val="0D1B3E"/>
        </w:rPr>
        <w:t>The EMA Fan — Your Trend Compass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Three Exponential Moving Averages (EMAs) define the market regime. When they stack in order — Fast above Medium above Slow — the market is in a healthy uptrend and long entries are allowed. When reversed, shorts are permitted.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35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ma_f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A99"/>
          <w:sz w:val="17"/>
        </w:rPr>
        <w:t>Figure 2 — EMA Fan showing Bull Stack alignment. Green background = longs allowed.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EMA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Colour on Chart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Fast EMA (13)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Yellow line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Short-term momentum. Price bounces off or gets rejected by this line.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Medium EMA (48)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Purple line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Intermediate trend filter. Used as a rejection level for shorts.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Slow EMA (200)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Red line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Big-picture market regime. Must be rising for longs to fire.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Key Price Levels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Four horizontal lines are plotted automatically every day. These are widely watched by institutional traders and act as natural support and resistance zones.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Example Value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Significance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PDH — Prior Day High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$626.74 (example)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 close above = buyers are in control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PDL — Prior Day Low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$608.11 (example)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 close below = sellers are in control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PMH — Pre-Market High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$621.70 (example)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Highest price from 4:00 AM – 9:29 AM ET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PML — Pre-Market Low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$618.45 (example)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Lowest price from 4:00 AM – 9:29 AM ET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ATR — The Volatility Ruler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Average True Range (ATR) measures how much QQQ moves per 2-minute bar on average. The strategy uses ATR to dynamically size stops and targets so they automatically adjust when the market is quiet or volatile. Think of it as a yardstick that stretches or shrinks with the market.</w:t>
      </w:r>
    </w:p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04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All Input Settings — Plain English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A complete reference for every configurable parameter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rFonts w:ascii="Calibri" w:hAnsi="Calibri"/>
          <w:color w:val="0D1B3E"/>
        </w:rPr>
        <w:t>EMA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Fast EMA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13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Period for the yellow EMA. Controls the speed of the short-term trend line. Do not change unless you understand EMA crossover systems.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Medium EMA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48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Period for the purple EMA. Used for trend bias and as a rejection level for shorts.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Slow EMA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200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Period for the red EMA. Defines the big-picture market regime.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Entry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Pullback Proximity (%)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0.5%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How close price must get to EMA13 to count as a 'touch'. Lower = tighter touch required.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Pullback Entry (Long)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Buy when price pulls back to EMA13 in a bull stack and bounces.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PDH Breakout Entry (Long)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Buy when price closes above yesterday's high for the first time today.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PMH Breakout Entry (Long)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Buy when price closes above the pre-market session high.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Flag Break Entry (Long/Short)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Enter on a tight consolidation breakout or breakdown.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Break &amp; Retest (Long/Short)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Enter on a pullback that retests a recently broken level.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PDL Breakdown Entry (Short)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Short when price closes below yesterday's low.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EMA13 Rejection (Short)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Short when price is rejected by EMA13 from below.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EMA48 Rejection (Short)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Short when price is rejected by EMA48 from below.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Gap-Down Open Short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Short at session open if QQQ gaps below PDL by &gt; 0.5× ATR.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Risk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Stop Loss (ATR x)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1.0×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Stop placed this many ATR units from entry. At ATR $0.63, stop = $0.63 below entry.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Target 1 (ATR x)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2.0×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First profit target for EMA entries. Half position closes here.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Target 2 (ATR x)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3.5×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Second profit target. Runner exits here unless EMA dynamic exit fires first.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Trim % at Target 1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50%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Percentage of position closed at Target 1. Remaining is the 'runner'.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EMA13 Dynamic Exit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After T1, if runner crosses EMA13 in the wrong direction → exit immediately.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Min Stop Floor % (EMA)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0.30%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Stop can never be less than 0.30% of price for EMA entries. Prevents absurdly tight stops.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Min Stop Floor % (Breakout)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0.20%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Same floor for PDH/PDL breakout entries. Slightly looser.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Min Reward/Risk to T1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1.0×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Trade only fires if T1 distance ≥ stop distance. Raise to 1.5× or 2.0× for better setups only.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Max Consecutive Losses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3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After 3 losses in a row, stop trading for the rest of the day.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Fibonacci TP (Structural Entries)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Use Fib for Breakout TPs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PDH/PMH breakout longs and PDL/Gap-Down shorts use Fib extension levels instead of ATR.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Fib T1 Level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0.786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First target: 78.6% of the pre-market range projected above PMH. Institutional level.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Fib T2 Level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1.0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Second target: 100% extension — full measured move.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Trailing Stop for T2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Once Fib T1 is hit, the runner trails price by 1× ATR offset instead of a fixed T2.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Filters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Min Volume (x 20-MA)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1.5×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entries require 1.5× average volume. Strong participation needed.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Min Volume for PMH Break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1.0×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PMH reclaims often happen on quieter volume — softer threshold.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Max Entries Per Day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2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After 2 trades, no more signals for the rest of the day.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Min Candle Body %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50%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Body must be ≥ 50% of range. Filters doji/spinning tops.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Min Bar Size % — EMA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0.05%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signal bar must be at least 0.05% of price wide (~$0.31 on $620).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Min Bar Size % — Structural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0.03%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Breakout bars need only 0.03% (~$0.19). They compress at key levels.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Require Full Bear Stack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Shorts require EMA13 &lt; EMA48 &lt; EMA200 (all falling).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Trading Window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Enable Session Filter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Only signals during 9:30 AM – 3:30 PM ET regular session.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EOD No-Entry Window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60 min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No new entries after 2:30 PM ET. Force-close at 3:30 PM ET.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Rejection Blackout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60 min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rejection shorts blocked in first 60 min (before 10:30 AM).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Long Entry Wait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10 min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All longs wait 10 minutes after the open.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Block Friday Entries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No trades on Fridays. Backtest showed 0% win rate from 11 Friday entries.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Restrict Midday Trades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ON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Most longs blocked 11:00 AM – 1:15 PM unless strong trend + structural context.</w:t>
            </w:r>
          </w:p>
        </w:tc>
      </w:tr>
    </w:tbl>
    <w:p/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05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Entry Types — When the Script Buys or Shorts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11 distinct patterns across long and short directions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rFonts w:ascii="Calibri" w:hAnsi="Calibri"/>
          <w:color w:val="0D1B3E"/>
        </w:rPr>
        <w:t>LONG Entries (Buys)</w:t>
      </w:r>
    </w:p>
    <w:p>
      <w:pPr>
        <w:pStyle w:val="Heading3"/>
        <w:jc w:val="left"/>
      </w:pPr>
      <w:r>
        <w:rPr>
          <w:rFonts w:ascii="Calibri" w:hAnsi="Calibri"/>
          <w:color w:val="0D1B3E"/>
        </w:rPr>
        <w:t>1. EMA13 Pullback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In a bull trend, price pulls back to the 13 EMA on a red candle, then the next bar bounces green and closes back above EMA13. The EMA acts as a springboard.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2A1A"/>
            <w:tcBorders>
              <w:left w:val="single" w:sz="12" w:color="00C85A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FFCC"/>
                <w:sz w:val="18"/>
              </w:rPr>
              <w:t>Requirements: Full bull stack · Prior bar red &amp; touched EMA13 · Current bar green · Close &gt; EMA13 · Volume &gt; 1.5× average · Body &gt; 50%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2. PDH Breakout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The first bar of the day to close above yesterday's high. Signals that buyers have decisively broken through a major resistance level.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2A1A"/>
            <w:tcBorders>
              <w:left w:val="single" w:sz="12" w:color="00C85A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FFCC"/>
                <w:sz w:val="18"/>
              </w:rPr>
              <w:t>Requirements: EMA13 &gt; EMA48 (intraday momentum) · Close &gt; PDH, prior close ≤ PDH · Green bar, body &gt; 50% · Volume &gt; average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3. PMH Breakout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The first regular-session bar to close above the pre-market high. A powerful recovery setup — reclaiming PMH after a gap-down often marks the start of a strong intraday reversal.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2A1A"/>
            <w:tcBorders>
              <w:left w:val="single" w:sz="12" w:color="00C85A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FFCC"/>
                <w:sz w:val="18"/>
              </w:rPr>
              <w:t>Requirements: EMA13 rising · Close &gt; PMH, prior close ≤ PMH · Green bar · Volume &gt; 1.0× average (softer — recovery days are calmer)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4. Flag Break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Price consolidates tightly for 5 bars (a flag) then breaks out above the top of that range. The consolidation shows sellers have given up.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2A1A"/>
            <w:tcBorders>
              <w:left w:val="single" w:sz="12" w:color="00C85A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FFCC"/>
                <w:sz w:val="18"/>
              </w:rPr>
              <w:t>Requirements: Full bull stack · Flag range &lt; 1.5× ATR · Closes above 5-bar high · Green bar, body &gt; 50% · Volume &gt; 1.5× average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5. Break &amp; Retest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After PDH or PMH breaks, price pulls back to retest that level from above within 30 bars — a second-chance entry at the broken resistance (now acting as support).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2A1A"/>
            <w:tcBorders>
              <w:left w:val="single" w:sz="12" w:color="00C85A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FFCC"/>
                <w:sz w:val="18"/>
              </w:rPr>
              <w:t>Requirements: Full bull stack · Level broke 1–30 bars ago · Low touches level (within 0.5 ATR) · Green close above level · Volume &gt; 1.0× average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SHORT Entries (Sells)</w:t>
      </w:r>
    </w:p>
    <w:p>
      <w:pPr>
        <w:pStyle w:val="Heading3"/>
        <w:jc w:val="left"/>
      </w:pPr>
      <w:r>
        <w:rPr>
          <w:rFonts w:ascii="Calibri" w:hAnsi="Calibri"/>
          <w:color w:val="0D1B3E"/>
        </w:rPr>
        <w:t>6. EMA13 Rejection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During a downtrend, price rallies up to touch EMA13 from below (green bar), then is rejected back down with a red bar closing below EMA13. The EMA acts as a ceiling.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2A0A0A"/>
            <w:tcBorders>
              <w:left w:val="single" w:sz="12" w:color="E53E3E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CCCC"/>
                <w:sz w:val="18"/>
              </w:rPr>
              <w:t>Requirements: Full bear stack · Prior green bar touched EMA13 · Red bar below EMA13 · EMA13 falling · Volume &gt; 1.5× average · Not in first 60 min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7. EMA48 Rejection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Same concept but price bounces all the way up to EMA48 — a deeper retracement showing a stronger resistance level is holding.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2A0A0A"/>
            <w:tcBorders>
              <w:left w:val="single" w:sz="12" w:color="E53E3E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CCCC"/>
                <w:sz w:val="18"/>
              </w:rPr>
              <w:t>Requirements: Full bear stack · Prior green bar touched EMA48 · Red bar below EMA48 · EMA48 falling · Not in first 60 min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8. PDL Breakdown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The first bar to close below yesterday's low — a bearish structural break that attracts momentum sellers and stops out longs.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2A0A0A"/>
            <w:tcBorders>
              <w:left w:val="single" w:sz="12" w:color="E53E3E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CCCC"/>
                <w:sz w:val="18"/>
              </w:rPr>
              <w:t>Requirements: Bear stack · Close &lt; PDL, prior close ≥ PDL · Red bar · Volume &gt; average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9. Flag Break (Short)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5-bar tight consolidation followed by a breakdown below the flag low. The failure to push higher tells sellers to take over.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2A0A0A"/>
            <w:tcBorders>
              <w:left w:val="single" w:sz="12" w:color="E53E3E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CCCC"/>
                <w:sz w:val="18"/>
              </w:rPr>
              <w:t>Requirements: Bear stack · Flag range &lt; 1.5× ATR · Closes below 5-bar low · Red bar, body &gt; 50%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10. Break &amp; Retest (Short)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After PDL or PML breaks, price bounces back up to retest the level from below — a short at the broken support now acting as resistance.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2A0A0A"/>
            <w:tcBorders>
              <w:left w:val="single" w:sz="12" w:color="E53E3E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CCCC"/>
                <w:sz w:val="18"/>
              </w:rPr>
              <w:t>Requirements: Bear stack · Level broke 1–30 bars ago · High touches level · Red close below level · Volume &gt; 1.0× average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11. Gap-Down Open Short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QQQ opens below PDL by more than 0.5× ATR on a macro shock. No EMA alignment required — the gap itself is the directional signal.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2A0A0A"/>
            <w:tcBorders>
              <w:left w:val="single" w:sz="12" w:color="E53E3E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CCCC"/>
                <w:sz w:val="18"/>
              </w:rPr>
              <w:t>Requirements: Session first bar · Open &lt; PDL − (0.5 × ATR) · Red bar · Not Friday</w:t>
            </w:r>
          </w:p>
        </w:tc>
      </w:tr>
    </w:tbl>
    <w:p/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06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Sample Trade Scenarios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Five real-world examples with annotated chart diagrams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rFonts w:ascii="Calibri" w:hAnsi="Calibri"/>
          <w:color w:val="0D1B3E"/>
        </w:rPr>
        <w:t>Scenario A — EMA13 Pullback (Long)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QQQ is in a clear bull stack (EMA13 &gt; EMA48 &gt; EMA200, all rising). Price pulls back from $622 and touches the yellow EMA13 on a red candle at 9:48 AM. The very next 2-minute bar opens at $619.90, bounces strongly green, and closes above EMA13. The signal fires.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ma_pullb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A99"/>
          <w:sz w:val="17"/>
        </w:rPr>
        <w:t>Figure 3 — EMA13 Pullback. Red touch bar followed by green bounce entry. ATR-based stops and targets calculated automatically.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D1B3E"/>
            <w:tcBorders>
              <w:left w:val="single" w:sz="12" w:color="F0A500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FFFF"/>
                <w:sz w:val="20"/>
              </w:rPr>
              <w:t>TRADE MATH (ATR = $0.63)</w:t>
              <w:br/>
              <w:t xml:space="preserve">  Entry:    $619.90  (next bar open after signal)</w:t>
              <w:br/>
              <w:t xml:space="preserve">  Stop:     $619.27  (entry − 1.0 × ATR)</w:t>
              <w:br/>
              <w:t xml:space="preserve">  Target 1: $621.16  (entry + 2.0 × ATR)  → close 50%</w:t>
              <w:br/>
              <w:t xml:space="preserve">  Target 2: $622.11  (entry + 3.5 × ATR)  → trail via EMA13 exit</w:t>
              <w:br/>
              <w:t xml:space="preserve">  R:R to T1: 2.0:1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Scenario B — PDH Breakout (Long) with Fibonacci Targets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QQQ has been climbing all morning. At 10:39 AM a strong green bar closes decisively above PDH ($626.74). The pre-market range (PMH $621.70 − PML $618.45 = $3.25) is measured and projected above PMH for Fibonacci targets. The trailing stop activates automatically when price reaches Fib T1.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17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dh_break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A99"/>
          <w:sz w:val="17"/>
        </w:rPr>
        <w:t>Figure 4 — PDH Breakout. Fibonacci extension targets replace ATR levels. Trailing stop activates at Fib T1 and follows the runner higher.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D1B3E"/>
            <w:tcBorders>
              <w:left w:val="single" w:sz="12" w:color="00B4D8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FFFF"/>
                <w:sz w:val="20"/>
              </w:rPr>
              <w:t>TRADE MATH (PM Range = $3.25)</w:t>
              <w:br/>
              <w:t xml:space="preserve">  Entry:    $626.80  (next bar open above PDH)</w:t>
              <w:br/>
              <w:t xml:space="preserve">  Stop:     $626.17  (entry − 1.0 × ATR $0.63)</w:t>
              <w:br/>
              <w:t xml:space="preserve">  Fib T1:   $628.26  (PMH + 0.786 × $3.25)  → close 50%</w:t>
              <w:br/>
              <w:t xml:space="preserve">  Fib T2:   $629.20+ (runner trails 1× ATR below price from T1)</w:t>
              <w:br/>
              <w:t xml:space="preserve">  On strong trend days the runner can capture 2–3× the PM range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Scenario C — EMA13 Rejection (Short)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QQQ is in a downtrend (full bear stack). Price bounces up to test EMA13 at $614.50 on a green candle. The next bar opens, fails to push through the EMA, and closes red below EMA13. The rejection signal fires.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0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ma_rejection_sh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0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A99"/>
          <w:sz w:val="17"/>
        </w:rPr>
        <w:t>Figure 5 — EMA13 Rejection Short. Green bar tests EMA13 from below, followed by red rejection bar. Short fired at next open.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2A0A0A"/>
            <w:tcBorders>
              <w:left w:val="single" w:sz="12" w:color="E53E3E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FFFF"/>
                <w:sz w:val="20"/>
              </w:rPr>
              <w:t>TRADE MATH (ATR = $0.63)</w:t>
              <w:br/>
              <w:t xml:space="preserve">  Entry:    $614.40  (next bar open after rejection)</w:t>
              <w:br/>
              <w:t xml:space="preserve">  Stop:     $615.03  (entry + 1.0 × ATR)</w:t>
              <w:br/>
              <w:t xml:space="preserve">  Target 1: $613.14  (entry − 2.0 × ATR)  → close 50%</w:t>
              <w:br/>
              <w:t xml:space="preserve">  Target 2: $611.99  (entry − 3.5 × ATR)  → trail via EMA13 exit</w:t>
              <w:br/>
              <w:t xml:space="preserve">  Note: EMA rejection shorts BLOCKED in first 60 min after open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Scenario D — Flag Break (Long)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After a strong opening move (the 'pole'), QQQ consolidates tightly for 5 bars between $620.30 and $621.00 — a range of only $0.70 vs ATR of $0.63 × 1.5 = $0.95. The flag is tight enough. At 10:36 AM a green bar closes above the flag high. Entry fires.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250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lag_brea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2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A99"/>
          <w:sz w:val="17"/>
        </w:rPr>
        <w:t>Figure 6 — Flag Break (Long). Tight 5-bar consolidation followed by breakout above the flag high on strong volume.</w:t>
      </w:r>
    </w:p>
    <w:p>
      <w:pPr>
        <w:pStyle w:val="Heading2"/>
        <w:jc w:val="left"/>
      </w:pPr>
      <w:r>
        <w:rPr>
          <w:rFonts w:ascii="Calibri" w:hAnsi="Calibri"/>
          <w:color w:val="0D1B3E"/>
        </w:rPr>
        <w:t>Scenario E — Gap-Down Open Short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Macro shock overnight. QQQ opens at $605.00, more than $1.00 below PDL ($608.11). The gap is 1.6× ATR — well above the 0.5× minimum. The opening bar is red with a strong body. The gap-down short fires immediately on the first bar. No EMA alignment required.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2A0A0A"/>
            <w:tcBorders>
              <w:left w:val="single" w:sz="12" w:color="E53E3E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FFFF"/>
                <w:sz w:val="20"/>
              </w:rPr>
              <w:t>TRADE MATH (PD Range = $18.63, ATR = $0.63)</w:t>
              <w:br/>
              <w:t xml:space="preserve">  Entry:    $605.00  (session open price)</w:t>
              <w:br/>
              <w:t xml:space="preserve">  Stop:     $605.63  (entry + 1.0 × ATR)</w:t>
              <w:br/>
              <w:t xml:space="preserve">  Fib T1:   PDL − (PD Range × 0.786) → close 50%</w:t>
              <w:br/>
              <w:t xml:space="preserve">  Fib T2:   PDL − (PD Range × 1.0)   → runner trails</w:t>
              <w:br/>
              <w:t xml:space="preserve">  This setup requires no EMA crossover — the gap IS the signal</w:t>
            </w:r>
          </w:p>
        </w:tc>
      </w:tr>
    </w:tbl>
    <w:p/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07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How Trades Are Managed After Entry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Position trimming, dynamic exits, and end-of-day force-close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752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ade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5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A99"/>
          <w:sz w:val="17"/>
        </w:rPr>
        <w:t>Figure 7 — Trade lifecycle. 50% trimmed at T1, runner held via trailing EMA exit or fixed T2. Force-close at 3:30 PM ET.</w:t>
      </w:r>
    </w:p>
    <w:p>
      <w:pPr>
        <w:pStyle w:val="Heading2"/>
        <w:jc w:val="left"/>
      </w:pPr>
      <w:r>
        <w:rPr>
          <w:rFonts w:ascii="Calibri" w:hAnsi="Calibri"/>
          <w:color w:val="0D1B3E"/>
        </w:rPr>
        <w:t>Exit Priority Order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The strategy checks exits in this order every bar: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Exit Type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 — Highest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Stop Loss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Always active. Closes 100% of remaining position immediately.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2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Target 1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Fixed level (ATR or Fib). Closes 50%. Locks in partial profit.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3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EMA13 Dynamic Exit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Runner crosses EMA13 wrong way → exit immediately. Protects profits.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4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Thesis Break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EMA13 crosses EMA48 (trend reversal). Exit all. Premise is gone.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5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Target 2 / Trail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Final exit for the runner — fixed T2 or trailing stop.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6 — Lowest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EOD Force-Close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3:30 PM ET: all positions closed. No overnight holds, ever.</w:t>
            </w:r>
          </w:p>
        </w:tc>
      </w:tr>
    </w:tbl>
    <w:p/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08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The Trading Window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Time-based gates that protect against historically poor trading periods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161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im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A99"/>
          <w:sz w:val="17"/>
        </w:rPr>
        <w:t>Figure 8 — Daily trading window. Coloured segments show when each entry type is active throughout the US session.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 (ET)</w:t>
            </w:r>
          </w:p>
        </w:tc>
        <w:tc>
          <w:tcPr>
            <w:tcW w:type="dxa" w:w="4824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9:30 AM</w:t>
            </w:r>
          </w:p>
        </w:tc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Session opens. First 10 min: no long entries (wait for direction).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9:30–10:30 AM</w:t>
            </w:r>
          </w:p>
        </w:tc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rejection shorts blocked (high volatility, poor win rate in backtest).</w:t>
            </w:r>
          </w:p>
        </w:tc>
      </w:tr>
      <w:tr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10:30 AM</w:t>
            </w:r>
          </w:p>
        </w:tc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All entry types active. Full session underway.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11:00 AM–1:15 PM</w:t>
            </w:r>
          </w:p>
        </w:tc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Midday lull. Most longs blocked unless strong trend + above PDH/PMH.</w:t>
            </w:r>
          </w:p>
        </w:tc>
      </w:tr>
      <w:tr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1:15 PM</w:t>
            </w:r>
          </w:p>
        </w:tc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Full entry window resumes.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2:00 PM+</w:t>
            </w:r>
          </w:p>
        </w:tc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Late longs: must be above a structural level (PDH or PMH).</w:t>
            </w:r>
          </w:p>
        </w:tc>
      </w:tr>
      <w:tr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2:30 PM</w:t>
            </w:r>
          </w:p>
        </w:tc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No new entries for any setup. Existing positions manage normally.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3:30 PM</w:t>
            </w:r>
          </w:p>
        </w:tc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Session close — all positions force-closed regardless of P&amp;L.</w:t>
            </w:r>
          </w:p>
        </w:tc>
      </w:tr>
      <w:tr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Friday</w:t>
            </w:r>
          </w:p>
        </w:tc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ALL entries blocked (0% backtest win rate from 11 Friday entries).</w:t>
            </w:r>
          </w:p>
        </w:tc>
      </w:tr>
    </w:tbl>
    <w:p/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09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Troubleshooting — Why Didn't a Trade Fire?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Use this checklist when a setup looks right but no signal appeared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Blocker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Spot It</w:t>
            </w:r>
          </w:p>
        </w:tc>
        <w:tc>
          <w:tcPr>
            <w:tcW w:type="dxa" w:w="3216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stack not aligned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Info table shows NEUTRAL or wrong direction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Wait for trend confirmation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Price inside PM Range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Between PML and PMH (no-trade zone)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Wait for price to break PMH or PML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Volume too low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Bar volume &lt; 1.5× 20-bar average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entries need strong volume. Wait for conviction bar.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Bar too small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Range &lt; 0.05% (EMA) or 0.03% (structural)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Signal bar was a micro-move. Next bigger bar will fire.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Doji / spinning top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Body &lt; 50% of range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The bar showed indecision. Wait for decisive close.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rejection blackout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Short before 10:30 AM ET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rejection shorts only after 10:30 AM.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Midday lull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11:00 AM – 1:15 PM ET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Longs blocked unless price is above PDH or PMH.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Late session block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After 2:30 PM ET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No new entries. Hold existing positions only.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Friday filter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Day is Friday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All entries blocked on Fridays.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Daily trade cap hit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Already 2 trades today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Increase Max Entries Per Day in settings if desired.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Circuit breaker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3 consecutive losses today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Strategy paused for rest of day to protect capital.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Poor reward:risk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T1 &lt; 1.0× stop distance</w:t>
            </w:r>
          </w:p>
        </w:tc>
        <w:tc>
          <w:tcPr>
            <w:tcW w:type="dxa" w:w="32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Price is too far from the level. Trade geometry fails.</w:t>
            </w:r>
          </w:p>
        </w:tc>
      </w:tr>
      <w:tr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EMA warmup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Info table shows WARMING…</w:t>
            </w:r>
          </w:p>
        </w:tc>
        <w:tc>
          <w:tcPr>
            <w:tcW w:type="dxa" w:w="3216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Strategy needs 220+ bars of history. Wait for READY ✓.</w:t>
            </w:r>
          </w:p>
        </w:tc>
      </w:tr>
    </w:tbl>
    <w:p/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10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Setting Up Alerts &amp; Webhook Integration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Connect the strategy to your broker automation — step by step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928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lert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A99"/>
          <w:sz w:val="17"/>
        </w:rPr>
        <w:t>Figure 9 — Alert flow from TradingView chart → JSON payload → webhook → broker.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The strategy sends JSON messages automatically on every trade event. One TradingView alert rule captures all three event types — you do not need a separate alert for entries and exits.</w:t>
      </w:r>
    </w:p>
    <w:p>
      <w:pPr>
        <w:pStyle w:val="Heading2"/>
        <w:jc w:val="left"/>
      </w:pPr>
      <w:r>
        <w:rPr>
          <w:rFonts w:ascii="Calibri" w:hAnsi="Calibri"/>
          <w:color w:val="0D1B3E"/>
        </w:rPr>
        <w:t>The Three JSON Payloads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4824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JSON Payload</w:t>
            </w:r>
          </w:p>
        </w:tc>
      </w:tr>
      <w:tr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Long entry (buy call)</w:t>
            </w:r>
          </w:p>
        </w:tc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{"action":"buy","ticker":"QQQ","type":"call","strike":626,"dte":0,"qty":1}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Short entry (buy put)</w:t>
            </w:r>
          </w:p>
        </w:tc>
        <w:tc>
          <w:tcPr>
            <w:tcW w:type="dxa" w:w="48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{"action":"buy","ticker":"QQQ","type":"put","strike":612,"dte":0,"qty":1}</w:t>
            </w:r>
          </w:p>
        </w:tc>
      </w:tr>
      <w:tr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Any exit (T1/T2/stop/EOD)</w:t>
            </w:r>
          </w:p>
        </w:tc>
        <w:tc>
          <w:tcPr>
            <w:tcW w:type="dxa" w:w="4824"/>
            <w:shd w:val="clear" w:color="auto" w:fill="F4F6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8"/>
              </w:rPr>
              <w:t>{"action":"sell","ticker":"QQQ"}</w:t>
            </w:r>
          </w:p>
        </w:tc>
      </w:tr>
    </w:tbl>
    <w:p/>
    <w:p>
      <w:pPr>
        <w:spacing w:after="120"/>
        <w:jc w:val="left"/>
      </w:pPr>
      <w:r>
        <w:rPr>
          <w:rFonts w:ascii="Calibri" w:hAnsi="Calibri"/>
          <w:b w:val="0"/>
          <w:i w:val="0"/>
          <w:color w:val="0D1B3E"/>
          <w:sz w:val="21"/>
        </w:rPr>
        <w:t>The strike price is automatically set to the rounded close price at signal time. dte: 0 means 0-day-to-expiry (0DTE) options. The sell payload covers T1 trim, T2/trail exit, stop loss, EMA dynamic exit, thesis break, and EOD force-close.</w:t>
      </w:r>
    </w:p>
    <w:p>
      <w:pPr>
        <w:pStyle w:val="Heading2"/>
        <w:jc w:val="left"/>
      </w:pPr>
      <w:r>
        <w:rPr>
          <w:rFonts w:ascii="Calibri" w:hAnsi="Calibri"/>
          <w:color w:val="0D1B3E"/>
        </w:rPr>
        <w:t>Step-by-Step Alert Setup in TradingView</w:t>
      </w:r>
    </w:p>
    <w:p>
      <w:pPr>
        <w:pStyle w:val="Heading3"/>
        <w:jc w:val="left"/>
      </w:pPr>
      <w:r>
        <w:rPr>
          <w:rFonts w:ascii="Calibri" w:hAnsi="Calibri"/>
          <w:color w:val="0D1B3E"/>
        </w:rPr>
        <w:t>Step 1 — Open the Alert Dialog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1A2E"/>
            <w:tcBorders>
              <w:left w:val="single" w:sz="12" w:color="00B4D8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EEFF"/>
                <w:sz w:val="19"/>
              </w:rPr>
              <w:t>Click the alarm clock icon in the top toolbar (or press Alt+A / Option+A on Mac). Click "+ Add Alert".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Step 2 — Set the Condition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1A2E"/>
            <w:tcBorders>
              <w:left w:val="single" w:sz="12" w:color="00B4D8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EEFF"/>
                <w:sz w:val="19"/>
              </w:rPr>
              <w:t>Line 1: Select "Team2Trading EMA Strategy v5.13"</w:t>
              <w:br/>
              <w:t>Line 2: Select "Any alert() function call"</w:t>
              <w:br/>
              <w:t>→ This single selection captures ALL trade events (entries + exits) in one rule.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Step 3 — Set Trigger Frequency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1A2E"/>
            <w:tcBorders>
              <w:left w:val="single" w:sz="12" w:color="00B4D8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EEFF"/>
                <w:sz w:val="19"/>
              </w:rPr>
              <w:t>Under Options / Trigger, select: "Once Per Bar Close"</w:t>
              <w:br/>
              <w:t>→ Ensures the alert only fires when a 2-minute bar officially closes, matching the strategy's bar-close evaluation logic.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Step 4 — Enter Your Webhook URL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1A2E"/>
            <w:tcBorders>
              <w:left w:val="single" w:sz="12" w:color="00B4D8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EEFF"/>
                <w:sz w:val="19"/>
              </w:rPr>
              <w:t>Enable "Webhook URL" in the Notifications section.</w:t>
              <w:br/>
              <w:t>Paste your endpoint URL:</w:t>
              <w:br/>
              <w:t xml:space="preserve">   https://your-broker-or-automation.com/webhook/tradingview</w:t>
              <w:br/>
              <w:t>→ Works with Alpaca, IBKR bridges, Make, n8n, Zapier, or your own server.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Step 5 — Set the Message Field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1A2E"/>
            <w:tcBorders>
              <w:left w:val="single" w:sz="12" w:color="00B4D8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EEFF"/>
                <w:sz w:val="19"/>
              </w:rPr>
              <w:t>In the Message box, enter exactly:</w:t>
              <w:br/>
              <w:t xml:space="preserve">   {{strategy.order.alert_message}}</w:t>
              <w:br/>
              <w:t>→ This TradingView placeholder inserts whichever JSON payload the script defined for the event that just fired. Do not add any other text.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0D1B3E"/>
        </w:rPr>
        <w:t>Step 6 — Name and Save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A1A2E"/>
            <w:tcBorders>
              <w:left w:val="single" w:sz="12" w:color="00B4D8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CCEEFF"/>
                <w:sz w:val="19"/>
              </w:rPr>
              <w:t>Alert Name: Team2Trading QQQ Strategy</w:t>
              <w:br/>
              <w:t>Expiration: Open-ended (no expiry)</w:t>
              <w:br/>
              <w:t>Click "Create".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0D1B3E"/>
        </w:rPr>
        <w:t>Important Notes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0D1B3E"/>
          <w:sz w:val="20"/>
        </w:rPr>
        <w:t>TradingView must be open</w:t>
      </w:r>
      <w:r>
        <w:rPr>
          <w:rFonts w:ascii="Calibri" w:hAnsi="Calibri"/>
          <w:b w:val="0"/>
          <w:i w:val="0"/>
          <w:color w:val="0D1B3E"/>
          <w:sz w:val="20"/>
        </w:rPr>
        <w:t xml:space="preserve"> or running as a web app for alerts to fire. Premium plan enables server-side alerts (no browser needed).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0D1B3E"/>
          <w:sz w:val="20"/>
        </w:rPr>
        <w:t>2-minute timeframe only</w:t>
      </w:r>
      <w:r>
        <w:rPr>
          <w:rFonts w:ascii="Calibri" w:hAnsi="Calibri"/>
          <w:b w:val="0"/>
          <w:i w:val="0"/>
          <w:color w:val="0D1B3E"/>
          <w:sz w:val="20"/>
        </w:rPr>
        <w:t xml:space="preserve"> The strategy is calibrated for 2-min bars. Changing the timeframe breaks signal logic.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0D1B3E"/>
          <w:sz w:val="20"/>
        </w:rPr>
        <w:t>One alert rule is enough</w:t>
      </w:r>
      <w:r>
        <w:rPr>
          <w:rFonts w:ascii="Calibri" w:hAnsi="Calibri"/>
          <w:b w:val="0"/>
          <w:i w:val="0"/>
          <w:color w:val="0D1B3E"/>
          <w:sz w:val="20"/>
        </w:rPr>
        <w:t xml:space="preserve"> {{strategy.order.alert_message}} forwards whichever JSON the script sends. All scenarios are covered.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0D1B3E"/>
          <w:sz w:val="20"/>
        </w:rPr>
        <w:t>Paper trade first</w:t>
      </w:r>
      <w:r>
        <w:rPr>
          <w:rFonts w:ascii="Calibri" w:hAnsi="Calibri"/>
          <w:b w:val="0"/>
          <w:i w:val="0"/>
          <w:color w:val="0D1B3E"/>
          <w:sz w:val="20"/>
        </w:rPr>
        <w:t xml:space="preserve"> Run in TradingView Paper Trading mode for at least 2 weeks before connecting live capital.</w:t>
      </w:r>
    </w:p>
    <w:p>
      <w:pPr>
        <w:pBdr>
          <w:bottom w:val="single" w:sz="6" w:space="1" w:color="0D1B3E"/>
        </w:pBd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0D1B3E"/>
          </w:tcPr>
          <w:p>
            <w:pPr>
              <w:spacing w:before="120" w:after="120"/>
              <w:ind w:left="200"/>
            </w:pPr>
            <w:r>
              <w:rPr>
                <w:rFonts w:ascii="Calibri" w:hAnsi="Calibri"/>
                <w:b/>
                <w:i w:val="0"/>
                <w:color w:val="F0A500"/>
                <w:sz w:val="26"/>
              </w:rPr>
              <w:t xml:space="preserve">  REF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Quick Reference Card</w:t>
            </w:r>
          </w:p>
          <w:p>
            <w:pPr>
              <w:spacing w:before="0" w:after="80"/>
              <w:ind w:left="200"/>
            </w:pPr>
            <w:r>
              <w:rPr>
                <w:rFonts w:ascii="Calibri" w:hAnsi="Calibri"/>
                <w:b w:val="0"/>
                <w:i w:val="0"/>
                <w:color w:val="AABBCC"/>
                <w:sz w:val="18"/>
              </w:rPr>
              <w:t xml:space="preserve">  Tear-out summary — print and keep at your desk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0D1B3E"/>
            <w:tcBorders>
              <w:left w:val="single" w:sz="12" w:color="F0A500"/>
            </w:tcBorders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b w:val="0"/>
                <w:i w:val="0"/>
                <w:color w:val="FFFFFF"/>
                <w:sz w:val="20"/>
              </w:rPr>
              <w:t>TREND CHECK (top-right table on chart)</w:t>
              <w:br/>
              <w:t xml:space="preserve">  BULL STACK ▲  → Longs allowed</w:t>
              <w:br/>
              <w:t xml:space="preserve">  BEAR STACK ▼  → Shorts allowed</w:t>
              <w:br/>
              <w:t xml:space="preserve">  INTRADAY ▼    → Weak shorts only (EMA / flag)</w:t>
              <w:br/>
              <w:t xml:space="preserve">  NEUTRAL ─     → No trades</w:t>
              <w:br/>
              <w:br/>
              <w:t>DAILY LIMITS</w:t>
              <w:br/>
              <w:t xml:space="preserve">  Max trades per day:   2</w:t>
              <w:br/>
              <w:t xml:space="preserve">  Circuit breaker:      3 consecutive losses → stop for day</w:t>
              <w:br/>
              <w:br/>
              <w:t>TRADING HOURS (ET)</w:t>
              <w:br/>
              <w:t xml:space="preserve">  Open:              9:30 AM  (10-min wait for longs)</w:t>
              <w:br/>
              <w:t xml:space="preserve">  EMA shorts start: 10:30 AM</w:t>
              <w:br/>
              <w:t xml:space="preserve">  Midday lull:      11:00 AM – 1:15 PM (longs restricted)</w:t>
              <w:br/>
              <w:t xml:space="preserve">  Last entry:        2:30 PM</w:t>
              <w:br/>
              <w:t xml:space="preserve">  Force-close:       3:30 PM</w:t>
              <w:br/>
              <w:t xml:space="preserve">  Fridays:          NO TRADES</w:t>
              <w:br/>
              <w:br/>
              <w:t>EXIT RULES</w:t>
              <w:br/>
              <w:t xml:space="preserve">  T1:    50% off at fixed level (ATR or Fib extension)</w:t>
              <w:br/>
              <w:t xml:space="preserve">  Runner: trails via EMA13 cross or fixed T2</w:t>
              <w:br/>
              <w:t xml:space="preserve">  Stop:  always active from bar of entry</w:t>
              <w:br/>
              <w:t xml:space="preserve">  EOD:   force-close at session end — no overnight holds</w:t>
              <w:br/>
              <w:br/>
              <w:t>ALERT MESSAGE FIELD</w:t>
              <w:br/>
              <w:t xml:space="preserve">  {{strategy.order.alert_message}}</w:t>
            </w:r>
          </w:p>
        </w:tc>
      </w:tr>
    </w:tbl>
    <w:p/>
    <w:p>
      <w:pPr>
        <w:spacing w:before="400"/>
        <w:jc w:val="center"/>
      </w:pPr>
      <w:r>
        <w:rPr>
          <w:rFonts w:ascii="Calibri" w:hAnsi="Calibri"/>
          <w:b w:val="0"/>
          <w:i/>
          <w:color w:val="6B7A99"/>
          <w:sz w:val="16"/>
        </w:rPr>
        <w:t>Team2Trading EMA Strategy v5.13  ·  QQQ Automated Signal Engine  ·  Guide v1.0  ·  2-minute chart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