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Parking Coto – Tabla de pruebas del menú interactivo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EIF400 · Paradigmas de Programación · Proyecto 2</w:t>
      </w:r>
    </w:p>
    <w:p>
      <w:pPr>
        <w:pStyle w:val="Heading2"/>
      </w:pPr>
      <w:r>
        <w:t xml:space="preserve">Cómo ejecutar estas pruebas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Ejecutar el proyecto desde NetBeans (Run). El menú aparece en la ventana Output; ahí se escriben las entradas y se presiona Enter.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Los pasos se ejecutan en el orden de la tabla y en una sola sesión, sin cerrar el programa: los datos se guardan en memoria y cada paso depende de los anteriores.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 la columna Entrada, los valores separados por punto y coma se escriben uno por pregunta, en ese orden. La opción del menú ya está indicada en la segunda columna.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 tecla * cancela la operación en curso y vuelve al menú principal sin guardar nada.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Los resultados obtenidos son la salida real del programa con estas entradas. El separador decimal de la ocupación (66,7% o 66.7%) depende del idioma configurado en Windows.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Resultado global: 56 pasos ejecutados, 56 correctos (OK), 0 fallidos.</w:t>
      </w:r>
    </w:p>
    <w:p>
      <w:pPr>
        <w:pStyle w:val="Heading2"/>
      </w:pPr>
      <w:r>
        <w:t xml:space="preserve">Tabla de pruebas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750"/>
        <w:gridCol w:w="2550"/>
        <w:gridCol w:w="3000"/>
        <w:gridCol w:w="3800"/>
        <w:gridCol w:w="650"/>
        <w:gridCol w:w="2000"/>
      </w:tblGrid>
      <w:tr>
        <w:trPr>
          <w:tblHeader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Opción del menú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Entrada (lo que se digita)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Resultado esperado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Resultado obtenido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Res.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Caso / regla</w:t>
            </w:r>
          </w:p>
        </w:tc>
      </w:tr>
      <w:tr>
        <w:tc>
          <w:tcPr>
            <w:tcW w:type="dxa" w:w="14400"/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Validación del menú principal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0.1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Menú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Opción 20 (fuera de rango)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Mensaje: Enter a number between 0 and 14. Vuelve a pedir la opción.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Enter a number between 0 and 14.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Validación de entrada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0.2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Menú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Opción abc (texto)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Mensaje: Enter a number between 0 and 14.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Enter a number between 0 and 14.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Validación de entrada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0.3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Menú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* en el menú principal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Mensaje: You are already in the main menu.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You are already in the main menu.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Tecla de cancelar</w:t>
            </w:r>
          </w:p>
        </w:tc>
      </w:tr>
      <w:tr>
        <w:tc>
          <w:tcPr>
            <w:tcW w:type="dxa" w:w="14400"/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Opción 1: registro de vehículos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1.1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Register vehicle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Tipo 2 (CAR); ABC123; Toyota; Corolla; White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Registered: CAR ABC123 (Toyota Corolla, White)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Registered: CAR ABC123 (Toyota Corolla, White)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Registrar vehículos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1.2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Register vehicle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Tipo 1 (MOTORCYCLE); MOT200; Honda; CB190; Red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Registered: MOTORCYCLE MOT200 (Honda CB190, Red)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Registered: MOTORCYCLE MOT200 (Honda CB190, Red)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Registrar vehículos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1.3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Register vehicle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Tipo 3 (CARGO); CRG300; Isuzu; NPR; Blue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Registered: CARGO CRG300 (Isuzu NPR, Blue)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Registered: CARGO CRG300 (Isuzu NPR, Blue)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Registrar vehículos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1.4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Register vehicle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Tipo 2 (CAR); CAR400; Hyundai; Accent; Gray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Registered: CAR CAR400 (Hyundai Accent, Gray)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Registered: CAR CAR400 (Hyundai Accent, Gray)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Registrar vehículos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1.5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Register vehicle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Tipo 3 (CARGO); CRG301; Hino; 300; White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Registered: CARGO CRG301 (Hino 300, White)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Registered: CARGO CRG301 (Hino 300, White)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Registrar vehículos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1.6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Register vehicle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Tipo 2; placa "abc 123" (repetida); X; Y; Z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ERROR: A vehicle with plate ABC123 is already registered.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ERROR: A vehicle with plate ABC123 is already registered.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Placa única y normalizada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1.7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Register vehicle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Tipo 1; placa vacía (Enter); luego *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Mensaje: This field cannot be empty. Luego: Operation cancelled. Back to the main menu.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This field cannot be empty.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Operation cancelled. Back to the main menu.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Validación + cancelar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1.8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1. Register vehicle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Tipo 5 (no existe); luego *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Mensaje: Enter a number between 1 and 3. Luego: Operation cancelled.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Enter a number between 1 and 3.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Operation cancelled. Back to the main menu.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Validación + cancelar</w:t>
            </w:r>
          </w:p>
        </w:tc>
      </w:tr>
      <w:tr>
        <w:tc>
          <w:tcPr>
            <w:tcW w:type="dxa" w:w="14400"/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Opción 2: registro de espacios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2.1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Register parking space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M1 tipo 1; M2 tipo 1; A1 tipo 2; A2 tipo 2; A3 tipo 2; C1 tipo 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Registered: Space M1, M2 [MOTORCYCLE], A1, A2, A3 [CAR], C1 [CARGO], todos AVAILABLE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Registered: Space M1 [MOTORCYCLE, AVAILABLE]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Registered: Space M2 [MOTORCYCLE, AVAILABLE]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Registered: Space A1 [CAR, AVAILABLE]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Registered: Space A2 [CAR, AVAILABLE]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Registered: Space A3 [CAR, AVAILABLE]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Registered: Space C1 [CARGO, AVAILABLE]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Registrar espacios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2.2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2. Register parking space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 "a1" (repetido); tipo 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ERROR: A space with id A1 is already registered.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ERROR: A space with id A1 is already registered.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 único y normalizado</w:t>
            </w:r>
          </w:p>
        </w:tc>
      </w:tr>
      <w:tr>
        <w:tc>
          <w:tcPr>
            <w:tcW w:type="dxa" w:w="14400"/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Opciones 3 y 4: estado de los espacios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3.1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Mark space out of service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A2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Space A2 is now out of service.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Space A2 is now out of service.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Estado FUERA_DE_SERVICIO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3.2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Mark space out of service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Z9 (no existe)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ERROR: Space Z9 does not exist.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ERROR: Space Z9 does not exist.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Validación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4.1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y 4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Opción 3: A3; luego opción 4: A3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Space A3 is now out of service. / Space A3 is available again.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Space A3 is now out of service.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Space A3 is available again.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Volver a servicio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4.2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 Return space to service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A1 (no está fuera de servicio)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ERROR: Space A1 is not out of service.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ERROR: Space A1 is not out of service.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espacio protege su estado</w:t>
            </w:r>
          </w:p>
        </w:tc>
      </w:tr>
      <w:tr>
        <w:tc>
          <w:tcPr>
            <w:tcW w:type="dxa" w:w="14400"/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Consulta inicial de espacios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9.1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9. Show available spaces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(sin datos)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M1, M2, A1, A3, C1 (A2 no aparece)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Available spaces: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Space M1 [MOTORCYCLE, AVAILABLE]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Space M2 [MOTORCYCLE, AVAILABLE]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Space A1 [CAR, AVAILABLE]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Space A3 [CAR, AVAILABLE]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Space C1 [CARGO, AVAILABLE]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Consultar espacios disponibles</w:t>
            </w:r>
          </w:p>
        </w:tc>
      </w:tr>
      <w:tr>
        <w:tc>
          <w:tcPr>
            <w:tcW w:type="dxa" w:w="14400"/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Opción 5: ingreso con asignación automática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5.1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Register entry (automatic)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ABC123; 2026-10-02 08:00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Ticket #1 generated for ABC123 in space A1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Ticket #1 generated for ABC123 in space A1 at 2026-10-02 08:00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Caso 1: ingreso de automóvil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5.2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Register entry (automatic)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MOT200; 2026-10-02 08:00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Ticket #2 generated for MOT200 in space M1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Ticket #2 generated for MOT200 in space M1 at 2026-10-02 08:00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Caso 2: ingreso de motocicleta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5.3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Register entry (automatic)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CRG300; 2026-10-02 08:00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Ticket #3 generated for CRG300 in space C1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Ticket #3 generated for CRG300 in space C1 at 2026-10-02 08:00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Caso 3: ingreso de carga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5.4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Register entry (automatic)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ABC123 (ya está dentro); 2026-10-02 08:30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ERROR: Vehicle ABC123 already has active ticket #1.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ERROR: Vehicle ABC123 already has active ticket #1.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Caso 7: ticket activo duplicado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5.5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Register entry (automatic)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XYZ999 (no registrado); 2026-10-02 08:30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ERROR: No vehicle registered with plate XYZ999.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ERROR: No vehicle registered with plate XYZ999.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Validación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5.6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Register entry (automatic)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CRG301; 2026-10-02 08:30 (C1 ocupado)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ERROR: No compatible space available for vehicle CRG301.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ERROR: No compatible space available for vehicle CRG301.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 espacio compatible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5.7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5. Register entry (automatic)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CAR400; fecha "02/10/2026"; luego *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Mensaje: Invalid format. Example: 2026-10-02 08:30. Luego: Operation cancelled.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Invalid format. Example: 2026-10-02 08:30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Operation cancelled. Back to the main menu.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Validación de fecha + cancelar</w:t>
            </w:r>
          </w:p>
        </w:tc>
      </w:tr>
      <w:tr>
        <w:tc>
          <w:tcPr>
            <w:tcW w:type="dxa" w:w="14400"/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Opción 6: ingreso eligiendo el espacio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6.1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Register entry (choose space)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CAR400; A1; 2026-10-02 08:00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ERROR: Space A1 is already occupied.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ERROR: Space A1 is already occupied.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Caso 4: espacio ocupado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6.2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Register entry (choose space)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CAR400; A2; 2026-10-02 08:00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ERROR: Space A2 is out of service.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ERROR: Space A2 is out of service.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Caso 5: fuera de servicio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6.3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Register entry (choose space)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CAR400; M2; 2026-10-02 08:00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ERROR: Space M2 is for MOTORCYCLE and cannot receive vehicle CAR400.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ERROR: Space M2 is for MOTORCYCLE and cannot receive vehicle CAR400.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Caso 6: espacio incompatible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6.4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Register entry (choose space)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CAR400; Z9; 2026-10-02 08:00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ERROR: Space Z9 does not exist.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ERROR: Space Z9 does not exist.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Validación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6.5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6. Register entry (choose space)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CAR400; A3; 2026-10-02 08:00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Ticket #4 generated for CAR400 in space A3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Ticket #4 generated for CAR400 in space A3 at 2026-10-02 08:00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Asignación manual correcta</w:t>
            </w:r>
          </w:p>
        </w:tc>
      </w:tr>
      <w:tr>
        <w:tc>
          <w:tcPr>
            <w:tcW w:type="dxa" w:w="14400"/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Regla adicional de espacios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3.3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 Mark space out of service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M1 (ocupado por MOT200)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ERROR: Space M1 is occupied and cannot be put out of service.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ERROR: Space M1 is occupied and cannot be put out of service.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 espacio protege su estado</w:t>
            </w:r>
          </w:p>
        </w:tc>
      </w:tr>
      <w:tr>
        <w:tc>
          <w:tcPr>
            <w:tcW w:type="dxa" w:w="14400"/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Consultas con vehículos dentro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10.1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10. Show vehicles inside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(sin datos)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ABC123, MOT200, CRG300, CAR400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Vehicles inside: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CAR ABC123 (Toyota Corolla, White)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MOTORCYCLE MOT200 (Honda CB190, Red)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CARGO CRG300 (Isuzu NPR, Blue)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CAR CAR400 (Hyundai Accent, Gray)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Consultar vehículos dentro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11.1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11. Show active tickets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(sin datos)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Tickets #1, #2, #3 y #4 en estado ACTIVE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Active tickets: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Ticket #1 [ACTIVE] ABC123 in space A1, amount CRC 0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Ticket #2 [ACTIVE] MOT200 in space M1, amount CRC 0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Ticket #3 [ACTIVE] CRG300 in space C1, amount CRC 0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Ticket #4 [ACTIVE] CAR400 in space A3, amount CRC 0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Consultar tickets activos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12.1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12. Show occupancy by space type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(sin datos)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MOTORCYCLE 1/2, CAR 2/3, CARGO 1/1, fuera de servicio 1, total 66,7%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Occupancy by space type: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MOTORCYCLE: 1 / 2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CAR: 2 / 3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CARGO: 1 / 1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Out of service: 1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Total occupancy: 66,7%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Ocupación por tipo</w:t>
            </w:r>
          </w:p>
        </w:tc>
      </w:tr>
      <w:tr>
        <w:tc>
          <w:tcPr>
            <w:tcW w:type="dxa" w:w="14400"/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Opción 7: salidas y cálculo de tarifas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7.1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 Register exit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CAR400; 2026-10-02 08:01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minute; 1 hora cobrada; CRC 900; A3 released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Ticket #4 closed.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Stay:          1 minutes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Charged hours: 1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Amount to pay: CRC 900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Space A3 released.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Caso 8: permanencia de 1 minuto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7.2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 y 7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Opción 5: CAR400; 2026-10-02 09:00. Opción 7: CAR400; 2026-10-02 10:00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Ticket #5 en A3. Salida: 60 minutes; 1 hora; CRC 900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Ticket #5 generated for CAR400 in space A3 at 2026-10-02 09:00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Ticket #5 closed.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Stay:          60 minutes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Charged hours: 1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Amount to pay: CRC 900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Space A3 released.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Caso 9: permanencia de 60 minutos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7.3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 y 7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Opción 5: CAR400; 2026-10-02 11:00. Opción 7: CAR400; 2026-10-02 12:01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Ticket #6 en A3. Salida: 61 minutes; 2 horas; CRC 1800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Ticket #6 generated for CAR400 in space A3 at 2026-10-02 11:00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Ticket #6 closed.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Stay:          61 minutes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Charged hours: 2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Amount to pay: CRC 1800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Space A3 released.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Caso 10: permanencia de 61 minutos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7.4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 Register exit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CRG300; 2026-10-02 19:00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660 minutes; 11 horas; CRC 11000 (tarifa máxima diaria)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Ticket #3 closed.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Stay:          660 minutes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Charged hours: 11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Amount to pay: CRC 11000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Space C1 released.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Caso 11: más de 10 horas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7.5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 Register exit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ABC123; 2026-10-02 10:01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Ticket #1 closed; 121 minutes; 3 horas; CRC 2700; A1 released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Ticket #1 closed.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Stay:          121 minutes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Charged hours: 3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Amount to pay: CRC 2700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Space A1 released.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Caso 12: cierre del ticket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7.6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 Register exit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ABC123 (ya salió); 2026-10-02 10:30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ERROR: Vehicle ABC123 has no active ticket.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ERROR: Vehicle ABC123 has no active ticket.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Regla 3: salida sin ticket activo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7.7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 Register exit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MOT200; 2026-10-02 07:00 (antes de la entrada)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ERROR: Exit time cannot be before entry time.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ERROR: Exit time cannot be before entry time.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Consistencia de fechas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7.8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7. Register exit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MOT200; luego *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Operation cancelled. Back to the main menu. (MOT200 sigue dentro)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Operation cancelled. Back to the main menu.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Cancelar</w:t>
            </w:r>
          </w:p>
        </w:tc>
      </w:tr>
      <w:tr>
        <w:tc>
          <w:tcPr>
            <w:tcW w:type="dxa" w:w="14400"/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Liberación del espacio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9.2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9. Show available spaces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(sin datos)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M2, A1, A3, C1 (A1 vuelve a estar disponible)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Available spaces: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Space M2 [MOTORCYCLE, AVAILABLE]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Space A1 [CAR, AVAILABLE]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Space A3 [CAR, AVAILABLE]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Space C1 [CARGO, AVAILABLE]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Caso 14: liberación del espacio</w:t>
            </w:r>
          </w:p>
        </w:tc>
      </w:tr>
      <w:tr>
        <w:tc>
          <w:tcPr>
            <w:tcW w:type="dxa" w:w="14400"/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Opción 8: pagos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8.1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 Register payment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Ticket 2 (activo); tipo 1; 2026-10-02 09:00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ERROR: Ticket 2 is still active: register the exit before paying.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ERROR: Ticket 2 is still active: register the exit before paying.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Regla 4: no pagar ticket activo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8.2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 Register payment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Ticket 1; tipo 3 (SINPE_MOVIL); 2026-10-02 10:05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Payment #1 for ticket #1: CRC 2700 (SINPE_MOVIL)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Registered: Payment #1 for ticket #1: CRC 2700 (SINPE_MOVIL)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Caso 13: pago correcto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8.3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 Register payment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Ticket 1 (ya pagado); tipo 1; 2026-10-02 10:10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ERROR: Ticket 1 is already paid.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ERROR: Ticket 1 is already paid.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Pago doble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8.4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 Register payment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Ticket 3; tipo 2 (CARD); 2026-10-02 19:05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Payment #2 for ticket #3: CRC 11000 (CARD)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Registered: Payment #2 for ticket #3: CRC 11000 (CARD)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Registrar pago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8.5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 Register payment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Ticket 99 (no existe); tipo 1; 2026-10-02 12:00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ERROR: Ticket #99 does not exist.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ERROR: Ticket #99 does not exist.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Validación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8.6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 Register payment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Ticket 4; tipo 1; 2026-10-02 07:00 (antes de la salida)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ERROR: Payment time cannot be before exit time.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ERROR: Payment time cannot be before exit time.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Consistencia de fechas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8.7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8. Register payment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Ticket 0; luego *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Mensaje: Enter a number between 1 and ... Luego: Operation cancelled.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Enter a number between 1 and 2147483647.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Operation cancelled. Back to the main menu.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Validación + cancelar</w:t>
            </w:r>
          </w:p>
        </w:tc>
      </w:tr>
      <w:tr>
        <w:tc>
          <w:tcPr>
            <w:tcW w:type="dxa" w:w="14400"/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Consultas finales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10.2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10. Show vehicles inside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(sin datos)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Solo MOT200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Vehicles inside: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MOTORCYCLE MOT200 (Honda CB190, Red)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Consultar vehículos dentro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11.2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11. Show active tickets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(sin datos)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Solo ticket #2 (ACTIVE)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Active tickets: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Ticket #2 [ACTIVE] MOT200 in space M1, amount CRC 0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Consultar tickets activos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12.2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12. Show occupancy by space type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(sin datos)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MOTORCYCLE 1/2, CAR 0/3, CARGO 0/1, fuera de servicio 1, total 16,7%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Occupancy by space type: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MOTORCYCLE: 1 / 2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CAR: 0 / 3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CARGO: 0 / 1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Out of service: 1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Total occupancy: 16,7%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Ocupación por tipo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13.1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13. Show payments and total revenue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(sin datos)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Pagos #1 (CRC 2700) y #2 (CRC 11000). Total revenue: CRC 13700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Payments: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Payment #1 for ticket #1: CRC 2700 (SINPE_MOVIL)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Payment #2 for ticket #3: CRC 11000 (CARD)</w:t>
            </w:r>
          </w:p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Total revenue: CRC 13700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Caso 15: ingresos totales</w:t>
            </w:r>
          </w:p>
        </w:tc>
      </w:tr>
      <w:tr>
        <w:tc>
          <w:tcPr>
            <w:tcW w:type="dxa" w:w="14400"/>
            <w:gridSpan w:val="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Demostración automática y salida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14.1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14. Run automatic demo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(sin datos)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Scenarios passed: 17 / 17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Scenarios passed: 17 / 17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Demostración automática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0.4</w:t>
            </w:r>
          </w:p>
        </w:tc>
        <w:tc>
          <w:tcPr>
            <w:tcW w:type="dxa" w:w="17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 Exit</w:t>
            </w:r>
          </w:p>
        </w:tc>
        <w:tc>
          <w:tcPr>
            <w:tcW w:type="dxa" w:w="25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(sin datos)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Goodbye.</w:t>
            </w:r>
          </w:p>
        </w:tc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5"/>
                <w:szCs w:val="15"/>
              </w:rPr>
              <w:t xml:space="preserve">Goodbye.</w:t>
            </w:r>
          </w:p>
        </w:tc>
        <w:tc>
          <w:tcPr>
            <w:tcW w:type="dxa" w:w="6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7B34"/>
                <w:sz w:val="16"/>
                <w:szCs w:val="16"/>
              </w:rPr>
              <w:t xml:space="preserve">OK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Salir</w:t>
            </w:r>
          </w:p>
        </w:tc>
      </w:tr>
    </w:tbl>
    <w:p>
      <w:pPr>
        <w:pStyle w:val="Heading2"/>
        <w:pageBreakBefore/>
      </w:pPr>
      <w:r>
        <w:t xml:space="preserve">Cobertura de las pruebas obligatorias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0"/>
        <w:gridCol w:w="2200"/>
      </w:tblGrid>
      <w:tr>
        <w:trPr>
          <w:tblHeader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Prueba obligatoria del enunciado (sección 12)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 de esta tabla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Ingreso correcto de un automóvil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5.1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Ingreso correcto de una motocicleta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5.2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Ingreso correcto de un vehículo de carga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5.3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Intento de asignar un espacio ocupado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6.1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Intento de asignar un espacio fuera de servicio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6.2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Intento de asignar un espacio incompatible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6.3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Ingresar un vehículo que ya tiene ticket activo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Permanencia de 1 minuto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7.1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Permanencia de 60 minutos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7.2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Permanencia de 61 minutos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7.3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Más de 10 horas con tarifa máxima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7.4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Cierre correcto del ticket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Pago correcto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8.2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Liberación del espacio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7.5 y 9.2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7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Cálculo de ingresos totales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13.1</w:t>
            </w:r>
          </w:p>
        </w:tc>
      </w:tr>
    </w:tbl>
    <w:p>
      <w:pPr>
        <w:pStyle w:val="Heading2"/>
      </w:pPr>
      <w:r>
        <w:t xml:space="preserve">Cobertura de las reglas de negocio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00"/>
        <w:gridCol w:w="2200"/>
      </w:tblGrid>
      <w:tr>
        <w:trPr>
          <w:tblHeader/>
        </w:trPr>
        <w:tc>
          <w:tcPr>
            <w:tcW w:type="dxa" w:w="7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Regla de negocio (sección 8)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4E7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 de esta tabla</w:t>
            </w:r>
          </w:p>
        </w:tc>
      </w:tr>
      <w:tr>
        <w:tc>
          <w:tcPr>
            <w:tcW w:type="dxa" w:w="7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 vehículo no puede tener dos tickets activos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5.4</w:t>
            </w:r>
          </w:p>
        </w:tc>
      </w:tr>
      <w:tr>
        <w:tc>
          <w:tcPr>
            <w:tcW w:type="dxa" w:w="7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 espacio no puede asignarse a dos vehículos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6.1</w:t>
            </w:r>
          </w:p>
        </w:tc>
      </w:tr>
      <w:tr>
        <w:tc>
          <w:tcPr>
            <w:tcW w:type="dxa" w:w="7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puede registrarse una salida sin ticket activo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7.6</w:t>
            </w:r>
          </w:p>
        </w:tc>
      </w:tr>
      <w:tr>
        <w:tc>
          <w:tcPr>
            <w:tcW w:type="dxa" w:w="7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puede pagarse un ticket activo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8.1</w:t>
            </w:r>
          </w:p>
        </w:tc>
      </w:tr>
      <w:tr>
        <w:tc>
          <w:tcPr>
            <w:tcW w:type="dxa" w:w="7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monto depende del tipo real del vehículo (sin preguntar el tipo)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7.1 a 7.5</w:t>
            </w:r>
          </w:p>
        </w:tc>
      </w:tr>
      <w:tr>
        <w:tc>
          <w:tcPr>
            <w:tcW w:type="dxa" w:w="7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 liberación del espacio ocurre al completar la salida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7.1 a 7.5, 9.2</w:t>
            </w:r>
          </w:p>
        </w:tc>
      </w:tr>
      <w:tr>
        <w:tc>
          <w:tcPr>
            <w:tcW w:type="dxa" w:w="7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Espacio fuera de servicio no se asigna / no se pone fuera de servicio si está ocupado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6.2, 3.3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Además de esta prueba manual, las mismas reglas se verifican de forma automática con JUnit 5 (ParkingSystemTest): Tests run: 30, Failures: 0, Errors: 0.</w:t>
      </w:r>
    </w:p>
    <w:sectPr>
      <w:footerReference w:type="default" r:id="rId7"/>
      <w:pgSz w:w="15840" w:h="122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Parking Coto · Tabla de pruebas del menú interactivo ·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2026-10-02T15:09:50.614Z</dcterms:created>
  <dcterms:modified xsi:type="dcterms:W3CDTF">2026-10-02T15:09:50.618Z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