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CF3437" w:rsidRDefault="00CF3437" w:rsidP="00CF3437">
      <w:pPr>
        <w:rPr>
          <w:rFonts w:ascii="Arial" w:hAnsi="Arial" w:cs="Arial"/>
          <w:b/>
          <w:sz w:val="28"/>
          <w:szCs w:val="28"/>
        </w:rPr>
      </w:pPr>
      <w:r w:rsidRPr="00CF3437">
        <w:rPr>
          <w:rFonts w:ascii="Arial" w:hAnsi="Arial" w:cs="Arial"/>
          <w:b/>
          <w:sz w:val="28"/>
          <w:szCs w:val="28"/>
        </w:rPr>
        <w:t>Aleksi Riihiaho</w:t>
      </w:r>
    </w:p>
    <w:p w:rsidR="00157280" w:rsidRPr="00F17687" w:rsidRDefault="00C74A0E" w:rsidP="00F17687">
      <w:pPr>
        <w:pStyle w:val="Otsikko"/>
      </w:pPr>
      <w:proofErr w:type="gramStart"/>
      <w:r>
        <w:t xml:space="preserve">CAD-ohjelmaan liitetyn </w:t>
      </w:r>
      <w:r w:rsidR="00CF3437">
        <w:t>kehä</w:t>
      </w:r>
      <w:r>
        <w:t>rakenteiden lujuuslaskenta</w:t>
      </w:r>
      <w:r w:rsidR="00FC5C0E">
        <w:t>moduulin</w:t>
      </w:r>
      <w:r>
        <w:t xml:space="preserve"> käyttöliittymän suunnittelu ja toteutus</w:t>
      </w:r>
      <w:proofErr w:type="gramEnd"/>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5771D2" w:rsidRPr="005662C9" w:rsidRDefault="00650033" w:rsidP="005771D2">
            <w:pPr>
              <w:pStyle w:val="BibInfo"/>
            </w:pPr>
            <w:proofErr w:type="gramStart"/>
            <w:r w:rsidRPr="005771D2">
              <w:t xml:space="preserve">Tarkastaja: professori </w:t>
            </w:r>
            <w:r w:rsidR="00AB4592">
              <w:t xml:space="preserve">Reijo </w:t>
            </w:r>
            <w:proofErr w:type="spellStart"/>
            <w:r w:rsidR="00AB4592">
              <w:t>Kouhia</w:t>
            </w:r>
            <w:proofErr w:type="spellEnd"/>
            <w:r w:rsidR="005771D2" w:rsidRPr="005662C9">
              <w:t xml:space="preserve"> Tarkastaja ja aihe hyväksytty</w:t>
            </w:r>
            <w:proofErr w:type="gramEnd"/>
          </w:p>
          <w:p w:rsidR="00650033" w:rsidRPr="005771D2" w:rsidRDefault="00AB4592" w:rsidP="009B4A75">
            <w:pPr>
              <w:pStyle w:val="BibInfo"/>
            </w:pPr>
            <w:r>
              <w:t>Teknisten tieteiden</w:t>
            </w:r>
            <w:r w:rsidR="005771D2" w:rsidRPr="005662C9">
              <w:t xml:space="preserve"> tiedekuntaneuvoston kokouksessa </w:t>
            </w:r>
            <w:r w:rsidR="009B4A75">
              <w:t>x</w:t>
            </w:r>
            <w:r w:rsidR="005771D2" w:rsidRPr="005662C9">
              <w:t xml:space="preserve">. </w:t>
            </w:r>
            <w:proofErr w:type="spellStart"/>
            <w:r w:rsidR="009B4A75">
              <w:t>x</w:t>
            </w:r>
            <w:r w:rsidR="005771D2" w:rsidRPr="005662C9">
              <w:t>kuuta</w:t>
            </w:r>
            <w:proofErr w:type="spellEnd"/>
            <w:r w:rsidR="005771D2" w:rsidRPr="005662C9">
              <w:t xml:space="preserve"> 201</w:t>
            </w:r>
            <w:r w:rsidR="009B4A75">
              <w:t>6</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proofErr w:type="gramStart"/>
      <w:r>
        <w:rPr>
          <w:b/>
        </w:rPr>
        <w:t>ALEKSI RIIHIAHO</w:t>
      </w:r>
      <w:r w:rsidR="00EE55CF">
        <w:t xml:space="preserve">: </w:t>
      </w:r>
      <w:r w:rsidR="00124F97">
        <w:t xml:space="preserve">CAD-ohjelmaan liitetyn </w:t>
      </w:r>
      <w:r w:rsidR="00CF3437">
        <w:t>kehä</w:t>
      </w:r>
      <w:r w:rsidR="00124F97">
        <w:t>rakenteiden lujuuslaskenta</w:t>
      </w:r>
      <w:r w:rsidR="00FC5C0E">
        <w:t>moduulin</w:t>
      </w:r>
      <w:r w:rsidR="00124F97">
        <w:t xml:space="preserve"> käyttöliittymän suunnittelu ja toteutus</w:t>
      </w:r>
      <w:proofErr w:type="gramEnd"/>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BB5CD2">
        <w:t>XX</w:t>
      </w:r>
      <w:r w:rsidR="00DD465C">
        <w:t xml:space="preserve"> sivua, </w:t>
      </w:r>
      <w:r w:rsidR="00BB5CD2">
        <w:t>YY</w:t>
      </w:r>
      <w:r>
        <w:t xml:space="preserve"> liitesivua</w:t>
      </w:r>
    </w:p>
    <w:p w:rsidR="00750BF0" w:rsidRDefault="009B4A75" w:rsidP="00945998">
      <w:pPr>
        <w:pStyle w:val="BibInfo"/>
      </w:pPr>
      <w:proofErr w:type="spellStart"/>
      <w:r>
        <w:t>X</w:t>
      </w:r>
      <w:r w:rsidR="00750BF0">
        <w:t>kuu</w:t>
      </w:r>
      <w:proofErr w:type="spellEnd"/>
      <w:r w:rsidR="00750BF0">
        <w:t xml:space="preserve"> 201</w:t>
      </w:r>
      <w:r>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p>
    <w:p w:rsidR="00750BF0" w:rsidRDefault="00750BF0" w:rsidP="00945998">
      <w:pPr>
        <w:pStyle w:val="BibInfo"/>
      </w:pPr>
      <w:r>
        <w:t>Tarkasta</w:t>
      </w:r>
      <w:r w:rsidR="002F6A9C">
        <w:t>ja</w:t>
      </w:r>
      <w:r>
        <w:t xml:space="preserve">: professori </w:t>
      </w:r>
      <w:r w:rsidR="009B4A75">
        <w:t xml:space="preserve">Reijo </w:t>
      </w:r>
      <w:proofErr w:type="spellStart"/>
      <w:r w:rsidR="009B4A75">
        <w:t>Kouhia</w:t>
      </w:r>
      <w:proofErr w:type="spellEnd"/>
    </w:p>
    <w:p w:rsidR="00EE55CF" w:rsidRDefault="00EE55CF" w:rsidP="00945998">
      <w:pPr>
        <w:pStyle w:val="BibInfo"/>
      </w:pPr>
    </w:p>
    <w:p w:rsidR="00750BF0" w:rsidRDefault="00750BF0" w:rsidP="00945998">
      <w:pPr>
        <w:pStyle w:val="BibInfo"/>
      </w:pPr>
      <w:r>
        <w:t xml:space="preserve">Avainsanat: </w:t>
      </w:r>
      <w:r w:rsidR="009B4A75">
        <w:t>FEM</w:t>
      </w:r>
    </w:p>
    <w:p w:rsidR="00B94BED" w:rsidRPr="00D42BAA" w:rsidRDefault="00A01869" w:rsidP="00943942">
      <w:pPr>
        <w:pStyle w:val="Abstract"/>
      </w:pPr>
      <w:r>
        <w:t>Tiivistelmä</w:t>
      </w:r>
    </w:p>
    <w:p w:rsidR="00750BF0" w:rsidRPr="00523F69" w:rsidRDefault="005D6AAC" w:rsidP="002F32A5">
      <w:pPr>
        <w:pStyle w:val="Headingnonumber"/>
      </w:pPr>
      <w:r w:rsidRPr="00523F69">
        <w:lastRenderedPageBreak/>
        <w:t>ABSTRA</w:t>
      </w:r>
      <w:r w:rsidR="00750BF0" w:rsidRPr="00523F69">
        <w:t>CT</w:t>
      </w:r>
    </w:p>
    <w:p w:rsidR="00EE55CF" w:rsidRPr="00523F69" w:rsidRDefault="00A76B1F" w:rsidP="00EE55CF">
      <w:pPr>
        <w:pStyle w:val="BibInfo"/>
      </w:pPr>
      <w:r w:rsidRPr="00523F69">
        <w:rPr>
          <w:b/>
        </w:rPr>
        <w:t>ALEKSI RIIHIAHO</w:t>
      </w:r>
      <w:r w:rsidR="00EE55CF" w:rsidRPr="00523F69">
        <w:t xml:space="preserve">: </w:t>
      </w:r>
      <w:proofErr w:type="spellStart"/>
      <w:r w:rsidRPr="00523F69">
        <w:t>Heading</w:t>
      </w:r>
      <w:proofErr w:type="spellEnd"/>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655FE0">
        <w:rPr>
          <w:lang w:val="en-US"/>
        </w:rPr>
        <w:t>XX</w:t>
      </w:r>
      <w:r w:rsidR="00477E57">
        <w:rPr>
          <w:lang w:val="en-US"/>
        </w:rPr>
        <w:t xml:space="preserve"> pages, </w:t>
      </w:r>
      <w:r w:rsidR="00655FE0">
        <w:rPr>
          <w:lang w:val="en-US"/>
        </w:rPr>
        <w:t>YY</w:t>
      </w:r>
      <w:r>
        <w:rPr>
          <w:lang w:val="en-US"/>
        </w:rPr>
        <w:t xml:space="preserve"> Appendix pages</w:t>
      </w:r>
    </w:p>
    <w:p w:rsidR="00A6531B" w:rsidRDefault="00A76B1F" w:rsidP="00945998">
      <w:pPr>
        <w:pStyle w:val="BibInfo"/>
        <w:rPr>
          <w:lang w:val="en-US"/>
        </w:rPr>
      </w:pPr>
      <w:r>
        <w:rPr>
          <w:lang w:val="en-US"/>
        </w:rPr>
        <w:t>X 2016</w:t>
      </w:r>
    </w:p>
    <w:p w:rsidR="00EE55CF" w:rsidRDefault="00EE55CF" w:rsidP="00EE55CF">
      <w:pPr>
        <w:pStyle w:val="BibInfo"/>
        <w:rPr>
          <w:lang w:val="en-US"/>
        </w:rPr>
      </w:pPr>
      <w:r w:rsidRPr="00A6531B">
        <w:rPr>
          <w:lang w:val="en-US"/>
        </w:rPr>
        <w:t>Master’</w:t>
      </w:r>
      <w:r>
        <w:rPr>
          <w:lang w:val="en-US"/>
        </w:rPr>
        <w:t xml:space="preserve">s Degree </w:t>
      </w:r>
      <w:proofErr w:type="spellStart"/>
      <w:r>
        <w:rPr>
          <w:lang w:val="en-US"/>
        </w:rPr>
        <w:t>P</w:t>
      </w:r>
      <w:r w:rsidRPr="00A6531B">
        <w:rPr>
          <w:lang w:val="en-US"/>
        </w:rPr>
        <w:t>rogramme</w:t>
      </w:r>
      <w:proofErr w:type="spellEnd"/>
      <w:r w:rsidRPr="00A6531B">
        <w:rPr>
          <w:lang w:val="en-US"/>
        </w:rPr>
        <w:t xml:space="preserv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 xml:space="preserve">Reijo </w:t>
      </w:r>
      <w:proofErr w:type="spellStart"/>
      <w:r w:rsidR="00E8492F">
        <w:rPr>
          <w:lang w:val="en-US"/>
        </w:rPr>
        <w:t>Kouhia</w:t>
      </w:r>
      <w:proofErr w:type="spellEnd"/>
    </w:p>
    <w:p w:rsidR="00EE55CF" w:rsidRDefault="00EE55CF" w:rsidP="00945998">
      <w:pPr>
        <w:pStyle w:val="BibInfo"/>
        <w:rPr>
          <w:lang w:val="en-US"/>
        </w:rPr>
      </w:pPr>
    </w:p>
    <w:p w:rsidR="00A6531B" w:rsidRDefault="00E8492F" w:rsidP="00945998">
      <w:pPr>
        <w:pStyle w:val="BibInfo"/>
        <w:rPr>
          <w:lang w:val="en-US"/>
        </w:rPr>
      </w:pPr>
      <w:r>
        <w:rPr>
          <w:lang w:val="en-US"/>
        </w:rPr>
        <w:t>Keywords: FEM</w:t>
      </w:r>
    </w:p>
    <w:p w:rsidR="002D7C98" w:rsidRPr="00E8492F" w:rsidRDefault="002D7C98" w:rsidP="00D56CF3">
      <w:pPr>
        <w:rPr>
          <w:lang w:val="en-US"/>
        </w:rPr>
      </w:pPr>
    </w:p>
    <w:p w:rsidR="00A6531B" w:rsidRDefault="007F6539" w:rsidP="00B94BED">
      <w:pPr>
        <w:pStyle w:val="Abstract"/>
        <w:rPr>
          <w:lang w:val="en-US"/>
        </w:rPr>
      </w:pPr>
      <w:r w:rsidRPr="00DD39E8">
        <w:rPr>
          <w:lang w:val="en-US"/>
        </w:rPr>
        <w:t xml:space="preserve">The </w:t>
      </w:r>
      <w:r w:rsidR="00655FE0" w:rsidRPr="00DD39E8">
        <w:rPr>
          <w:lang w:val="en-US"/>
        </w:rPr>
        <w:t xml:space="preserve">basics </w:t>
      </w:r>
      <w:r w:rsidRPr="00DD39E8">
        <w:rPr>
          <w:lang w:val="en-US"/>
        </w:rPr>
        <w:t>in English</w:t>
      </w:r>
      <w:r w:rsidR="00DD39E8" w:rsidRPr="00DD39E8">
        <w:rPr>
          <w:lang w:val="en-US"/>
        </w:rPr>
        <w:t xml:space="preserve"> in Master’s theses</w:t>
      </w:r>
      <w:r w:rsidR="00655FE0" w:rsidRPr="00DD39E8">
        <w:rPr>
          <w:lang w:val="en-US"/>
        </w:rPr>
        <w:t>.</w:t>
      </w:r>
    </w:p>
    <w:p w:rsidR="00F57D1C" w:rsidRPr="00A97A00" w:rsidRDefault="00F57D1C" w:rsidP="002F32A5">
      <w:pPr>
        <w:pStyle w:val="Headingnonumber"/>
      </w:pPr>
      <w:r w:rsidRPr="00FA17C0">
        <w:lastRenderedPageBreak/>
        <w:t>ALKUSANAT</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974C63" w:rsidRDefault="00402A31">
      <w:pPr>
        <w:pStyle w:val="Sisluet1"/>
        <w:rPr>
          <w:rFonts w:asciiTheme="minorHAnsi" w:eastAsiaTheme="minorEastAsia" w:hAnsiTheme="minorHAnsi" w:cstheme="minorBidi"/>
          <w:caps w:val="0"/>
          <w:sz w:val="22"/>
          <w:lang w:eastAsia="fi-FI"/>
        </w:rPr>
      </w:pPr>
      <w:r>
        <w:rPr>
          <w:rFonts w:ascii="Arial" w:hAnsi="Arial" w:cs="Times New Roman"/>
          <w:szCs w:val="24"/>
          <w:lang w:val="en-US"/>
        </w:rPr>
        <w:fldChar w:fldCharType="begin"/>
      </w:r>
      <w:r>
        <w:rPr>
          <w:rFonts w:ascii="Arial" w:hAnsi="Arial" w:cs="Times New Roman"/>
          <w:szCs w:val="24"/>
          <w:lang w:val="en-US"/>
        </w:rPr>
        <w:instrText xml:space="preserve"> TOC \o "1-3" \h \z \t "Heading (no num bibl);1" </w:instrText>
      </w:r>
      <w:r>
        <w:rPr>
          <w:rFonts w:ascii="Arial" w:hAnsi="Arial" w:cs="Times New Roman"/>
          <w:szCs w:val="24"/>
          <w:lang w:val="en-US"/>
        </w:rPr>
        <w:fldChar w:fldCharType="separate"/>
      </w:r>
      <w:hyperlink w:anchor="_Toc453266844" w:history="1">
        <w:r w:rsidR="00974C63" w:rsidRPr="00047A64">
          <w:rPr>
            <w:rStyle w:val="Hyperlinkki"/>
          </w:rPr>
          <w:t>1.</w:t>
        </w:r>
        <w:r w:rsidR="00974C63">
          <w:rPr>
            <w:rFonts w:asciiTheme="minorHAnsi" w:eastAsiaTheme="minorEastAsia" w:hAnsiTheme="minorHAnsi" w:cstheme="minorBidi"/>
            <w:caps w:val="0"/>
            <w:sz w:val="22"/>
            <w:lang w:eastAsia="fi-FI"/>
          </w:rPr>
          <w:tab/>
        </w:r>
        <w:r w:rsidR="00974C63" w:rsidRPr="00047A64">
          <w:rPr>
            <w:rStyle w:val="Hyperlinkki"/>
          </w:rPr>
          <w:t>Johdanto</w:t>
        </w:r>
        <w:r w:rsidR="00974C63">
          <w:rPr>
            <w:webHidden/>
          </w:rPr>
          <w:tab/>
        </w:r>
        <w:r w:rsidR="00974C63">
          <w:rPr>
            <w:webHidden/>
          </w:rPr>
          <w:fldChar w:fldCharType="begin"/>
        </w:r>
        <w:r w:rsidR="00974C63">
          <w:rPr>
            <w:webHidden/>
          </w:rPr>
          <w:instrText xml:space="preserve"> PAGEREF _Toc453266844 \h </w:instrText>
        </w:r>
        <w:r w:rsidR="00974C63">
          <w:rPr>
            <w:webHidden/>
          </w:rPr>
        </w:r>
        <w:r w:rsidR="00974C63">
          <w:rPr>
            <w:webHidden/>
          </w:rPr>
          <w:fldChar w:fldCharType="separate"/>
        </w:r>
        <w:r w:rsidR="00974C63">
          <w:rPr>
            <w:webHidden/>
          </w:rPr>
          <w:t>1</w:t>
        </w:r>
        <w:r w:rsidR="00974C63">
          <w:rPr>
            <w:webHidden/>
          </w:rPr>
          <w:fldChar w:fldCharType="end"/>
        </w:r>
      </w:hyperlink>
    </w:p>
    <w:p w:rsidR="00974C63" w:rsidRDefault="00974C63">
      <w:pPr>
        <w:pStyle w:val="Sisluet1"/>
        <w:rPr>
          <w:rFonts w:asciiTheme="minorHAnsi" w:eastAsiaTheme="minorEastAsia" w:hAnsiTheme="minorHAnsi" w:cstheme="minorBidi"/>
          <w:caps w:val="0"/>
          <w:sz w:val="22"/>
          <w:lang w:eastAsia="fi-FI"/>
        </w:rPr>
      </w:pPr>
      <w:hyperlink w:anchor="_Toc453266845" w:history="1">
        <w:r w:rsidRPr="00047A64">
          <w:rPr>
            <w:rStyle w:val="Hyperlinkki"/>
          </w:rPr>
          <w:t>2.</w:t>
        </w:r>
        <w:r>
          <w:rPr>
            <w:rFonts w:asciiTheme="minorHAnsi" w:eastAsiaTheme="minorEastAsia" w:hAnsiTheme="minorHAnsi" w:cstheme="minorBidi"/>
            <w:caps w:val="0"/>
            <w:sz w:val="22"/>
            <w:lang w:eastAsia="fi-FI"/>
          </w:rPr>
          <w:tab/>
        </w:r>
        <w:r w:rsidRPr="00047A64">
          <w:rPr>
            <w:rStyle w:val="Hyperlinkki"/>
          </w:rPr>
          <w:t>Kehärakenteiden elementtimenetelmä</w:t>
        </w:r>
        <w:r>
          <w:rPr>
            <w:webHidden/>
          </w:rPr>
          <w:tab/>
        </w:r>
        <w:r>
          <w:rPr>
            <w:webHidden/>
          </w:rPr>
          <w:fldChar w:fldCharType="begin"/>
        </w:r>
        <w:r>
          <w:rPr>
            <w:webHidden/>
          </w:rPr>
          <w:instrText xml:space="preserve"> PAGEREF _Toc453266845 \h </w:instrText>
        </w:r>
        <w:r>
          <w:rPr>
            <w:webHidden/>
          </w:rPr>
        </w:r>
        <w:r>
          <w:rPr>
            <w:webHidden/>
          </w:rPr>
          <w:fldChar w:fldCharType="separate"/>
        </w:r>
        <w:r>
          <w:rPr>
            <w:webHidden/>
          </w:rPr>
          <w:t>4</w:t>
        </w:r>
        <w:r>
          <w:rPr>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46" w:history="1">
        <w:r w:rsidRPr="00047A64">
          <w:rPr>
            <w:rStyle w:val="Hyperlinkki"/>
            <w:noProof/>
          </w:rPr>
          <w:t>2.1</w:t>
        </w:r>
        <w:r>
          <w:rPr>
            <w:rFonts w:asciiTheme="minorHAnsi" w:eastAsiaTheme="minorEastAsia" w:hAnsiTheme="minorHAnsi"/>
            <w:noProof/>
            <w:sz w:val="22"/>
            <w:lang w:eastAsia="fi-FI"/>
          </w:rPr>
          <w:tab/>
        </w:r>
        <w:r w:rsidRPr="00047A64">
          <w:rPr>
            <w:rStyle w:val="Hyperlinkki"/>
            <w:noProof/>
          </w:rPr>
          <w:t>Tekninen taivutusteoria</w:t>
        </w:r>
        <w:r>
          <w:rPr>
            <w:noProof/>
            <w:webHidden/>
          </w:rPr>
          <w:tab/>
        </w:r>
        <w:r>
          <w:rPr>
            <w:noProof/>
            <w:webHidden/>
          </w:rPr>
          <w:fldChar w:fldCharType="begin"/>
        </w:r>
        <w:r>
          <w:rPr>
            <w:noProof/>
            <w:webHidden/>
          </w:rPr>
          <w:instrText xml:space="preserve"> PAGEREF _Toc453266846 \h </w:instrText>
        </w:r>
        <w:r>
          <w:rPr>
            <w:noProof/>
            <w:webHidden/>
          </w:rPr>
        </w:r>
        <w:r>
          <w:rPr>
            <w:noProof/>
            <w:webHidden/>
          </w:rPr>
          <w:fldChar w:fldCharType="separate"/>
        </w:r>
        <w:r>
          <w:rPr>
            <w:noProof/>
            <w:webHidden/>
          </w:rPr>
          <w:t>4</w:t>
        </w:r>
        <w:r>
          <w:rPr>
            <w:noProof/>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47" w:history="1">
        <w:r w:rsidRPr="00047A64">
          <w:rPr>
            <w:rStyle w:val="Hyperlinkki"/>
            <w:noProof/>
          </w:rPr>
          <w:t>2.2</w:t>
        </w:r>
        <w:r>
          <w:rPr>
            <w:rFonts w:asciiTheme="minorHAnsi" w:eastAsiaTheme="minorEastAsia" w:hAnsiTheme="minorHAnsi"/>
            <w:noProof/>
            <w:sz w:val="22"/>
            <w:lang w:eastAsia="fi-FI"/>
          </w:rPr>
          <w:tab/>
        </w:r>
        <w:r w:rsidRPr="00047A64">
          <w:rPr>
            <w:rStyle w:val="Hyperlinkki"/>
            <w:noProof/>
          </w:rPr>
          <w:t>Laskentamalli</w:t>
        </w:r>
        <w:r>
          <w:rPr>
            <w:noProof/>
            <w:webHidden/>
          </w:rPr>
          <w:tab/>
        </w:r>
        <w:r>
          <w:rPr>
            <w:noProof/>
            <w:webHidden/>
          </w:rPr>
          <w:fldChar w:fldCharType="begin"/>
        </w:r>
        <w:r>
          <w:rPr>
            <w:noProof/>
            <w:webHidden/>
          </w:rPr>
          <w:instrText xml:space="preserve"> PAGEREF _Toc453266847 \h </w:instrText>
        </w:r>
        <w:r>
          <w:rPr>
            <w:noProof/>
            <w:webHidden/>
          </w:rPr>
        </w:r>
        <w:r>
          <w:rPr>
            <w:noProof/>
            <w:webHidden/>
          </w:rPr>
          <w:fldChar w:fldCharType="separate"/>
        </w:r>
        <w:r>
          <w:rPr>
            <w:noProof/>
            <w:webHidden/>
          </w:rPr>
          <w:t>5</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48" w:history="1">
        <w:r w:rsidRPr="00047A64">
          <w:rPr>
            <w:rStyle w:val="Hyperlinkki"/>
            <w:noProof/>
          </w:rPr>
          <w:t>2.2.1</w:t>
        </w:r>
        <w:r>
          <w:rPr>
            <w:rFonts w:asciiTheme="minorHAnsi" w:eastAsiaTheme="minorEastAsia" w:hAnsiTheme="minorHAnsi"/>
            <w:noProof/>
            <w:sz w:val="22"/>
            <w:lang w:eastAsia="fi-FI"/>
          </w:rPr>
          <w:tab/>
        </w:r>
        <w:r w:rsidRPr="00047A64">
          <w:rPr>
            <w:rStyle w:val="Hyperlinkki"/>
            <w:noProof/>
          </w:rPr>
          <w:t>Elementit</w:t>
        </w:r>
        <w:r>
          <w:rPr>
            <w:noProof/>
            <w:webHidden/>
          </w:rPr>
          <w:tab/>
        </w:r>
        <w:r>
          <w:rPr>
            <w:noProof/>
            <w:webHidden/>
          </w:rPr>
          <w:fldChar w:fldCharType="begin"/>
        </w:r>
        <w:r>
          <w:rPr>
            <w:noProof/>
            <w:webHidden/>
          </w:rPr>
          <w:instrText xml:space="preserve"> PAGEREF _Toc453266848 \h </w:instrText>
        </w:r>
        <w:r>
          <w:rPr>
            <w:noProof/>
            <w:webHidden/>
          </w:rPr>
        </w:r>
        <w:r>
          <w:rPr>
            <w:noProof/>
            <w:webHidden/>
          </w:rPr>
          <w:fldChar w:fldCharType="separate"/>
        </w:r>
        <w:r>
          <w:rPr>
            <w:noProof/>
            <w:webHidden/>
          </w:rPr>
          <w:t>6</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49" w:history="1">
        <w:r w:rsidRPr="00047A64">
          <w:rPr>
            <w:rStyle w:val="Hyperlinkki"/>
            <w:noProof/>
          </w:rPr>
          <w:t>2.2.2</w:t>
        </w:r>
        <w:r>
          <w:rPr>
            <w:rFonts w:asciiTheme="minorHAnsi" w:eastAsiaTheme="minorEastAsia" w:hAnsiTheme="minorHAnsi"/>
            <w:noProof/>
            <w:sz w:val="22"/>
            <w:lang w:eastAsia="fi-FI"/>
          </w:rPr>
          <w:tab/>
        </w:r>
        <w:r w:rsidRPr="00047A64">
          <w:rPr>
            <w:rStyle w:val="Hyperlinkki"/>
            <w:noProof/>
          </w:rPr>
          <w:t>Koordinaatistot</w:t>
        </w:r>
        <w:r>
          <w:rPr>
            <w:noProof/>
            <w:webHidden/>
          </w:rPr>
          <w:tab/>
        </w:r>
        <w:r>
          <w:rPr>
            <w:noProof/>
            <w:webHidden/>
          </w:rPr>
          <w:fldChar w:fldCharType="begin"/>
        </w:r>
        <w:r>
          <w:rPr>
            <w:noProof/>
            <w:webHidden/>
          </w:rPr>
          <w:instrText xml:space="preserve"> PAGEREF _Toc453266849 \h </w:instrText>
        </w:r>
        <w:r>
          <w:rPr>
            <w:noProof/>
            <w:webHidden/>
          </w:rPr>
        </w:r>
        <w:r>
          <w:rPr>
            <w:noProof/>
            <w:webHidden/>
          </w:rPr>
          <w:fldChar w:fldCharType="separate"/>
        </w:r>
        <w:r>
          <w:rPr>
            <w:noProof/>
            <w:webHidden/>
          </w:rPr>
          <w:t>6</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50" w:history="1">
        <w:r w:rsidRPr="00047A64">
          <w:rPr>
            <w:rStyle w:val="Hyperlinkki"/>
            <w:noProof/>
          </w:rPr>
          <w:t>2.2.3</w:t>
        </w:r>
        <w:r>
          <w:rPr>
            <w:rFonts w:asciiTheme="minorHAnsi" w:eastAsiaTheme="minorEastAsia" w:hAnsiTheme="minorHAnsi"/>
            <w:noProof/>
            <w:sz w:val="22"/>
            <w:lang w:eastAsia="fi-FI"/>
          </w:rPr>
          <w:tab/>
        </w:r>
        <w:r w:rsidRPr="00047A64">
          <w:rPr>
            <w:rStyle w:val="Hyperlinkki"/>
            <w:noProof/>
          </w:rPr>
          <w:t>Solmumittausjärjestelmän kierto</w:t>
        </w:r>
        <w:r>
          <w:rPr>
            <w:noProof/>
            <w:webHidden/>
          </w:rPr>
          <w:tab/>
        </w:r>
        <w:r>
          <w:rPr>
            <w:noProof/>
            <w:webHidden/>
          </w:rPr>
          <w:fldChar w:fldCharType="begin"/>
        </w:r>
        <w:r>
          <w:rPr>
            <w:noProof/>
            <w:webHidden/>
          </w:rPr>
          <w:instrText xml:space="preserve"> PAGEREF _Toc453266850 \h </w:instrText>
        </w:r>
        <w:r>
          <w:rPr>
            <w:noProof/>
            <w:webHidden/>
          </w:rPr>
        </w:r>
        <w:r>
          <w:rPr>
            <w:noProof/>
            <w:webHidden/>
          </w:rPr>
          <w:fldChar w:fldCharType="separate"/>
        </w:r>
        <w:r>
          <w:rPr>
            <w:noProof/>
            <w:webHidden/>
          </w:rPr>
          <w:t>7</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51" w:history="1">
        <w:r w:rsidRPr="00047A64">
          <w:rPr>
            <w:rStyle w:val="Hyperlinkki"/>
            <w:noProof/>
          </w:rPr>
          <w:t>2.2.4</w:t>
        </w:r>
        <w:r>
          <w:rPr>
            <w:rFonts w:asciiTheme="minorHAnsi" w:eastAsiaTheme="minorEastAsia" w:hAnsiTheme="minorHAnsi"/>
            <w:noProof/>
            <w:sz w:val="22"/>
            <w:lang w:eastAsia="fi-FI"/>
          </w:rPr>
          <w:tab/>
        </w:r>
        <w:r w:rsidRPr="00047A64">
          <w:rPr>
            <w:rStyle w:val="Hyperlinkki"/>
            <w:noProof/>
          </w:rPr>
          <w:t>Ratkaisukaavat</w:t>
        </w:r>
        <w:r>
          <w:rPr>
            <w:noProof/>
            <w:webHidden/>
          </w:rPr>
          <w:tab/>
        </w:r>
        <w:r>
          <w:rPr>
            <w:noProof/>
            <w:webHidden/>
          </w:rPr>
          <w:fldChar w:fldCharType="begin"/>
        </w:r>
        <w:r>
          <w:rPr>
            <w:noProof/>
            <w:webHidden/>
          </w:rPr>
          <w:instrText xml:space="preserve"> PAGEREF _Toc453266851 \h </w:instrText>
        </w:r>
        <w:r>
          <w:rPr>
            <w:noProof/>
            <w:webHidden/>
          </w:rPr>
        </w:r>
        <w:r>
          <w:rPr>
            <w:noProof/>
            <w:webHidden/>
          </w:rPr>
          <w:fldChar w:fldCharType="separate"/>
        </w:r>
        <w:r>
          <w:rPr>
            <w:noProof/>
            <w:webHidden/>
          </w:rPr>
          <w:t>8</w:t>
        </w:r>
        <w:r>
          <w:rPr>
            <w:noProof/>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52" w:history="1">
        <w:r w:rsidRPr="00047A64">
          <w:rPr>
            <w:rStyle w:val="Hyperlinkki"/>
            <w:noProof/>
          </w:rPr>
          <w:t>2.3</w:t>
        </w:r>
        <w:r>
          <w:rPr>
            <w:rFonts w:asciiTheme="minorHAnsi" w:eastAsiaTheme="minorEastAsia" w:hAnsiTheme="minorHAnsi"/>
            <w:noProof/>
            <w:sz w:val="22"/>
            <w:lang w:eastAsia="fi-FI"/>
          </w:rPr>
          <w:tab/>
        </w:r>
        <w:r w:rsidRPr="00047A64">
          <w:rPr>
            <w:rStyle w:val="Hyperlinkki"/>
            <w:noProof/>
          </w:rPr>
          <w:t>Tietokoneavusteinen laskenta</w:t>
        </w:r>
        <w:r>
          <w:rPr>
            <w:noProof/>
            <w:webHidden/>
          </w:rPr>
          <w:tab/>
        </w:r>
        <w:r>
          <w:rPr>
            <w:noProof/>
            <w:webHidden/>
          </w:rPr>
          <w:fldChar w:fldCharType="begin"/>
        </w:r>
        <w:r>
          <w:rPr>
            <w:noProof/>
            <w:webHidden/>
          </w:rPr>
          <w:instrText xml:space="preserve"> PAGEREF _Toc453266852 \h </w:instrText>
        </w:r>
        <w:r>
          <w:rPr>
            <w:noProof/>
            <w:webHidden/>
          </w:rPr>
        </w:r>
        <w:r>
          <w:rPr>
            <w:noProof/>
            <w:webHidden/>
          </w:rPr>
          <w:fldChar w:fldCharType="separate"/>
        </w:r>
        <w:r>
          <w:rPr>
            <w:noProof/>
            <w:webHidden/>
          </w:rPr>
          <w:t>9</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53" w:history="1">
        <w:r w:rsidRPr="00047A64">
          <w:rPr>
            <w:rStyle w:val="Hyperlinkki"/>
            <w:noProof/>
          </w:rPr>
          <w:t>2.3.1</w:t>
        </w:r>
        <w:r>
          <w:rPr>
            <w:rFonts w:asciiTheme="minorHAnsi" w:eastAsiaTheme="minorEastAsia" w:hAnsiTheme="minorHAnsi"/>
            <w:noProof/>
            <w:sz w:val="22"/>
            <w:lang w:eastAsia="fi-FI"/>
          </w:rPr>
          <w:tab/>
        </w:r>
        <w:r w:rsidRPr="00047A64">
          <w:rPr>
            <w:rStyle w:val="Hyperlinkki"/>
            <w:noProof/>
          </w:rPr>
          <w:t>Aktiivisarakeratkaisija</w:t>
        </w:r>
        <w:r>
          <w:rPr>
            <w:noProof/>
            <w:webHidden/>
          </w:rPr>
          <w:tab/>
        </w:r>
        <w:r>
          <w:rPr>
            <w:noProof/>
            <w:webHidden/>
          </w:rPr>
          <w:fldChar w:fldCharType="begin"/>
        </w:r>
        <w:r>
          <w:rPr>
            <w:noProof/>
            <w:webHidden/>
          </w:rPr>
          <w:instrText xml:space="preserve"> PAGEREF _Toc453266853 \h </w:instrText>
        </w:r>
        <w:r>
          <w:rPr>
            <w:noProof/>
            <w:webHidden/>
          </w:rPr>
        </w:r>
        <w:r>
          <w:rPr>
            <w:noProof/>
            <w:webHidden/>
          </w:rPr>
          <w:fldChar w:fldCharType="separate"/>
        </w:r>
        <w:r>
          <w:rPr>
            <w:noProof/>
            <w:webHidden/>
          </w:rPr>
          <w:t>9</w:t>
        </w:r>
        <w:r>
          <w:rPr>
            <w:noProof/>
            <w:webHidden/>
          </w:rPr>
          <w:fldChar w:fldCharType="end"/>
        </w:r>
      </w:hyperlink>
    </w:p>
    <w:p w:rsidR="00974C63" w:rsidRDefault="00974C63">
      <w:pPr>
        <w:pStyle w:val="Sisluet1"/>
        <w:rPr>
          <w:rFonts w:asciiTheme="minorHAnsi" w:eastAsiaTheme="minorEastAsia" w:hAnsiTheme="minorHAnsi" w:cstheme="minorBidi"/>
          <w:caps w:val="0"/>
          <w:sz w:val="22"/>
          <w:lang w:eastAsia="fi-FI"/>
        </w:rPr>
      </w:pPr>
      <w:hyperlink w:anchor="_Toc453266854" w:history="1">
        <w:r w:rsidRPr="00047A64">
          <w:rPr>
            <w:rStyle w:val="Hyperlinkki"/>
          </w:rPr>
          <w:t>3.</w:t>
        </w:r>
        <w:r>
          <w:rPr>
            <w:rFonts w:asciiTheme="minorHAnsi" w:eastAsiaTheme="minorEastAsia" w:hAnsiTheme="minorHAnsi" w:cstheme="minorBidi"/>
            <w:caps w:val="0"/>
            <w:sz w:val="22"/>
            <w:lang w:eastAsia="fi-FI"/>
          </w:rPr>
          <w:tab/>
        </w:r>
        <w:r w:rsidRPr="00047A64">
          <w:rPr>
            <w:rStyle w:val="Hyperlinkki"/>
          </w:rPr>
          <w:t>Käyttöliittymäsuunnittelun periaatteita</w:t>
        </w:r>
        <w:r>
          <w:rPr>
            <w:webHidden/>
          </w:rPr>
          <w:tab/>
        </w:r>
        <w:r>
          <w:rPr>
            <w:webHidden/>
          </w:rPr>
          <w:fldChar w:fldCharType="begin"/>
        </w:r>
        <w:r>
          <w:rPr>
            <w:webHidden/>
          </w:rPr>
          <w:instrText xml:space="preserve"> PAGEREF _Toc453266854 \h </w:instrText>
        </w:r>
        <w:r>
          <w:rPr>
            <w:webHidden/>
          </w:rPr>
        </w:r>
        <w:r>
          <w:rPr>
            <w:webHidden/>
          </w:rPr>
          <w:fldChar w:fldCharType="separate"/>
        </w:r>
        <w:r>
          <w:rPr>
            <w:webHidden/>
          </w:rPr>
          <w:t>10</w:t>
        </w:r>
        <w:r>
          <w:rPr>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55" w:history="1">
        <w:r w:rsidRPr="00047A64">
          <w:rPr>
            <w:rStyle w:val="Hyperlinkki"/>
            <w:noProof/>
          </w:rPr>
          <w:t>3.1</w:t>
        </w:r>
        <w:r>
          <w:rPr>
            <w:rFonts w:asciiTheme="minorHAnsi" w:eastAsiaTheme="minorEastAsia" w:hAnsiTheme="minorHAnsi"/>
            <w:noProof/>
            <w:sz w:val="22"/>
            <w:lang w:eastAsia="fi-FI"/>
          </w:rPr>
          <w:tab/>
        </w:r>
        <w:r w:rsidRPr="00047A64">
          <w:rPr>
            <w:rStyle w:val="Hyperlinkki"/>
            <w:noProof/>
          </w:rPr>
          <w:t>Käyttäjäkokemus</w:t>
        </w:r>
        <w:r>
          <w:rPr>
            <w:noProof/>
            <w:webHidden/>
          </w:rPr>
          <w:tab/>
        </w:r>
        <w:r>
          <w:rPr>
            <w:noProof/>
            <w:webHidden/>
          </w:rPr>
          <w:fldChar w:fldCharType="begin"/>
        </w:r>
        <w:r>
          <w:rPr>
            <w:noProof/>
            <w:webHidden/>
          </w:rPr>
          <w:instrText xml:space="preserve"> PAGEREF _Toc453266855 \h </w:instrText>
        </w:r>
        <w:r>
          <w:rPr>
            <w:noProof/>
            <w:webHidden/>
          </w:rPr>
        </w:r>
        <w:r>
          <w:rPr>
            <w:noProof/>
            <w:webHidden/>
          </w:rPr>
          <w:fldChar w:fldCharType="separate"/>
        </w:r>
        <w:r>
          <w:rPr>
            <w:noProof/>
            <w:webHidden/>
          </w:rPr>
          <w:t>10</w:t>
        </w:r>
        <w:r>
          <w:rPr>
            <w:noProof/>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56" w:history="1">
        <w:r w:rsidRPr="00047A64">
          <w:rPr>
            <w:rStyle w:val="Hyperlinkki"/>
            <w:noProof/>
          </w:rPr>
          <w:t>3.2</w:t>
        </w:r>
        <w:r>
          <w:rPr>
            <w:rFonts w:asciiTheme="minorHAnsi" w:eastAsiaTheme="minorEastAsia" w:hAnsiTheme="minorHAnsi"/>
            <w:noProof/>
            <w:sz w:val="22"/>
            <w:lang w:eastAsia="fi-FI"/>
          </w:rPr>
          <w:tab/>
        </w:r>
        <w:r w:rsidRPr="00047A64">
          <w:rPr>
            <w:rStyle w:val="Hyperlinkki"/>
            <w:noProof/>
          </w:rPr>
          <w:t>Käyttäjäkeskeinen suunnittelu</w:t>
        </w:r>
        <w:r>
          <w:rPr>
            <w:noProof/>
            <w:webHidden/>
          </w:rPr>
          <w:tab/>
        </w:r>
        <w:r>
          <w:rPr>
            <w:noProof/>
            <w:webHidden/>
          </w:rPr>
          <w:fldChar w:fldCharType="begin"/>
        </w:r>
        <w:r>
          <w:rPr>
            <w:noProof/>
            <w:webHidden/>
          </w:rPr>
          <w:instrText xml:space="preserve"> PAGEREF _Toc453266856 \h </w:instrText>
        </w:r>
        <w:r>
          <w:rPr>
            <w:noProof/>
            <w:webHidden/>
          </w:rPr>
        </w:r>
        <w:r>
          <w:rPr>
            <w:noProof/>
            <w:webHidden/>
          </w:rPr>
          <w:fldChar w:fldCharType="separate"/>
        </w:r>
        <w:r>
          <w:rPr>
            <w:noProof/>
            <w:webHidden/>
          </w:rPr>
          <w:t>11</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57" w:history="1">
        <w:r w:rsidRPr="00047A64">
          <w:rPr>
            <w:rStyle w:val="Hyperlinkki"/>
            <w:noProof/>
          </w:rPr>
          <w:t>3.2.1</w:t>
        </w:r>
        <w:r>
          <w:rPr>
            <w:rFonts w:asciiTheme="minorHAnsi" w:eastAsiaTheme="minorEastAsia" w:hAnsiTheme="minorHAnsi"/>
            <w:noProof/>
            <w:sz w:val="22"/>
            <w:lang w:eastAsia="fi-FI"/>
          </w:rPr>
          <w:tab/>
        </w:r>
        <w:r w:rsidRPr="00047A64">
          <w:rPr>
            <w:rStyle w:val="Hyperlinkki"/>
            <w:noProof/>
          </w:rPr>
          <w:t>Normanin suunnitteluperiaatteet</w:t>
        </w:r>
        <w:r>
          <w:rPr>
            <w:noProof/>
            <w:webHidden/>
          </w:rPr>
          <w:tab/>
        </w:r>
        <w:r>
          <w:rPr>
            <w:noProof/>
            <w:webHidden/>
          </w:rPr>
          <w:fldChar w:fldCharType="begin"/>
        </w:r>
        <w:r>
          <w:rPr>
            <w:noProof/>
            <w:webHidden/>
          </w:rPr>
          <w:instrText xml:space="preserve"> PAGEREF _Toc453266857 \h </w:instrText>
        </w:r>
        <w:r>
          <w:rPr>
            <w:noProof/>
            <w:webHidden/>
          </w:rPr>
        </w:r>
        <w:r>
          <w:rPr>
            <w:noProof/>
            <w:webHidden/>
          </w:rPr>
          <w:fldChar w:fldCharType="separate"/>
        </w:r>
        <w:r>
          <w:rPr>
            <w:noProof/>
            <w:webHidden/>
          </w:rPr>
          <w:t>12</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58" w:history="1">
        <w:r w:rsidRPr="00047A64">
          <w:rPr>
            <w:rStyle w:val="Hyperlinkki"/>
            <w:noProof/>
          </w:rPr>
          <w:t>3.2.2</w:t>
        </w:r>
        <w:r>
          <w:rPr>
            <w:rFonts w:asciiTheme="minorHAnsi" w:eastAsiaTheme="minorEastAsia" w:hAnsiTheme="minorHAnsi"/>
            <w:noProof/>
            <w:sz w:val="22"/>
            <w:lang w:eastAsia="fi-FI"/>
          </w:rPr>
          <w:tab/>
        </w:r>
        <w:r w:rsidRPr="00047A64">
          <w:rPr>
            <w:rStyle w:val="Hyperlinkki"/>
            <w:noProof/>
          </w:rPr>
          <w:t>Nielsenin heuristiikat</w:t>
        </w:r>
        <w:r>
          <w:rPr>
            <w:noProof/>
            <w:webHidden/>
          </w:rPr>
          <w:tab/>
        </w:r>
        <w:r>
          <w:rPr>
            <w:noProof/>
            <w:webHidden/>
          </w:rPr>
          <w:fldChar w:fldCharType="begin"/>
        </w:r>
        <w:r>
          <w:rPr>
            <w:noProof/>
            <w:webHidden/>
          </w:rPr>
          <w:instrText xml:space="preserve"> PAGEREF _Toc453266858 \h </w:instrText>
        </w:r>
        <w:r>
          <w:rPr>
            <w:noProof/>
            <w:webHidden/>
          </w:rPr>
        </w:r>
        <w:r>
          <w:rPr>
            <w:noProof/>
            <w:webHidden/>
          </w:rPr>
          <w:fldChar w:fldCharType="separate"/>
        </w:r>
        <w:r>
          <w:rPr>
            <w:noProof/>
            <w:webHidden/>
          </w:rPr>
          <w:t>13</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59" w:history="1">
        <w:r w:rsidRPr="00047A64">
          <w:rPr>
            <w:rStyle w:val="Hyperlinkki"/>
            <w:noProof/>
          </w:rPr>
          <w:t>3.2.3</w:t>
        </w:r>
        <w:r>
          <w:rPr>
            <w:rFonts w:asciiTheme="minorHAnsi" w:eastAsiaTheme="minorEastAsia" w:hAnsiTheme="minorHAnsi"/>
            <w:noProof/>
            <w:sz w:val="22"/>
            <w:lang w:eastAsia="fi-FI"/>
          </w:rPr>
          <w:tab/>
        </w:r>
        <w:r w:rsidRPr="00047A64">
          <w:rPr>
            <w:rStyle w:val="Hyperlinkki"/>
            <w:noProof/>
          </w:rPr>
          <w:t>Shneidermanin kahdeksan kultaista sääntöä</w:t>
        </w:r>
        <w:r>
          <w:rPr>
            <w:noProof/>
            <w:webHidden/>
          </w:rPr>
          <w:tab/>
        </w:r>
        <w:r>
          <w:rPr>
            <w:noProof/>
            <w:webHidden/>
          </w:rPr>
          <w:fldChar w:fldCharType="begin"/>
        </w:r>
        <w:r>
          <w:rPr>
            <w:noProof/>
            <w:webHidden/>
          </w:rPr>
          <w:instrText xml:space="preserve"> PAGEREF _Toc453266859 \h </w:instrText>
        </w:r>
        <w:r>
          <w:rPr>
            <w:noProof/>
            <w:webHidden/>
          </w:rPr>
        </w:r>
        <w:r>
          <w:rPr>
            <w:noProof/>
            <w:webHidden/>
          </w:rPr>
          <w:fldChar w:fldCharType="separate"/>
        </w:r>
        <w:r>
          <w:rPr>
            <w:noProof/>
            <w:webHidden/>
          </w:rPr>
          <w:t>14</w:t>
        </w:r>
        <w:r>
          <w:rPr>
            <w:noProof/>
            <w:webHidden/>
          </w:rPr>
          <w:fldChar w:fldCharType="end"/>
        </w:r>
      </w:hyperlink>
    </w:p>
    <w:p w:rsidR="00974C63" w:rsidRDefault="00974C63">
      <w:pPr>
        <w:pStyle w:val="Sisluet1"/>
        <w:rPr>
          <w:rFonts w:asciiTheme="minorHAnsi" w:eastAsiaTheme="minorEastAsia" w:hAnsiTheme="minorHAnsi" w:cstheme="minorBidi"/>
          <w:caps w:val="0"/>
          <w:sz w:val="22"/>
          <w:lang w:eastAsia="fi-FI"/>
        </w:rPr>
      </w:pPr>
      <w:hyperlink w:anchor="_Toc453266860" w:history="1">
        <w:r w:rsidRPr="00047A64">
          <w:rPr>
            <w:rStyle w:val="Hyperlinkki"/>
          </w:rPr>
          <w:t>4.</w:t>
        </w:r>
        <w:r>
          <w:rPr>
            <w:rFonts w:asciiTheme="minorHAnsi" w:eastAsiaTheme="minorEastAsia" w:hAnsiTheme="minorHAnsi" w:cstheme="minorBidi"/>
            <w:caps w:val="0"/>
            <w:sz w:val="22"/>
            <w:lang w:eastAsia="fi-FI"/>
          </w:rPr>
          <w:tab/>
        </w:r>
        <w:r w:rsidRPr="00047A64">
          <w:rPr>
            <w:rStyle w:val="Hyperlinkki"/>
          </w:rPr>
          <w:t>Graafisen käyttöliittymän ohjelmointi Windows-ympäristössä</w:t>
        </w:r>
        <w:r>
          <w:rPr>
            <w:webHidden/>
          </w:rPr>
          <w:tab/>
        </w:r>
        <w:r>
          <w:rPr>
            <w:webHidden/>
          </w:rPr>
          <w:fldChar w:fldCharType="begin"/>
        </w:r>
        <w:r>
          <w:rPr>
            <w:webHidden/>
          </w:rPr>
          <w:instrText xml:space="preserve"> PAGEREF _Toc453266860 \h </w:instrText>
        </w:r>
        <w:r>
          <w:rPr>
            <w:webHidden/>
          </w:rPr>
        </w:r>
        <w:r>
          <w:rPr>
            <w:webHidden/>
          </w:rPr>
          <w:fldChar w:fldCharType="separate"/>
        </w:r>
        <w:r>
          <w:rPr>
            <w:webHidden/>
          </w:rPr>
          <w:t>15</w:t>
        </w:r>
        <w:r>
          <w:rPr>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61" w:history="1">
        <w:r w:rsidRPr="00047A64">
          <w:rPr>
            <w:rStyle w:val="Hyperlinkki"/>
            <w:noProof/>
          </w:rPr>
          <w:t>4.1</w:t>
        </w:r>
        <w:r>
          <w:rPr>
            <w:rFonts w:asciiTheme="minorHAnsi" w:eastAsiaTheme="minorEastAsia" w:hAnsiTheme="minorHAnsi"/>
            <w:noProof/>
            <w:sz w:val="22"/>
            <w:lang w:eastAsia="fi-FI"/>
          </w:rPr>
          <w:tab/>
        </w:r>
        <w:r w:rsidRPr="00047A64">
          <w:rPr>
            <w:rStyle w:val="Hyperlinkki"/>
            <w:noProof/>
          </w:rPr>
          <w:t>Olio-ohjelmointi</w:t>
        </w:r>
        <w:r>
          <w:rPr>
            <w:noProof/>
            <w:webHidden/>
          </w:rPr>
          <w:tab/>
        </w:r>
        <w:r>
          <w:rPr>
            <w:noProof/>
            <w:webHidden/>
          </w:rPr>
          <w:fldChar w:fldCharType="begin"/>
        </w:r>
        <w:r>
          <w:rPr>
            <w:noProof/>
            <w:webHidden/>
          </w:rPr>
          <w:instrText xml:space="preserve"> PAGEREF _Toc453266861 \h </w:instrText>
        </w:r>
        <w:r>
          <w:rPr>
            <w:noProof/>
            <w:webHidden/>
          </w:rPr>
        </w:r>
        <w:r>
          <w:rPr>
            <w:noProof/>
            <w:webHidden/>
          </w:rPr>
          <w:fldChar w:fldCharType="separate"/>
        </w:r>
        <w:r>
          <w:rPr>
            <w:noProof/>
            <w:webHidden/>
          </w:rPr>
          <w:t>15</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62" w:history="1">
        <w:r w:rsidRPr="00047A64">
          <w:rPr>
            <w:rStyle w:val="Hyperlinkki"/>
            <w:noProof/>
          </w:rPr>
          <w:t>4.1.1</w:t>
        </w:r>
        <w:r>
          <w:rPr>
            <w:rFonts w:asciiTheme="minorHAnsi" w:eastAsiaTheme="minorEastAsia" w:hAnsiTheme="minorHAnsi"/>
            <w:noProof/>
            <w:sz w:val="22"/>
            <w:lang w:eastAsia="fi-FI"/>
          </w:rPr>
          <w:tab/>
        </w:r>
        <w:r w:rsidRPr="00047A64">
          <w:rPr>
            <w:rStyle w:val="Hyperlinkki"/>
            <w:noProof/>
          </w:rPr>
          <w:t>Oliot ja luokat</w:t>
        </w:r>
        <w:r>
          <w:rPr>
            <w:noProof/>
            <w:webHidden/>
          </w:rPr>
          <w:tab/>
        </w:r>
        <w:r>
          <w:rPr>
            <w:noProof/>
            <w:webHidden/>
          </w:rPr>
          <w:fldChar w:fldCharType="begin"/>
        </w:r>
        <w:r>
          <w:rPr>
            <w:noProof/>
            <w:webHidden/>
          </w:rPr>
          <w:instrText xml:space="preserve"> PAGEREF _Toc453266862 \h </w:instrText>
        </w:r>
        <w:r>
          <w:rPr>
            <w:noProof/>
            <w:webHidden/>
          </w:rPr>
        </w:r>
        <w:r>
          <w:rPr>
            <w:noProof/>
            <w:webHidden/>
          </w:rPr>
          <w:fldChar w:fldCharType="separate"/>
        </w:r>
        <w:r>
          <w:rPr>
            <w:noProof/>
            <w:webHidden/>
          </w:rPr>
          <w:t>15</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63" w:history="1">
        <w:r w:rsidRPr="00047A64">
          <w:rPr>
            <w:rStyle w:val="Hyperlinkki"/>
            <w:noProof/>
          </w:rPr>
          <w:t>4.1.2</w:t>
        </w:r>
        <w:r>
          <w:rPr>
            <w:rFonts w:asciiTheme="minorHAnsi" w:eastAsiaTheme="minorEastAsia" w:hAnsiTheme="minorHAnsi"/>
            <w:noProof/>
            <w:sz w:val="22"/>
            <w:lang w:eastAsia="fi-FI"/>
          </w:rPr>
          <w:tab/>
        </w:r>
        <w:r w:rsidRPr="00047A64">
          <w:rPr>
            <w:rStyle w:val="Hyperlinkki"/>
            <w:noProof/>
          </w:rPr>
          <w:t>Periytyminen</w:t>
        </w:r>
        <w:r>
          <w:rPr>
            <w:noProof/>
            <w:webHidden/>
          </w:rPr>
          <w:tab/>
        </w:r>
        <w:r>
          <w:rPr>
            <w:noProof/>
            <w:webHidden/>
          </w:rPr>
          <w:fldChar w:fldCharType="begin"/>
        </w:r>
        <w:r>
          <w:rPr>
            <w:noProof/>
            <w:webHidden/>
          </w:rPr>
          <w:instrText xml:space="preserve"> PAGEREF _Toc453266863 \h </w:instrText>
        </w:r>
        <w:r>
          <w:rPr>
            <w:noProof/>
            <w:webHidden/>
          </w:rPr>
        </w:r>
        <w:r>
          <w:rPr>
            <w:noProof/>
            <w:webHidden/>
          </w:rPr>
          <w:fldChar w:fldCharType="separate"/>
        </w:r>
        <w:r>
          <w:rPr>
            <w:noProof/>
            <w:webHidden/>
          </w:rPr>
          <w:t>17</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64" w:history="1">
        <w:r w:rsidRPr="00047A64">
          <w:rPr>
            <w:rStyle w:val="Hyperlinkki"/>
            <w:noProof/>
          </w:rPr>
          <w:t>4.1.3</w:t>
        </w:r>
        <w:r>
          <w:rPr>
            <w:rFonts w:asciiTheme="minorHAnsi" w:eastAsiaTheme="minorEastAsia" w:hAnsiTheme="minorHAnsi"/>
            <w:noProof/>
            <w:sz w:val="22"/>
            <w:lang w:eastAsia="fi-FI"/>
          </w:rPr>
          <w:tab/>
        </w:r>
        <w:r w:rsidRPr="00047A64">
          <w:rPr>
            <w:rStyle w:val="Hyperlinkki"/>
            <w:noProof/>
          </w:rPr>
          <w:t>UML</w:t>
        </w:r>
        <w:r>
          <w:rPr>
            <w:noProof/>
            <w:webHidden/>
          </w:rPr>
          <w:tab/>
        </w:r>
        <w:r>
          <w:rPr>
            <w:noProof/>
            <w:webHidden/>
          </w:rPr>
          <w:fldChar w:fldCharType="begin"/>
        </w:r>
        <w:r>
          <w:rPr>
            <w:noProof/>
            <w:webHidden/>
          </w:rPr>
          <w:instrText xml:space="preserve"> PAGEREF _Toc453266864 \h </w:instrText>
        </w:r>
        <w:r>
          <w:rPr>
            <w:noProof/>
            <w:webHidden/>
          </w:rPr>
        </w:r>
        <w:r>
          <w:rPr>
            <w:noProof/>
            <w:webHidden/>
          </w:rPr>
          <w:fldChar w:fldCharType="separate"/>
        </w:r>
        <w:r>
          <w:rPr>
            <w:noProof/>
            <w:webHidden/>
          </w:rPr>
          <w:t>18</w:t>
        </w:r>
        <w:r>
          <w:rPr>
            <w:noProof/>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65" w:history="1">
        <w:r w:rsidRPr="00047A64">
          <w:rPr>
            <w:rStyle w:val="Hyperlinkki"/>
            <w:noProof/>
          </w:rPr>
          <w:t>4.2</w:t>
        </w:r>
        <w:r>
          <w:rPr>
            <w:rFonts w:asciiTheme="minorHAnsi" w:eastAsiaTheme="minorEastAsia" w:hAnsiTheme="minorHAnsi"/>
            <w:noProof/>
            <w:sz w:val="22"/>
            <w:lang w:eastAsia="fi-FI"/>
          </w:rPr>
          <w:tab/>
        </w:r>
        <w:r w:rsidRPr="00047A64">
          <w:rPr>
            <w:rStyle w:val="Hyperlinkki"/>
            <w:noProof/>
          </w:rPr>
          <w:t>Suunnittelumallit</w:t>
        </w:r>
        <w:r>
          <w:rPr>
            <w:noProof/>
            <w:webHidden/>
          </w:rPr>
          <w:tab/>
        </w:r>
        <w:r>
          <w:rPr>
            <w:noProof/>
            <w:webHidden/>
          </w:rPr>
          <w:fldChar w:fldCharType="begin"/>
        </w:r>
        <w:r>
          <w:rPr>
            <w:noProof/>
            <w:webHidden/>
          </w:rPr>
          <w:instrText xml:space="preserve"> PAGEREF _Toc453266865 \h </w:instrText>
        </w:r>
        <w:r>
          <w:rPr>
            <w:noProof/>
            <w:webHidden/>
          </w:rPr>
        </w:r>
        <w:r>
          <w:rPr>
            <w:noProof/>
            <w:webHidden/>
          </w:rPr>
          <w:fldChar w:fldCharType="separate"/>
        </w:r>
        <w:r>
          <w:rPr>
            <w:noProof/>
            <w:webHidden/>
          </w:rPr>
          <w:t>18</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66" w:history="1">
        <w:r w:rsidRPr="00047A64">
          <w:rPr>
            <w:rStyle w:val="Hyperlinkki"/>
            <w:noProof/>
          </w:rPr>
          <w:t>4.2.1</w:t>
        </w:r>
        <w:r>
          <w:rPr>
            <w:rFonts w:asciiTheme="minorHAnsi" w:eastAsiaTheme="minorEastAsia" w:hAnsiTheme="minorHAnsi"/>
            <w:noProof/>
            <w:sz w:val="22"/>
            <w:lang w:eastAsia="fi-FI"/>
          </w:rPr>
          <w:tab/>
        </w:r>
        <w:r w:rsidRPr="00047A64">
          <w:rPr>
            <w:rStyle w:val="Hyperlinkki"/>
            <w:noProof/>
          </w:rPr>
          <w:t>MVC-arkkitehtuuri</w:t>
        </w:r>
        <w:r>
          <w:rPr>
            <w:noProof/>
            <w:webHidden/>
          </w:rPr>
          <w:tab/>
        </w:r>
        <w:r>
          <w:rPr>
            <w:noProof/>
            <w:webHidden/>
          </w:rPr>
          <w:fldChar w:fldCharType="begin"/>
        </w:r>
        <w:r>
          <w:rPr>
            <w:noProof/>
            <w:webHidden/>
          </w:rPr>
          <w:instrText xml:space="preserve"> PAGEREF _Toc453266866 \h </w:instrText>
        </w:r>
        <w:r>
          <w:rPr>
            <w:noProof/>
            <w:webHidden/>
          </w:rPr>
        </w:r>
        <w:r>
          <w:rPr>
            <w:noProof/>
            <w:webHidden/>
          </w:rPr>
          <w:fldChar w:fldCharType="separate"/>
        </w:r>
        <w:r>
          <w:rPr>
            <w:noProof/>
            <w:webHidden/>
          </w:rPr>
          <w:t>18</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67" w:history="1">
        <w:r w:rsidRPr="00047A64">
          <w:rPr>
            <w:rStyle w:val="Hyperlinkki"/>
            <w:noProof/>
          </w:rPr>
          <w:t>4.2.2</w:t>
        </w:r>
        <w:r>
          <w:rPr>
            <w:rFonts w:asciiTheme="minorHAnsi" w:eastAsiaTheme="minorEastAsia" w:hAnsiTheme="minorHAnsi"/>
            <w:noProof/>
            <w:sz w:val="22"/>
            <w:lang w:eastAsia="fi-FI"/>
          </w:rPr>
          <w:tab/>
        </w:r>
        <w:r w:rsidRPr="00047A64">
          <w:rPr>
            <w:rStyle w:val="Hyperlinkki"/>
            <w:noProof/>
          </w:rPr>
          <w:t>Visitor pattern -suunnittelumalli</w:t>
        </w:r>
        <w:r>
          <w:rPr>
            <w:noProof/>
            <w:webHidden/>
          </w:rPr>
          <w:tab/>
        </w:r>
        <w:r>
          <w:rPr>
            <w:noProof/>
            <w:webHidden/>
          </w:rPr>
          <w:fldChar w:fldCharType="begin"/>
        </w:r>
        <w:r>
          <w:rPr>
            <w:noProof/>
            <w:webHidden/>
          </w:rPr>
          <w:instrText xml:space="preserve"> PAGEREF _Toc453266867 \h </w:instrText>
        </w:r>
        <w:r>
          <w:rPr>
            <w:noProof/>
            <w:webHidden/>
          </w:rPr>
        </w:r>
        <w:r>
          <w:rPr>
            <w:noProof/>
            <w:webHidden/>
          </w:rPr>
          <w:fldChar w:fldCharType="separate"/>
        </w:r>
        <w:r>
          <w:rPr>
            <w:noProof/>
            <w:webHidden/>
          </w:rPr>
          <w:t>19</w:t>
        </w:r>
        <w:r>
          <w:rPr>
            <w:noProof/>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68" w:history="1">
        <w:r w:rsidRPr="00047A64">
          <w:rPr>
            <w:rStyle w:val="Hyperlinkki"/>
            <w:noProof/>
          </w:rPr>
          <w:t>4.3</w:t>
        </w:r>
        <w:r>
          <w:rPr>
            <w:rFonts w:asciiTheme="minorHAnsi" w:eastAsiaTheme="minorEastAsia" w:hAnsiTheme="minorHAnsi"/>
            <w:noProof/>
            <w:sz w:val="22"/>
            <w:lang w:eastAsia="fi-FI"/>
          </w:rPr>
          <w:tab/>
        </w:r>
        <w:r w:rsidRPr="00047A64">
          <w:rPr>
            <w:rStyle w:val="Hyperlinkki"/>
            <w:noProof/>
          </w:rPr>
          <w:t>Windows Ribbon Framework</w:t>
        </w:r>
        <w:r>
          <w:rPr>
            <w:noProof/>
            <w:webHidden/>
          </w:rPr>
          <w:tab/>
        </w:r>
        <w:r>
          <w:rPr>
            <w:noProof/>
            <w:webHidden/>
          </w:rPr>
          <w:fldChar w:fldCharType="begin"/>
        </w:r>
        <w:r>
          <w:rPr>
            <w:noProof/>
            <w:webHidden/>
          </w:rPr>
          <w:instrText xml:space="preserve"> PAGEREF _Toc453266868 \h </w:instrText>
        </w:r>
        <w:r>
          <w:rPr>
            <w:noProof/>
            <w:webHidden/>
          </w:rPr>
        </w:r>
        <w:r>
          <w:rPr>
            <w:noProof/>
            <w:webHidden/>
          </w:rPr>
          <w:fldChar w:fldCharType="separate"/>
        </w:r>
        <w:r>
          <w:rPr>
            <w:noProof/>
            <w:webHidden/>
          </w:rPr>
          <w:t>21</w:t>
        </w:r>
        <w:r>
          <w:rPr>
            <w:noProof/>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69" w:history="1">
        <w:r w:rsidRPr="00047A64">
          <w:rPr>
            <w:rStyle w:val="Hyperlinkki"/>
            <w:noProof/>
          </w:rPr>
          <w:t>4.4</w:t>
        </w:r>
        <w:r>
          <w:rPr>
            <w:rFonts w:asciiTheme="minorHAnsi" w:eastAsiaTheme="minorEastAsia" w:hAnsiTheme="minorHAnsi"/>
            <w:noProof/>
            <w:sz w:val="22"/>
            <w:lang w:eastAsia="fi-FI"/>
          </w:rPr>
          <w:tab/>
        </w:r>
        <w:r w:rsidRPr="00047A64">
          <w:rPr>
            <w:rStyle w:val="Hyperlinkki"/>
            <w:noProof/>
          </w:rPr>
          <w:t>OpenGL-piirtotyökalut</w:t>
        </w:r>
        <w:r>
          <w:rPr>
            <w:noProof/>
            <w:webHidden/>
          </w:rPr>
          <w:tab/>
        </w:r>
        <w:r>
          <w:rPr>
            <w:noProof/>
            <w:webHidden/>
          </w:rPr>
          <w:fldChar w:fldCharType="begin"/>
        </w:r>
        <w:r>
          <w:rPr>
            <w:noProof/>
            <w:webHidden/>
          </w:rPr>
          <w:instrText xml:space="preserve"> PAGEREF _Toc453266869 \h </w:instrText>
        </w:r>
        <w:r>
          <w:rPr>
            <w:noProof/>
            <w:webHidden/>
          </w:rPr>
        </w:r>
        <w:r>
          <w:rPr>
            <w:noProof/>
            <w:webHidden/>
          </w:rPr>
          <w:fldChar w:fldCharType="separate"/>
        </w:r>
        <w:r>
          <w:rPr>
            <w:noProof/>
            <w:webHidden/>
          </w:rPr>
          <w:t>21</w:t>
        </w:r>
        <w:r>
          <w:rPr>
            <w:noProof/>
            <w:webHidden/>
          </w:rPr>
          <w:fldChar w:fldCharType="end"/>
        </w:r>
      </w:hyperlink>
    </w:p>
    <w:p w:rsidR="00974C63" w:rsidRDefault="00974C63">
      <w:pPr>
        <w:pStyle w:val="Sisluet1"/>
        <w:rPr>
          <w:rFonts w:asciiTheme="minorHAnsi" w:eastAsiaTheme="minorEastAsia" w:hAnsiTheme="minorHAnsi" w:cstheme="minorBidi"/>
          <w:caps w:val="0"/>
          <w:sz w:val="22"/>
          <w:lang w:eastAsia="fi-FI"/>
        </w:rPr>
      </w:pPr>
      <w:hyperlink w:anchor="_Toc453266870" w:history="1">
        <w:r w:rsidRPr="00047A64">
          <w:rPr>
            <w:rStyle w:val="Hyperlinkki"/>
          </w:rPr>
          <w:t>5.</w:t>
        </w:r>
        <w:r>
          <w:rPr>
            <w:rFonts w:asciiTheme="minorHAnsi" w:eastAsiaTheme="minorEastAsia" w:hAnsiTheme="minorHAnsi" w:cstheme="minorBidi"/>
            <w:caps w:val="0"/>
            <w:sz w:val="22"/>
            <w:lang w:eastAsia="fi-FI"/>
          </w:rPr>
          <w:tab/>
        </w:r>
        <w:r w:rsidRPr="00047A64">
          <w:rPr>
            <w:rStyle w:val="Hyperlinkki"/>
          </w:rPr>
          <w:t>Vertexin lujuuslaskentaominaisuuksien uudistaminen</w:t>
        </w:r>
        <w:r>
          <w:rPr>
            <w:webHidden/>
          </w:rPr>
          <w:tab/>
        </w:r>
        <w:r>
          <w:rPr>
            <w:webHidden/>
          </w:rPr>
          <w:fldChar w:fldCharType="begin"/>
        </w:r>
        <w:r>
          <w:rPr>
            <w:webHidden/>
          </w:rPr>
          <w:instrText xml:space="preserve"> PAGEREF _Toc453266870 \h </w:instrText>
        </w:r>
        <w:r>
          <w:rPr>
            <w:webHidden/>
          </w:rPr>
        </w:r>
        <w:r>
          <w:rPr>
            <w:webHidden/>
          </w:rPr>
          <w:fldChar w:fldCharType="separate"/>
        </w:r>
        <w:r>
          <w:rPr>
            <w:webHidden/>
          </w:rPr>
          <w:t>22</w:t>
        </w:r>
        <w:r>
          <w:rPr>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71" w:history="1">
        <w:r w:rsidRPr="00047A64">
          <w:rPr>
            <w:rStyle w:val="Hyperlinkki"/>
            <w:noProof/>
          </w:rPr>
          <w:t>5.1</w:t>
        </w:r>
        <w:r>
          <w:rPr>
            <w:rFonts w:asciiTheme="minorHAnsi" w:eastAsiaTheme="minorEastAsia" w:hAnsiTheme="minorHAnsi"/>
            <w:noProof/>
            <w:sz w:val="22"/>
            <w:lang w:eastAsia="fi-FI"/>
          </w:rPr>
          <w:tab/>
        </w:r>
        <w:r w:rsidRPr="00047A64">
          <w:rPr>
            <w:rStyle w:val="Hyperlinkki"/>
            <w:noProof/>
          </w:rPr>
          <w:t>Asiakasvaatimukset</w:t>
        </w:r>
        <w:r>
          <w:rPr>
            <w:noProof/>
            <w:webHidden/>
          </w:rPr>
          <w:tab/>
        </w:r>
        <w:r>
          <w:rPr>
            <w:noProof/>
            <w:webHidden/>
          </w:rPr>
          <w:fldChar w:fldCharType="begin"/>
        </w:r>
        <w:r>
          <w:rPr>
            <w:noProof/>
            <w:webHidden/>
          </w:rPr>
          <w:instrText xml:space="preserve"> PAGEREF _Toc453266871 \h </w:instrText>
        </w:r>
        <w:r>
          <w:rPr>
            <w:noProof/>
            <w:webHidden/>
          </w:rPr>
        </w:r>
        <w:r>
          <w:rPr>
            <w:noProof/>
            <w:webHidden/>
          </w:rPr>
          <w:fldChar w:fldCharType="separate"/>
        </w:r>
        <w:r>
          <w:rPr>
            <w:noProof/>
            <w:webHidden/>
          </w:rPr>
          <w:t>22</w:t>
        </w:r>
        <w:r>
          <w:rPr>
            <w:noProof/>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72" w:history="1">
        <w:r w:rsidRPr="00047A64">
          <w:rPr>
            <w:rStyle w:val="Hyperlinkki"/>
            <w:noProof/>
          </w:rPr>
          <w:t>5.2</w:t>
        </w:r>
        <w:r>
          <w:rPr>
            <w:rFonts w:asciiTheme="minorHAnsi" w:eastAsiaTheme="minorEastAsia" w:hAnsiTheme="minorHAnsi"/>
            <w:noProof/>
            <w:sz w:val="22"/>
            <w:lang w:eastAsia="fi-FI"/>
          </w:rPr>
          <w:tab/>
        </w:r>
        <w:r w:rsidRPr="00047A64">
          <w:rPr>
            <w:rStyle w:val="Hyperlinkki"/>
            <w:noProof/>
          </w:rPr>
          <w:t>Uudet lujuuslaskentamoduulit</w:t>
        </w:r>
        <w:r>
          <w:rPr>
            <w:noProof/>
            <w:webHidden/>
          </w:rPr>
          <w:tab/>
        </w:r>
        <w:r>
          <w:rPr>
            <w:noProof/>
            <w:webHidden/>
          </w:rPr>
          <w:fldChar w:fldCharType="begin"/>
        </w:r>
        <w:r>
          <w:rPr>
            <w:noProof/>
            <w:webHidden/>
          </w:rPr>
          <w:instrText xml:space="preserve"> PAGEREF _Toc453266872 \h </w:instrText>
        </w:r>
        <w:r>
          <w:rPr>
            <w:noProof/>
            <w:webHidden/>
          </w:rPr>
        </w:r>
        <w:r>
          <w:rPr>
            <w:noProof/>
            <w:webHidden/>
          </w:rPr>
          <w:fldChar w:fldCharType="separate"/>
        </w:r>
        <w:r>
          <w:rPr>
            <w:noProof/>
            <w:webHidden/>
          </w:rPr>
          <w:t>24</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73" w:history="1">
        <w:r w:rsidRPr="00047A64">
          <w:rPr>
            <w:rStyle w:val="Hyperlinkki"/>
            <w:noProof/>
          </w:rPr>
          <w:t>5.2.1</w:t>
        </w:r>
        <w:r>
          <w:rPr>
            <w:rFonts w:asciiTheme="minorHAnsi" w:eastAsiaTheme="minorEastAsia" w:hAnsiTheme="minorHAnsi"/>
            <w:noProof/>
            <w:sz w:val="22"/>
            <w:lang w:eastAsia="fi-FI"/>
          </w:rPr>
          <w:tab/>
        </w:r>
        <w:r w:rsidRPr="00047A64">
          <w:rPr>
            <w:rStyle w:val="Hyperlinkki"/>
            <w:noProof/>
          </w:rPr>
          <w:t>STAFRA-laskentamoottori</w:t>
        </w:r>
        <w:r>
          <w:rPr>
            <w:noProof/>
            <w:webHidden/>
          </w:rPr>
          <w:tab/>
        </w:r>
        <w:r>
          <w:rPr>
            <w:noProof/>
            <w:webHidden/>
          </w:rPr>
          <w:fldChar w:fldCharType="begin"/>
        </w:r>
        <w:r>
          <w:rPr>
            <w:noProof/>
            <w:webHidden/>
          </w:rPr>
          <w:instrText xml:space="preserve"> PAGEREF _Toc453266873 \h </w:instrText>
        </w:r>
        <w:r>
          <w:rPr>
            <w:noProof/>
            <w:webHidden/>
          </w:rPr>
        </w:r>
        <w:r>
          <w:rPr>
            <w:noProof/>
            <w:webHidden/>
          </w:rPr>
          <w:fldChar w:fldCharType="separate"/>
        </w:r>
        <w:r>
          <w:rPr>
            <w:noProof/>
            <w:webHidden/>
          </w:rPr>
          <w:t>25</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74" w:history="1">
        <w:r w:rsidRPr="00047A64">
          <w:rPr>
            <w:rStyle w:val="Hyperlinkki"/>
            <w:noProof/>
          </w:rPr>
          <w:t>5.2.2</w:t>
        </w:r>
        <w:r>
          <w:rPr>
            <w:rFonts w:asciiTheme="minorHAnsi" w:eastAsiaTheme="minorEastAsia" w:hAnsiTheme="minorHAnsi"/>
            <w:noProof/>
            <w:sz w:val="22"/>
            <w:lang w:eastAsia="fi-FI"/>
          </w:rPr>
          <w:tab/>
        </w:r>
        <w:r w:rsidRPr="00047A64">
          <w:rPr>
            <w:rStyle w:val="Hyperlinkki"/>
            <w:noProof/>
          </w:rPr>
          <w:t>Tilavuusmallien FEM-analyysi</w:t>
        </w:r>
        <w:r>
          <w:rPr>
            <w:noProof/>
            <w:webHidden/>
          </w:rPr>
          <w:tab/>
        </w:r>
        <w:r>
          <w:rPr>
            <w:noProof/>
            <w:webHidden/>
          </w:rPr>
          <w:fldChar w:fldCharType="begin"/>
        </w:r>
        <w:r>
          <w:rPr>
            <w:noProof/>
            <w:webHidden/>
          </w:rPr>
          <w:instrText xml:space="preserve"> PAGEREF _Toc453266874 \h </w:instrText>
        </w:r>
        <w:r>
          <w:rPr>
            <w:noProof/>
            <w:webHidden/>
          </w:rPr>
        </w:r>
        <w:r>
          <w:rPr>
            <w:noProof/>
            <w:webHidden/>
          </w:rPr>
          <w:fldChar w:fldCharType="separate"/>
        </w:r>
        <w:r>
          <w:rPr>
            <w:noProof/>
            <w:webHidden/>
          </w:rPr>
          <w:t>25</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75" w:history="1">
        <w:r w:rsidRPr="00047A64">
          <w:rPr>
            <w:rStyle w:val="Hyperlinkki"/>
            <w:noProof/>
          </w:rPr>
          <w:t>5.2.3</w:t>
        </w:r>
        <w:r>
          <w:rPr>
            <w:rFonts w:asciiTheme="minorHAnsi" w:eastAsiaTheme="minorEastAsia" w:hAnsiTheme="minorHAnsi"/>
            <w:noProof/>
            <w:sz w:val="22"/>
            <w:lang w:eastAsia="fi-FI"/>
          </w:rPr>
          <w:tab/>
        </w:r>
        <w:r w:rsidRPr="00047A64">
          <w:rPr>
            <w:rStyle w:val="Hyperlinkki"/>
            <w:noProof/>
          </w:rPr>
          <w:t>Kehärakenteiden FEM-analyysi</w:t>
        </w:r>
        <w:r>
          <w:rPr>
            <w:noProof/>
            <w:webHidden/>
          </w:rPr>
          <w:tab/>
        </w:r>
        <w:r>
          <w:rPr>
            <w:noProof/>
            <w:webHidden/>
          </w:rPr>
          <w:fldChar w:fldCharType="begin"/>
        </w:r>
        <w:r>
          <w:rPr>
            <w:noProof/>
            <w:webHidden/>
          </w:rPr>
          <w:instrText xml:space="preserve"> PAGEREF _Toc453266875 \h </w:instrText>
        </w:r>
        <w:r>
          <w:rPr>
            <w:noProof/>
            <w:webHidden/>
          </w:rPr>
        </w:r>
        <w:r>
          <w:rPr>
            <w:noProof/>
            <w:webHidden/>
          </w:rPr>
          <w:fldChar w:fldCharType="separate"/>
        </w:r>
        <w:r>
          <w:rPr>
            <w:noProof/>
            <w:webHidden/>
          </w:rPr>
          <w:t>25</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76" w:history="1">
        <w:r w:rsidRPr="00047A64">
          <w:rPr>
            <w:rStyle w:val="Hyperlinkki"/>
            <w:noProof/>
          </w:rPr>
          <w:t>5.2.4</w:t>
        </w:r>
        <w:r>
          <w:rPr>
            <w:rFonts w:asciiTheme="minorHAnsi" w:eastAsiaTheme="minorEastAsia" w:hAnsiTheme="minorHAnsi"/>
            <w:noProof/>
            <w:sz w:val="22"/>
            <w:lang w:eastAsia="fi-FI"/>
          </w:rPr>
          <w:tab/>
        </w:r>
        <w:r w:rsidRPr="00047A64">
          <w:rPr>
            <w:rStyle w:val="Hyperlinkki"/>
            <w:noProof/>
          </w:rPr>
          <w:t>Kehärakenteiden mitoitus</w:t>
        </w:r>
        <w:r>
          <w:rPr>
            <w:noProof/>
            <w:webHidden/>
          </w:rPr>
          <w:tab/>
        </w:r>
        <w:r>
          <w:rPr>
            <w:noProof/>
            <w:webHidden/>
          </w:rPr>
          <w:fldChar w:fldCharType="begin"/>
        </w:r>
        <w:r>
          <w:rPr>
            <w:noProof/>
            <w:webHidden/>
          </w:rPr>
          <w:instrText xml:space="preserve"> PAGEREF _Toc453266876 \h </w:instrText>
        </w:r>
        <w:r>
          <w:rPr>
            <w:noProof/>
            <w:webHidden/>
          </w:rPr>
        </w:r>
        <w:r>
          <w:rPr>
            <w:noProof/>
            <w:webHidden/>
          </w:rPr>
          <w:fldChar w:fldCharType="separate"/>
        </w:r>
        <w:r>
          <w:rPr>
            <w:noProof/>
            <w:webHidden/>
          </w:rPr>
          <w:t>26</w:t>
        </w:r>
        <w:r>
          <w:rPr>
            <w:noProof/>
            <w:webHidden/>
          </w:rPr>
          <w:fldChar w:fldCharType="end"/>
        </w:r>
      </w:hyperlink>
    </w:p>
    <w:p w:rsidR="00974C63" w:rsidRDefault="00974C63">
      <w:pPr>
        <w:pStyle w:val="Sisluet1"/>
        <w:rPr>
          <w:rFonts w:asciiTheme="minorHAnsi" w:eastAsiaTheme="minorEastAsia" w:hAnsiTheme="minorHAnsi" w:cstheme="minorBidi"/>
          <w:caps w:val="0"/>
          <w:sz w:val="22"/>
          <w:lang w:eastAsia="fi-FI"/>
        </w:rPr>
      </w:pPr>
      <w:hyperlink w:anchor="_Toc453266877" w:history="1">
        <w:r w:rsidRPr="00047A64">
          <w:rPr>
            <w:rStyle w:val="Hyperlinkki"/>
          </w:rPr>
          <w:t>6.</w:t>
        </w:r>
        <w:r>
          <w:rPr>
            <w:rFonts w:asciiTheme="minorHAnsi" w:eastAsiaTheme="minorEastAsia" w:hAnsiTheme="minorHAnsi" w:cstheme="minorBidi"/>
            <w:caps w:val="0"/>
            <w:sz w:val="22"/>
            <w:lang w:eastAsia="fi-FI"/>
          </w:rPr>
          <w:tab/>
        </w:r>
        <w:r w:rsidRPr="00047A64">
          <w:rPr>
            <w:rStyle w:val="Hyperlinkki"/>
          </w:rPr>
          <w:t>Kehärakenteiden lujuuslaskentamoduulin Käyttöliittymä</w:t>
        </w:r>
        <w:r>
          <w:rPr>
            <w:webHidden/>
          </w:rPr>
          <w:tab/>
        </w:r>
        <w:r>
          <w:rPr>
            <w:webHidden/>
          </w:rPr>
          <w:fldChar w:fldCharType="begin"/>
        </w:r>
        <w:r>
          <w:rPr>
            <w:webHidden/>
          </w:rPr>
          <w:instrText xml:space="preserve"> PAGEREF _Toc453266877 \h </w:instrText>
        </w:r>
        <w:r>
          <w:rPr>
            <w:webHidden/>
          </w:rPr>
        </w:r>
        <w:r>
          <w:rPr>
            <w:webHidden/>
          </w:rPr>
          <w:fldChar w:fldCharType="separate"/>
        </w:r>
        <w:r>
          <w:rPr>
            <w:webHidden/>
          </w:rPr>
          <w:t>27</w:t>
        </w:r>
        <w:r>
          <w:rPr>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78" w:history="1">
        <w:r w:rsidRPr="00047A64">
          <w:rPr>
            <w:rStyle w:val="Hyperlinkki"/>
            <w:noProof/>
          </w:rPr>
          <w:t>6.1</w:t>
        </w:r>
        <w:r>
          <w:rPr>
            <w:rFonts w:asciiTheme="minorHAnsi" w:eastAsiaTheme="minorEastAsia" w:hAnsiTheme="minorHAnsi"/>
            <w:noProof/>
            <w:sz w:val="22"/>
            <w:lang w:eastAsia="fi-FI"/>
          </w:rPr>
          <w:tab/>
        </w:r>
        <w:r w:rsidRPr="00047A64">
          <w:rPr>
            <w:rStyle w:val="Hyperlinkki"/>
            <w:noProof/>
          </w:rPr>
          <w:t>Ominaisuudet</w:t>
        </w:r>
        <w:r>
          <w:rPr>
            <w:noProof/>
            <w:webHidden/>
          </w:rPr>
          <w:tab/>
        </w:r>
        <w:r>
          <w:rPr>
            <w:noProof/>
            <w:webHidden/>
          </w:rPr>
          <w:fldChar w:fldCharType="begin"/>
        </w:r>
        <w:r>
          <w:rPr>
            <w:noProof/>
            <w:webHidden/>
          </w:rPr>
          <w:instrText xml:space="preserve"> PAGEREF _Toc453266878 \h </w:instrText>
        </w:r>
        <w:r>
          <w:rPr>
            <w:noProof/>
            <w:webHidden/>
          </w:rPr>
        </w:r>
        <w:r>
          <w:rPr>
            <w:noProof/>
            <w:webHidden/>
          </w:rPr>
          <w:fldChar w:fldCharType="separate"/>
        </w:r>
        <w:r>
          <w:rPr>
            <w:noProof/>
            <w:webHidden/>
          </w:rPr>
          <w:t>27</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79" w:history="1">
        <w:r w:rsidRPr="00047A64">
          <w:rPr>
            <w:rStyle w:val="Hyperlinkki"/>
            <w:noProof/>
          </w:rPr>
          <w:t>6.1.1</w:t>
        </w:r>
        <w:r>
          <w:rPr>
            <w:rFonts w:asciiTheme="minorHAnsi" w:eastAsiaTheme="minorEastAsia" w:hAnsiTheme="minorHAnsi"/>
            <w:noProof/>
            <w:sz w:val="22"/>
            <w:lang w:eastAsia="fi-FI"/>
          </w:rPr>
          <w:tab/>
        </w:r>
        <w:r w:rsidRPr="00047A64">
          <w:rPr>
            <w:rStyle w:val="Hyperlinkki"/>
            <w:noProof/>
          </w:rPr>
          <w:t>Tutkimukset</w:t>
        </w:r>
        <w:r>
          <w:rPr>
            <w:noProof/>
            <w:webHidden/>
          </w:rPr>
          <w:tab/>
        </w:r>
        <w:r>
          <w:rPr>
            <w:noProof/>
            <w:webHidden/>
          </w:rPr>
          <w:fldChar w:fldCharType="begin"/>
        </w:r>
        <w:r>
          <w:rPr>
            <w:noProof/>
            <w:webHidden/>
          </w:rPr>
          <w:instrText xml:space="preserve"> PAGEREF _Toc453266879 \h </w:instrText>
        </w:r>
        <w:r>
          <w:rPr>
            <w:noProof/>
            <w:webHidden/>
          </w:rPr>
        </w:r>
        <w:r>
          <w:rPr>
            <w:noProof/>
            <w:webHidden/>
          </w:rPr>
          <w:fldChar w:fldCharType="separate"/>
        </w:r>
        <w:r>
          <w:rPr>
            <w:noProof/>
            <w:webHidden/>
          </w:rPr>
          <w:t>27</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80" w:history="1">
        <w:r w:rsidRPr="00047A64">
          <w:rPr>
            <w:rStyle w:val="Hyperlinkki"/>
            <w:noProof/>
          </w:rPr>
          <w:t>6.1.2</w:t>
        </w:r>
        <w:r>
          <w:rPr>
            <w:rFonts w:asciiTheme="minorHAnsi" w:eastAsiaTheme="minorEastAsia" w:hAnsiTheme="minorHAnsi"/>
            <w:noProof/>
            <w:sz w:val="22"/>
            <w:lang w:eastAsia="fi-FI"/>
          </w:rPr>
          <w:tab/>
        </w:r>
        <w:r w:rsidRPr="00047A64">
          <w:rPr>
            <w:rStyle w:val="Hyperlinkki"/>
            <w:noProof/>
          </w:rPr>
          <w:t>Solmut, tuennat ja orjuutukset</w:t>
        </w:r>
        <w:r>
          <w:rPr>
            <w:noProof/>
            <w:webHidden/>
          </w:rPr>
          <w:tab/>
        </w:r>
        <w:r>
          <w:rPr>
            <w:noProof/>
            <w:webHidden/>
          </w:rPr>
          <w:fldChar w:fldCharType="begin"/>
        </w:r>
        <w:r>
          <w:rPr>
            <w:noProof/>
            <w:webHidden/>
          </w:rPr>
          <w:instrText xml:space="preserve"> PAGEREF _Toc453266880 \h </w:instrText>
        </w:r>
        <w:r>
          <w:rPr>
            <w:noProof/>
            <w:webHidden/>
          </w:rPr>
        </w:r>
        <w:r>
          <w:rPr>
            <w:noProof/>
            <w:webHidden/>
          </w:rPr>
          <w:fldChar w:fldCharType="separate"/>
        </w:r>
        <w:r>
          <w:rPr>
            <w:noProof/>
            <w:webHidden/>
          </w:rPr>
          <w:t>28</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81" w:history="1">
        <w:r w:rsidRPr="00047A64">
          <w:rPr>
            <w:rStyle w:val="Hyperlinkki"/>
            <w:noProof/>
          </w:rPr>
          <w:t>6.1.3</w:t>
        </w:r>
        <w:r>
          <w:rPr>
            <w:rFonts w:asciiTheme="minorHAnsi" w:eastAsiaTheme="minorEastAsia" w:hAnsiTheme="minorHAnsi"/>
            <w:noProof/>
            <w:sz w:val="22"/>
            <w:lang w:eastAsia="fi-FI"/>
          </w:rPr>
          <w:tab/>
        </w:r>
        <w:r w:rsidRPr="00047A64">
          <w:rPr>
            <w:rStyle w:val="Hyperlinkki"/>
            <w:noProof/>
          </w:rPr>
          <w:t>Kuormat</w:t>
        </w:r>
        <w:r>
          <w:rPr>
            <w:noProof/>
            <w:webHidden/>
          </w:rPr>
          <w:tab/>
        </w:r>
        <w:r>
          <w:rPr>
            <w:noProof/>
            <w:webHidden/>
          </w:rPr>
          <w:fldChar w:fldCharType="begin"/>
        </w:r>
        <w:r>
          <w:rPr>
            <w:noProof/>
            <w:webHidden/>
          </w:rPr>
          <w:instrText xml:space="preserve"> PAGEREF _Toc453266881 \h </w:instrText>
        </w:r>
        <w:r>
          <w:rPr>
            <w:noProof/>
            <w:webHidden/>
          </w:rPr>
        </w:r>
        <w:r>
          <w:rPr>
            <w:noProof/>
            <w:webHidden/>
          </w:rPr>
          <w:fldChar w:fldCharType="separate"/>
        </w:r>
        <w:r>
          <w:rPr>
            <w:noProof/>
            <w:webHidden/>
          </w:rPr>
          <w:t>28</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82" w:history="1">
        <w:r w:rsidRPr="00047A64">
          <w:rPr>
            <w:rStyle w:val="Hyperlinkki"/>
            <w:noProof/>
          </w:rPr>
          <w:t>6.1.4</w:t>
        </w:r>
        <w:r>
          <w:rPr>
            <w:rFonts w:asciiTheme="minorHAnsi" w:eastAsiaTheme="minorEastAsia" w:hAnsiTheme="minorHAnsi"/>
            <w:noProof/>
            <w:sz w:val="22"/>
            <w:lang w:eastAsia="fi-FI"/>
          </w:rPr>
          <w:tab/>
        </w:r>
        <w:r w:rsidRPr="00047A64">
          <w:rPr>
            <w:rStyle w:val="Hyperlinkki"/>
            <w:noProof/>
          </w:rPr>
          <w:t>Kuormakaaviot</w:t>
        </w:r>
        <w:r>
          <w:rPr>
            <w:noProof/>
            <w:webHidden/>
          </w:rPr>
          <w:tab/>
        </w:r>
        <w:r>
          <w:rPr>
            <w:noProof/>
            <w:webHidden/>
          </w:rPr>
          <w:fldChar w:fldCharType="begin"/>
        </w:r>
        <w:r>
          <w:rPr>
            <w:noProof/>
            <w:webHidden/>
          </w:rPr>
          <w:instrText xml:space="preserve"> PAGEREF _Toc453266882 \h </w:instrText>
        </w:r>
        <w:r>
          <w:rPr>
            <w:noProof/>
            <w:webHidden/>
          </w:rPr>
        </w:r>
        <w:r>
          <w:rPr>
            <w:noProof/>
            <w:webHidden/>
          </w:rPr>
          <w:fldChar w:fldCharType="separate"/>
        </w:r>
        <w:r>
          <w:rPr>
            <w:noProof/>
            <w:webHidden/>
          </w:rPr>
          <w:t>28</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83" w:history="1">
        <w:r w:rsidRPr="00047A64">
          <w:rPr>
            <w:rStyle w:val="Hyperlinkki"/>
            <w:noProof/>
          </w:rPr>
          <w:t>6.1.5</w:t>
        </w:r>
        <w:r>
          <w:rPr>
            <w:rFonts w:asciiTheme="minorHAnsi" w:eastAsiaTheme="minorEastAsia" w:hAnsiTheme="minorHAnsi"/>
            <w:noProof/>
            <w:sz w:val="22"/>
            <w:lang w:eastAsia="fi-FI"/>
          </w:rPr>
          <w:tab/>
        </w:r>
        <w:r w:rsidRPr="00047A64">
          <w:rPr>
            <w:rStyle w:val="Hyperlinkki"/>
            <w:noProof/>
          </w:rPr>
          <w:t>Nurjahduspituudet</w:t>
        </w:r>
        <w:r>
          <w:rPr>
            <w:noProof/>
            <w:webHidden/>
          </w:rPr>
          <w:tab/>
        </w:r>
        <w:r>
          <w:rPr>
            <w:noProof/>
            <w:webHidden/>
          </w:rPr>
          <w:fldChar w:fldCharType="begin"/>
        </w:r>
        <w:r>
          <w:rPr>
            <w:noProof/>
            <w:webHidden/>
          </w:rPr>
          <w:instrText xml:space="preserve"> PAGEREF _Toc453266883 \h </w:instrText>
        </w:r>
        <w:r>
          <w:rPr>
            <w:noProof/>
            <w:webHidden/>
          </w:rPr>
        </w:r>
        <w:r>
          <w:rPr>
            <w:noProof/>
            <w:webHidden/>
          </w:rPr>
          <w:fldChar w:fldCharType="separate"/>
        </w:r>
        <w:r>
          <w:rPr>
            <w:noProof/>
            <w:webHidden/>
          </w:rPr>
          <w:t>28</w:t>
        </w:r>
        <w:r>
          <w:rPr>
            <w:noProof/>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84" w:history="1">
        <w:r w:rsidRPr="00047A64">
          <w:rPr>
            <w:rStyle w:val="Hyperlinkki"/>
            <w:noProof/>
          </w:rPr>
          <w:t>6.2</w:t>
        </w:r>
        <w:r>
          <w:rPr>
            <w:rFonts w:asciiTheme="minorHAnsi" w:eastAsiaTheme="minorEastAsia" w:hAnsiTheme="minorHAnsi"/>
            <w:noProof/>
            <w:sz w:val="22"/>
            <w:lang w:eastAsia="fi-FI"/>
          </w:rPr>
          <w:tab/>
        </w:r>
        <w:r w:rsidRPr="00047A64">
          <w:rPr>
            <w:rStyle w:val="Hyperlinkki"/>
            <w:noProof/>
          </w:rPr>
          <w:t>Tietorakenne</w:t>
        </w:r>
        <w:r>
          <w:rPr>
            <w:noProof/>
            <w:webHidden/>
          </w:rPr>
          <w:tab/>
        </w:r>
        <w:r>
          <w:rPr>
            <w:noProof/>
            <w:webHidden/>
          </w:rPr>
          <w:fldChar w:fldCharType="begin"/>
        </w:r>
        <w:r>
          <w:rPr>
            <w:noProof/>
            <w:webHidden/>
          </w:rPr>
          <w:instrText xml:space="preserve"> PAGEREF _Toc453266884 \h </w:instrText>
        </w:r>
        <w:r>
          <w:rPr>
            <w:noProof/>
            <w:webHidden/>
          </w:rPr>
        </w:r>
        <w:r>
          <w:rPr>
            <w:noProof/>
            <w:webHidden/>
          </w:rPr>
          <w:fldChar w:fldCharType="separate"/>
        </w:r>
        <w:r>
          <w:rPr>
            <w:noProof/>
            <w:webHidden/>
          </w:rPr>
          <w:t>28</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85" w:history="1">
        <w:r w:rsidRPr="00047A64">
          <w:rPr>
            <w:rStyle w:val="Hyperlinkki"/>
            <w:noProof/>
          </w:rPr>
          <w:t>6.2.1</w:t>
        </w:r>
        <w:r>
          <w:rPr>
            <w:rFonts w:asciiTheme="minorHAnsi" w:eastAsiaTheme="minorEastAsia" w:hAnsiTheme="minorHAnsi"/>
            <w:noProof/>
            <w:sz w:val="22"/>
            <w:lang w:eastAsia="fi-FI"/>
          </w:rPr>
          <w:tab/>
        </w:r>
        <w:r w:rsidRPr="00047A64">
          <w:rPr>
            <w:rStyle w:val="Hyperlinkki"/>
            <w:noProof/>
          </w:rPr>
          <w:t>Tiedon tallennus ja oliomalli</w:t>
        </w:r>
        <w:r>
          <w:rPr>
            <w:noProof/>
            <w:webHidden/>
          </w:rPr>
          <w:tab/>
        </w:r>
        <w:r>
          <w:rPr>
            <w:noProof/>
            <w:webHidden/>
          </w:rPr>
          <w:fldChar w:fldCharType="begin"/>
        </w:r>
        <w:r>
          <w:rPr>
            <w:noProof/>
            <w:webHidden/>
          </w:rPr>
          <w:instrText xml:space="preserve"> PAGEREF _Toc453266885 \h </w:instrText>
        </w:r>
        <w:r>
          <w:rPr>
            <w:noProof/>
            <w:webHidden/>
          </w:rPr>
        </w:r>
        <w:r>
          <w:rPr>
            <w:noProof/>
            <w:webHidden/>
          </w:rPr>
          <w:fldChar w:fldCharType="separate"/>
        </w:r>
        <w:r>
          <w:rPr>
            <w:noProof/>
            <w:webHidden/>
          </w:rPr>
          <w:t>28</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86" w:history="1">
        <w:r w:rsidRPr="00047A64">
          <w:rPr>
            <w:rStyle w:val="Hyperlinkki"/>
            <w:noProof/>
          </w:rPr>
          <w:t>6.2.2</w:t>
        </w:r>
        <w:r>
          <w:rPr>
            <w:rFonts w:asciiTheme="minorHAnsi" w:eastAsiaTheme="minorEastAsia" w:hAnsiTheme="minorHAnsi"/>
            <w:noProof/>
            <w:sz w:val="22"/>
            <w:lang w:eastAsia="fi-FI"/>
          </w:rPr>
          <w:tab/>
        </w:r>
        <w:r w:rsidRPr="00047A64">
          <w:rPr>
            <w:rStyle w:val="Hyperlinkki"/>
            <w:noProof/>
          </w:rPr>
          <w:t>Näkymät oliomalliin</w:t>
        </w:r>
        <w:r>
          <w:rPr>
            <w:noProof/>
            <w:webHidden/>
          </w:rPr>
          <w:tab/>
        </w:r>
        <w:r>
          <w:rPr>
            <w:noProof/>
            <w:webHidden/>
          </w:rPr>
          <w:fldChar w:fldCharType="begin"/>
        </w:r>
        <w:r>
          <w:rPr>
            <w:noProof/>
            <w:webHidden/>
          </w:rPr>
          <w:instrText xml:space="preserve"> PAGEREF _Toc453266886 \h </w:instrText>
        </w:r>
        <w:r>
          <w:rPr>
            <w:noProof/>
            <w:webHidden/>
          </w:rPr>
        </w:r>
        <w:r>
          <w:rPr>
            <w:noProof/>
            <w:webHidden/>
          </w:rPr>
          <w:fldChar w:fldCharType="separate"/>
        </w:r>
        <w:r>
          <w:rPr>
            <w:noProof/>
            <w:webHidden/>
          </w:rPr>
          <w:t>30</w:t>
        </w:r>
        <w:r>
          <w:rPr>
            <w:noProof/>
            <w:webHidden/>
          </w:rPr>
          <w:fldChar w:fldCharType="end"/>
        </w:r>
      </w:hyperlink>
    </w:p>
    <w:p w:rsidR="00974C63" w:rsidRDefault="00974C63">
      <w:pPr>
        <w:pStyle w:val="Sisluet2"/>
        <w:rPr>
          <w:rFonts w:asciiTheme="minorHAnsi" w:eastAsiaTheme="minorEastAsia" w:hAnsiTheme="minorHAnsi"/>
          <w:noProof/>
          <w:sz w:val="22"/>
          <w:lang w:eastAsia="fi-FI"/>
        </w:rPr>
      </w:pPr>
      <w:hyperlink w:anchor="_Toc453266887" w:history="1">
        <w:r w:rsidRPr="00047A64">
          <w:rPr>
            <w:rStyle w:val="Hyperlinkki"/>
            <w:noProof/>
          </w:rPr>
          <w:t>6.3</w:t>
        </w:r>
        <w:r>
          <w:rPr>
            <w:rFonts w:asciiTheme="minorHAnsi" w:eastAsiaTheme="minorEastAsia" w:hAnsiTheme="minorHAnsi"/>
            <w:noProof/>
            <w:sz w:val="22"/>
            <w:lang w:eastAsia="fi-FI"/>
          </w:rPr>
          <w:tab/>
        </w:r>
        <w:r w:rsidRPr="00047A64">
          <w:rPr>
            <w:rStyle w:val="Hyperlinkki"/>
            <w:noProof/>
          </w:rPr>
          <w:t>Käyttötapaukset</w:t>
        </w:r>
        <w:r>
          <w:rPr>
            <w:noProof/>
            <w:webHidden/>
          </w:rPr>
          <w:tab/>
        </w:r>
        <w:r>
          <w:rPr>
            <w:noProof/>
            <w:webHidden/>
          </w:rPr>
          <w:fldChar w:fldCharType="begin"/>
        </w:r>
        <w:r>
          <w:rPr>
            <w:noProof/>
            <w:webHidden/>
          </w:rPr>
          <w:instrText xml:space="preserve"> PAGEREF _Toc453266887 \h </w:instrText>
        </w:r>
        <w:r>
          <w:rPr>
            <w:noProof/>
            <w:webHidden/>
          </w:rPr>
        </w:r>
        <w:r>
          <w:rPr>
            <w:noProof/>
            <w:webHidden/>
          </w:rPr>
          <w:fldChar w:fldCharType="separate"/>
        </w:r>
        <w:r>
          <w:rPr>
            <w:noProof/>
            <w:webHidden/>
          </w:rPr>
          <w:t>31</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88" w:history="1">
        <w:r w:rsidRPr="00047A64">
          <w:rPr>
            <w:rStyle w:val="Hyperlinkki"/>
            <w:noProof/>
          </w:rPr>
          <w:t>6.3.1</w:t>
        </w:r>
        <w:r>
          <w:rPr>
            <w:rFonts w:asciiTheme="minorHAnsi" w:eastAsiaTheme="minorEastAsia" w:hAnsiTheme="minorHAnsi"/>
            <w:noProof/>
            <w:sz w:val="22"/>
            <w:lang w:eastAsia="fi-FI"/>
          </w:rPr>
          <w:tab/>
        </w:r>
        <w:r w:rsidRPr="00047A64">
          <w:rPr>
            <w:rStyle w:val="Hyperlinkki"/>
            <w:noProof/>
          </w:rPr>
          <w:t>Kehän lujuustarkastelu</w:t>
        </w:r>
        <w:r>
          <w:rPr>
            <w:noProof/>
            <w:webHidden/>
          </w:rPr>
          <w:tab/>
        </w:r>
        <w:r>
          <w:rPr>
            <w:noProof/>
            <w:webHidden/>
          </w:rPr>
          <w:fldChar w:fldCharType="begin"/>
        </w:r>
        <w:r>
          <w:rPr>
            <w:noProof/>
            <w:webHidden/>
          </w:rPr>
          <w:instrText xml:space="preserve"> PAGEREF _Toc453266888 \h </w:instrText>
        </w:r>
        <w:r>
          <w:rPr>
            <w:noProof/>
            <w:webHidden/>
          </w:rPr>
        </w:r>
        <w:r>
          <w:rPr>
            <w:noProof/>
            <w:webHidden/>
          </w:rPr>
          <w:fldChar w:fldCharType="separate"/>
        </w:r>
        <w:r>
          <w:rPr>
            <w:noProof/>
            <w:webHidden/>
          </w:rPr>
          <w:t>31</w:t>
        </w:r>
        <w:r>
          <w:rPr>
            <w:noProof/>
            <w:webHidden/>
          </w:rPr>
          <w:fldChar w:fldCharType="end"/>
        </w:r>
      </w:hyperlink>
    </w:p>
    <w:p w:rsidR="00974C63" w:rsidRDefault="00974C63">
      <w:pPr>
        <w:pStyle w:val="Sisluet3"/>
        <w:rPr>
          <w:rFonts w:asciiTheme="minorHAnsi" w:eastAsiaTheme="minorEastAsia" w:hAnsiTheme="minorHAnsi"/>
          <w:noProof/>
          <w:sz w:val="22"/>
          <w:lang w:eastAsia="fi-FI"/>
        </w:rPr>
      </w:pPr>
      <w:hyperlink w:anchor="_Toc453266889" w:history="1">
        <w:r w:rsidRPr="00047A64">
          <w:rPr>
            <w:rStyle w:val="Hyperlinkki"/>
            <w:noProof/>
          </w:rPr>
          <w:t>6.3.2</w:t>
        </w:r>
        <w:r>
          <w:rPr>
            <w:rFonts w:asciiTheme="minorHAnsi" w:eastAsiaTheme="minorEastAsia" w:hAnsiTheme="minorHAnsi"/>
            <w:noProof/>
            <w:sz w:val="22"/>
            <w:lang w:eastAsia="fi-FI"/>
          </w:rPr>
          <w:tab/>
        </w:r>
        <w:r w:rsidRPr="00047A64">
          <w:rPr>
            <w:rStyle w:val="Hyperlinkki"/>
            <w:noProof/>
          </w:rPr>
          <w:t>CFS-aukkopalkin mitoitus?</w:t>
        </w:r>
        <w:r>
          <w:rPr>
            <w:noProof/>
            <w:webHidden/>
          </w:rPr>
          <w:tab/>
        </w:r>
        <w:r>
          <w:rPr>
            <w:noProof/>
            <w:webHidden/>
          </w:rPr>
          <w:fldChar w:fldCharType="begin"/>
        </w:r>
        <w:r>
          <w:rPr>
            <w:noProof/>
            <w:webHidden/>
          </w:rPr>
          <w:instrText xml:space="preserve"> PAGEREF _Toc453266889 \h </w:instrText>
        </w:r>
        <w:r>
          <w:rPr>
            <w:noProof/>
            <w:webHidden/>
          </w:rPr>
        </w:r>
        <w:r>
          <w:rPr>
            <w:noProof/>
            <w:webHidden/>
          </w:rPr>
          <w:fldChar w:fldCharType="separate"/>
        </w:r>
        <w:r>
          <w:rPr>
            <w:noProof/>
            <w:webHidden/>
          </w:rPr>
          <w:t>31</w:t>
        </w:r>
        <w:r>
          <w:rPr>
            <w:noProof/>
            <w:webHidden/>
          </w:rPr>
          <w:fldChar w:fldCharType="end"/>
        </w:r>
      </w:hyperlink>
    </w:p>
    <w:p w:rsidR="00974C63" w:rsidRDefault="00974C63">
      <w:pPr>
        <w:pStyle w:val="Sisluet1"/>
        <w:rPr>
          <w:rFonts w:asciiTheme="minorHAnsi" w:eastAsiaTheme="minorEastAsia" w:hAnsiTheme="minorHAnsi" w:cstheme="minorBidi"/>
          <w:caps w:val="0"/>
          <w:sz w:val="22"/>
          <w:lang w:eastAsia="fi-FI"/>
        </w:rPr>
      </w:pPr>
      <w:hyperlink w:anchor="_Toc453266890" w:history="1">
        <w:r w:rsidRPr="00047A64">
          <w:rPr>
            <w:rStyle w:val="Hyperlinkki"/>
          </w:rPr>
          <w:t>7.</w:t>
        </w:r>
        <w:r>
          <w:rPr>
            <w:rFonts w:asciiTheme="minorHAnsi" w:eastAsiaTheme="minorEastAsia" w:hAnsiTheme="minorHAnsi" w:cstheme="minorBidi"/>
            <w:caps w:val="0"/>
            <w:sz w:val="22"/>
            <w:lang w:eastAsia="fi-FI"/>
          </w:rPr>
          <w:tab/>
        </w:r>
        <w:r w:rsidRPr="00047A64">
          <w:rPr>
            <w:rStyle w:val="Hyperlinkki"/>
          </w:rPr>
          <w:t>Jatkokehitystarpeet</w:t>
        </w:r>
        <w:r>
          <w:rPr>
            <w:webHidden/>
          </w:rPr>
          <w:tab/>
        </w:r>
        <w:r>
          <w:rPr>
            <w:webHidden/>
          </w:rPr>
          <w:fldChar w:fldCharType="begin"/>
        </w:r>
        <w:r>
          <w:rPr>
            <w:webHidden/>
          </w:rPr>
          <w:instrText xml:space="preserve"> PAGEREF _Toc453266890 \h </w:instrText>
        </w:r>
        <w:r>
          <w:rPr>
            <w:webHidden/>
          </w:rPr>
        </w:r>
        <w:r>
          <w:rPr>
            <w:webHidden/>
          </w:rPr>
          <w:fldChar w:fldCharType="separate"/>
        </w:r>
        <w:r>
          <w:rPr>
            <w:webHidden/>
          </w:rPr>
          <w:t>32</w:t>
        </w:r>
        <w:r>
          <w:rPr>
            <w:webHidden/>
          </w:rPr>
          <w:fldChar w:fldCharType="end"/>
        </w:r>
      </w:hyperlink>
    </w:p>
    <w:p w:rsidR="00974C63" w:rsidRDefault="00974C63">
      <w:pPr>
        <w:pStyle w:val="Sisluet1"/>
        <w:rPr>
          <w:rFonts w:asciiTheme="minorHAnsi" w:eastAsiaTheme="minorEastAsia" w:hAnsiTheme="minorHAnsi" w:cstheme="minorBidi"/>
          <w:caps w:val="0"/>
          <w:sz w:val="22"/>
          <w:lang w:eastAsia="fi-FI"/>
        </w:rPr>
      </w:pPr>
      <w:hyperlink w:anchor="_Toc453266891" w:history="1">
        <w:r w:rsidRPr="00047A64">
          <w:rPr>
            <w:rStyle w:val="Hyperlinkki"/>
          </w:rPr>
          <w:t>8.</w:t>
        </w:r>
        <w:r>
          <w:rPr>
            <w:rFonts w:asciiTheme="minorHAnsi" w:eastAsiaTheme="minorEastAsia" w:hAnsiTheme="minorHAnsi" w:cstheme="minorBidi"/>
            <w:caps w:val="0"/>
            <w:sz w:val="22"/>
            <w:lang w:eastAsia="fi-FI"/>
          </w:rPr>
          <w:tab/>
        </w:r>
        <w:r w:rsidRPr="00047A64">
          <w:rPr>
            <w:rStyle w:val="Hyperlinkki"/>
          </w:rPr>
          <w:t>Yhteenveto</w:t>
        </w:r>
        <w:r>
          <w:rPr>
            <w:webHidden/>
          </w:rPr>
          <w:tab/>
        </w:r>
        <w:r>
          <w:rPr>
            <w:webHidden/>
          </w:rPr>
          <w:fldChar w:fldCharType="begin"/>
        </w:r>
        <w:r>
          <w:rPr>
            <w:webHidden/>
          </w:rPr>
          <w:instrText xml:space="preserve"> PAGEREF _Toc453266891 \h </w:instrText>
        </w:r>
        <w:r>
          <w:rPr>
            <w:webHidden/>
          </w:rPr>
        </w:r>
        <w:r>
          <w:rPr>
            <w:webHidden/>
          </w:rPr>
          <w:fldChar w:fldCharType="separate"/>
        </w:r>
        <w:r>
          <w:rPr>
            <w:webHidden/>
          </w:rPr>
          <w:t>33</w:t>
        </w:r>
        <w:r>
          <w:rPr>
            <w:webHidden/>
          </w:rPr>
          <w:fldChar w:fldCharType="end"/>
        </w:r>
      </w:hyperlink>
    </w:p>
    <w:p w:rsidR="00974C63" w:rsidRDefault="00974C63">
      <w:pPr>
        <w:pStyle w:val="Sisluet1"/>
        <w:rPr>
          <w:rFonts w:asciiTheme="minorHAnsi" w:eastAsiaTheme="minorEastAsia" w:hAnsiTheme="minorHAnsi" w:cstheme="minorBidi"/>
          <w:caps w:val="0"/>
          <w:sz w:val="22"/>
          <w:lang w:eastAsia="fi-FI"/>
        </w:rPr>
      </w:pPr>
      <w:hyperlink w:anchor="_Toc453266892" w:history="1">
        <w:r w:rsidRPr="00047A64">
          <w:rPr>
            <w:rStyle w:val="Hyperlinkki"/>
          </w:rPr>
          <w:t>Lähteet</w:t>
        </w:r>
        <w:r>
          <w:rPr>
            <w:webHidden/>
          </w:rPr>
          <w:tab/>
        </w:r>
        <w:r>
          <w:rPr>
            <w:webHidden/>
          </w:rPr>
          <w:fldChar w:fldCharType="begin"/>
        </w:r>
        <w:r>
          <w:rPr>
            <w:webHidden/>
          </w:rPr>
          <w:instrText xml:space="preserve"> PAGEREF _Toc453266892 \h </w:instrText>
        </w:r>
        <w:r>
          <w:rPr>
            <w:webHidden/>
          </w:rPr>
        </w:r>
        <w:r>
          <w:rPr>
            <w:webHidden/>
          </w:rPr>
          <w:fldChar w:fldCharType="separate"/>
        </w:r>
        <w:r>
          <w:rPr>
            <w:webHidden/>
          </w:rPr>
          <w:t>34</w:t>
        </w:r>
        <w:r>
          <w:rPr>
            <w:webHidden/>
          </w:rPr>
          <w:fldChar w:fldCharType="end"/>
        </w:r>
      </w:hyperlink>
    </w:p>
    <w:p w:rsidR="00945998" w:rsidRDefault="00402A31" w:rsidP="00945998">
      <w:pPr>
        <w:rPr>
          <w:lang w:val="en-US"/>
        </w:rPr>
      </w:pPr>
      <w:r>
        <w:rPr>
          <w:rFonts w:ascii="Arial" w:hAnsi="Arial" w:cs="Times New Roman"/>
          <w:caps/>
          <w:noProof/>
          <w:szCs w:val="24"/>
          <w:lang w:val="en-US"/>
        </w:rPr>
        <w:fldChar w:fldCharType="end"/>
      </w:r>
    </w:p>
    <w:p w:rsidR="00AD0263" w:rsidRPr="007078F2" w:rsidRDefault="00163BC5" w:rsidP="007078F2">
      <w:r w:rsidRPr="007078F2">
        <w:t xml:space="preserve">LIITE </w:t>
      </w:r>
      <w:r w:rsidR="007078F2" w:rsidRPr="007078F2">
        <w:t>A</w:t>
      </w:r>
      <w:r w:rsidRPr="007078F2">
        <w:t xml:space="preserve">: </w:t>
      </w:r>
    </w:p>
    <w:p w:rsidR="00F7194D" w:rsidRPr="008F6F4D" w:rsidRDefault="00F7194D" w:rsidP="00AE5DF5">
      <w:bookmarkStart w:id="0" w:name="_GoBack"/>
      <w:bookmarkEnd w:id="0"/>
    </w:p>
    <w:p w:rsidR="003B63A3" w:rsidRPr="002F32A5" w:rsidRDefault="00B95A8F" w:rsidP="002F32A5">
      <w:pPr>
        <w:pStyle w:val="Headingnonumber"/>
      </w:pPr>
      <w:r>
        <w:lastRenderedPageBreak/>
        <w:t>LYHENTEET JA</w:t>
      </w:r>
      <w:r w:rsidR="00DD6D7F">
        <w:t xml:space="preserve"> MERKINNÄ</w:t>
      </w:r>
      <w:r>
        <w:t>T</w:t>
      </w:r>
    </w:p>
    <w:p w:rsidR="0032741A" w:rsidRDefault="0032741A" w:rsidP="00AE57F3">
      <w:pPr>
        <w:pStyle w:val="Symboldescription"/>
        <w:rPr>
          <w:lang w:val="fi-FI"/>
        </w:rPr>
      </w:pPr>
      <w:r>
        <w:rPr>
          <w:lang w:val="fi-FI"/>
        </w:rPr>
        <w:t>C++</w:t>
      </w:r>
      <w:r>
        <w:rPr>
          <w:lang w:val="fi-FI"/>
        </w:rPr>
        <w:tab/>
        <w:t>olio-ohjelmointikieli</w:t>
      </w:r>
    </w:p>
    <w:p w:rsidR="0032741A" w:rsidRDefault="0032741A" w:rsidP="00AE57F3">
      <w:pPr>
        <w:pStyle w:val="Symboldescription"/>
        <w:rPr>
          <w:lang w:val="fi-FI"/>
        </w:rPr>
      </w:pPr>
      <w:r w:rsidRPr="0032741A">
        <w:rPr>
          <w:lang w:val="fi-FI"/>
        </w:rPr>
        <w:t>CAD</w:t>
      </w:r>
      <w:r w:rsidRPr="0032741A">
        <w:rPr>
          <w:lang w:val="fi-FI"/>
        </w:rPr>
        <w:tab/>
        <w:t>engl. Computer-</w:t>
      </w:r>
      <w:proofErr w:type="spellStart"/>
      <w:r w:rsidRPr="0032741A">
        <w:rPr>
          <w:lang w:val="fi-FI"/>
        </w:rPr>
        <w:t>Aided</w:t>
      </w:r>
      <w:proofErr w:type="spellEnd"/>
      <w:r w:rsidRPr="0032741A">
        <w:rPr>
          <w:lang w:val="fi-FI"/>
        </w:rPr>
        <w:t xml:space="preserve"> Design, tietokoneavusteinen suunnittelu</w:t>
      </w:r>
    </w:p>
    <w:p w:rsidR="0032741A" w:rsidRDefault="0032741A" w:rsidP="00AE57F3">
      <w:pPr>
        <w:pStyle w:val="Symboldescription"/>
      </w:pPr>
      <w:r w:rsidRPr="0032741A">
        <w:t>CFS</w:t>
      </w:r>
      <w:r w:rsidRPr="0032741A">
        <w:tab/>
      </w:r>
      <w:proofErr w:type="spellStart"/>
      <w:r w:rsidRPr="0032741A">
        <w:t>engl.</w:t>
      </w:r>
      <w:proofErr w:type="spellEnd"/>
      <w:r w:rsidRPr="0032741A">
        <w:t xml:space="preserve"> Cold-formed steel, </w:t>
      </w:r>
      <w:proofErr w:type="spellStart"/>
      <w:r>
        <w:t>kylmämuovattu</w:t>
      </w:r>
      <w:proofErr w:type="spellEnd"/>
      <w:r>
        <w:t xml:space="preserve"> </w:t>
      </w:r>
      <w:proofErr w:type="spellStart"/>
      <w:r>
        <w:t>teräs</w:t>
      </w:r>
      <w:proofErr w:type="spellEnd"/>
    </w:p>
    <w:p w:rsidR="0032741A" w:rsidRPr="00FF5994" w:rsidRDefault="0032741A" w:rsidP="00AE57F3">
      <w:pPr>
        <w:pStyle w:val="Symboldescription"/>
        <w:rPr>
          <w:lang w:val="fi-FI"/>
        </w:rPr>
      </w:pPr>
      <w:r>
        <w:t>FEM</w:t>
      </w:r>
      <w:r>
        <w:tab/>
      </w:r>
      <w:proofErr w:type="spellStart"/>
      <w:r>
        <w:t>engl.</w:t>
      </w:r>
      <w:proofErr w:type="spellEnd"/>
      <w:r>
        <w:t xml:space="preserve"> </w:t>
      </w:r>
      <w:proofErr w:type="spellStart"/>
      <w:r w:rsidRPr="00FF5994">
        <w:rPr>
          <w:lang w:val="fi-FI"/>
        </w:rPr>
        <w:t>Finite</w:t>
      </w:r>
      <w:proofErr w:type="spellEnd"/>
      <w:r w:rsidRPr="00FF5994">
        <w:rPr>
          <w:lang w:val="fi-FI"/>
        </w:rPr>
        <w:t xml:space="preserve"> </w:t>
      </w:r>
      <w:proofErr w:type="spellStart"/>
      <w:r w:rsidRPr="00FF5994">
        <w:rPr>
          <w:lang w:val="fi-FI"/>
        </w:rPr>
        <w:t>element</w:t>
      </w:r>
      <w:proofErr w:type="spellEnd"/>
      <w:r w:rsidRPr="00FF5994">
        <w:rPr>
          <w:lang w:val="fi-FI"/>
        </w:rPr>
        <w:t xml:space="preserve"> </w:t>
      </w:r>
      <w:proofErr w:type="spellStart"/>
      <w:r w:rsidRPr="00FF5994">
        <w:rPr>
          <w:lang w:val="fi-FI"/>
        </w:rPr>
        <w:t>method</w:t>
      </w:r>
      <w:proofErr w:type="spellEnd"/>
      <w:r w:rsidRPr="00FF5994">
        <w:rPr>
          <w:lang w:val="fi-FI"/>
        </w:rPr>
        <w:t>, elementtimenetelmä</w:t>
      </w:r>
    </w:p>
    <w:p w:rsidR="0032741A" w:rsidRDefault="0032741A" w:rsidP="00AE57F3">
      <w:pPr>
        <w:pStyle w:val="Symboldescription"/>
        <w:rPr>
          <w:lang w:val="fi-FI"/>
        </w:rPr>
      </w:pPr>
      <w:r w:rsidRPr="000724F9">
        <w:rPr>
          <w:lang w:val="fi-FI"/>
        </w:rPr>
        <w:t>MVC</w:t>
      </w:r>
      <w:r w:rsidRPr="000724F9">
        <w:rPr>
          <w:lang w:val="fi-FI"/>
        </w:rPr>
        <w:tab/>
        <w:t xml:space="preserve">engl. </w:t>
      </w:r>
      <w:proofErr w:type="spellStart"/>
      <w:r w:rsidRPr="000724F9">
        <w:rPr>
          <w:lang w:val="fi-FI"/>
        </w:rPr>
        <w:t>model-view-controller</w:t>
      </w:r>
      <w:proofErr w:type="spellEnd"/>
      <w:r w:rsidRPr="000724F9">
        <w:rPr>
          <w:lang w:val="fi-FI"/>
        </w:rPr>
        <w:t xml:space="preserve">, </w:t>
      </w:r>
      <w:r w:rsidR="000724F9" w:rsidRPr="000724F9">
        <w:rPr>
          <w:lang w:val="fi-FI"/>
        </w:rPr>
        <w:t>käyttöliittymien suunnittelussa yleinen ohjelmistoarkkitehtuurityyli</w:t>
      </w:r>
    </w:p>
    <w:p w:rsidR="00AD0263" w:rsidRPr="007562B6" w:rsidRDefault="000724F9" w:rsidP="007562B6">
      <w:pPr>
        <w:pStyle w:val="Symboldescription"/>
        <w:rPr>
          <w:lang w:val="fi-FI"/>
        </w:rPr>
        <w:sectPr w:rsidR="00AD0263" w:rsidRPr="007562B6" w:rsidSect="00213611">
          <w:headerReference w:type="first" r:id="rId10"/>
          <w:pgSz w:w="11906" w:h="16838"/>
          <w:pgMar w:top="1418" w:right="1134" w:bottom="1418" w:left="2268" w:header="709" w:footer="709" w:gutter="0"/>
          <w:pgNumType w:fmt="lowerRoman" w:start="1"/>
          <w:cols w:space="708"/>
          <w:titlePg/>
          <w:docGrid w:linePitch="360"/>
        </w:sectPr>
      </w:pPr>
      <w:r w:rsidRPr="00FF5994">
        <w:rPr>
          <w:lang w:val="fi-FI"/>
        </w:rPr>
        <w:t>STAFRA</w:t>
      </w:r>
      <w:r w:rsidRPr="00FF5994">
        <w:rPr>
          <w:lang w:val="fi-FI"/>
        </w:rPr>
        <w:tab/>
        <w:t xml:space="preserve">engl. </w:t>
      </w:r>
      <w:r w:rsidRPr="000724F9">
        <w:rPr>
          <w:lang w:val="fi-FI"/>
        </w:rPr>
        <w:t xml:space="preserve">Static </w:t>
      </w:r>
      <w:proofErr w:type="spellStart"/>
      <w:r w:rsidRPr="000724F9">
        <w:rPr>
          <w:lang w:val="fi-FI"/>
        </w:rPr>
        <w:t>analysis</w:t>
      </w:r>
      <w:proofErr w:type="spellEnd"/>
      <w:r w:rsidRPr="000724F9">
        <w:rPr>
          <w:lang w:val="fi-FI"/>
        </w:rPr>
        <w:t xml:space="preserve"> of </w:t>
      </w:r>
      <w:proofErr w:type="spellStart"/>
      <w:r w:rsidRPr="000724F9">
        <w:rPr>
          <w:lang w:val="fi-FI"/>
        </w:rPr>
        <w:t>frames</w:t>
      </w:r>
      <w:proofErr w:type="spellEnd"/>
      <w:r w:rsidRPr="000724F9">
        <w:rPr>
          <w:lang w:val="fi-FI"/>
        </w:rPr>
        <w:t xml:space="preserve">, Lujuustekniikka Oy:n (nykyisin </w:t>
      </w:r>
      <w:proofErr w:type="spellStart"/>
      <w:r w:rsidRPr="000724F9">
        <w:rPr>
          <w:lang w:val="fi-FI"/>
        </w:rPr>
        <w:t>Vertex</w:t>
      </w:r>
      <w:proofErr w:type="spellEnd"/>
      <w:r w:rsidRPr="000724F9">
        <w:rPr>
          <w:lang w:val="fi-FI"/>
        </w:rPr>
        <w:t xml:space="preserve"> Systems Oy) kehittämä</w:t>
      </w:r>
      <w:r>
        <w:rPr>
          <w:lang w:val="fi-FI"/>
        </w:rPr>
        <w:t xml:space="preserve"> avaruuskehien statiikan laskentamoottori</w:t>
      </w:r>
    </w:p>
    <w:p w:rsidR="000039A1" w:rsidRPr="00652B3A" w:rsidRDefault="000039A1" w:rsidP="00371F9F">
      <w:pPr>
        <w:pStyle w:val="Otsikko1"/>
      </w:pPr>
      <w:bookmarkStart w:id="1" w:name="_Toc453266844"/>
      <w:r w:rsidRPr="00652B3A">
        <w:lastRenderedPageBreak/>
        <w:t>Johdanto</w:t>
      </w:r>
      <w:bookmarkEnd w:id="1"/>
    </w:p>
    <w:p w:rsidR="00C52F03" w:rsidRDefault="00C52F03" w:rsidP="00CE7A51">
      <w:bookmarkStart w:id="2" w:name="_Toc118865069"/>
      <w:bookmarkStart w:id="3" w:name="_Toc119224916"/>
      <w:r>
        <w:t>Täss</w:t>
      </w:r>
      <w:r w:rsidR="00A34112">
        <w:t xml:space="preserve">ä diplomityössä suunnitellaan ja toteutetaan </w:t>
      </w:r>
      <w:proofErr w:type="spellStart"/>
      <w:r w:rsidR="00A34112">
        <w:t>Vertex</w:t>
      </w:r>
      <w:proofErr w:type="spellEnd"/>
      <w:r w:rsidR="00A34112">
        <w:t xml:space="preserve"> CAD-ohjelmistoihin liitettävän kehärakenteiden lujuuslaskentamoduulin käyttöliittymä. Laskentamoduulin perustana toimii elementtimenetelmää hyödyntävä laskentamoottori.</w:t>
      </w:r>
      <w:r w:rsidR="0084003E">
        <w:t xml:space="preserve"> Aiemmin </w:t>
      </w:r>
      <w:proofErr w:type="spellStart"/>
      <w:r w:rsidR="0084003E">
        <w:t>Vertex</w:t>
      </w:r>
      <w:proofErr w:type="spellEnd"/>
      <w:r w:rsidR="0084003E">
        <w:t xml:space="preserve"> CAD-ohjelmistoissa kyseistä laskentamoottoria on käytetty automaattiseen ristikkorakenteiden standardin mukaiseen mitoittamiseen. Tässä työssä toteutettavan uuden käyttöliittymän tarkoituksena on laajentaa laskentamoottorin käyttömahdollisuuksia kaikkiin profiilirakenteisiin</w:t>
      </w:r>
      <w:r w:rsidR="00E73770">
        <w:t xml:space="preserve"> rajoittumatta mihinkään </w:t>
      </w:r>
      <w:proofErr w:type="spellStart"/>
      <w:r w:rsidR="00E73770">
        <w:t>tiettyyn</w:t>
      </w:r>
      <w:proofErr w:type="spellEnd"/>
      <w:r w:rsidR="00E73770">
        <w:t xml:space="preserve"> rakennetyyppiin.</w:t>
      </w:r>
    </w:p>
    <w:p w:rsidR="007F26E0" w:rsidRDefault="007F26E0" w:rsidP="00CE7A51">
      <w:proofErr w:type="spellStart"/>
      <w:r>
        <w:t>Vertex</w:t>
      </w:r>
      <w:proofErr w:type="spellEnd"/>
      <w:r>
        <w:t xml:space="preserve"> Systems Oy on vuonna 1977 perustettu suomalainen ohjelmistoyritys. </w:t>
      </w:r>
      <w:proofErr w:type="spellStart"/>
      <w:r>
        <w:t>Vertex</w:t>
      </w:r>
      <w:proofErr w:type="spellEnd"/>
      <w:r>
        <w:t xml:space="preserve"> Systems Oy valmistaa ohjelmistoratkaisuja teollisuuden tarpeisiin monille e</w:t>
      </w:r>
      <w:r w:rsidR="00452176">
        <w:t xml:space="preserve">ri toimijoille, joista tärkeimpinä mainittakoon esimerkiksi metalliteollisuuden </w:t>
      </w:r>
      <w:proofErr w:type="spellStart"/>
      <w:r w:rsidR="00452176">
        <w:t>kone-</w:t>
      </w:r>
      <w:proofErr w:type="spellEnd"/>
      <w:r w:rsidR="00452176">
        <w:t xml:space="preserve"> ja laitevalmistajat, teolliset talonrakentajat, kalusteiden valmistajat, laitostoimittajat, prosessiteollisuus sekä suunnittelutoimistot.</w:t>
      </w:r>
      <w:r w:rsidR="00FD7568">
        <w:t xml:space="preserve"> </w:t>
      </w:r>
      <w:proofErr w:type="spellStart"/>
      <w:r w:rsidR="008F3801">
        <w:t>Vertex</w:t>
      </w:r>
      <w:proofErr w:type="spellEnd"/>
      <w:r w:rsidR="008F3801">
        <w:t xml:space="preserve">-ohjelmistoilla on yhteensä noin 18 000 käyttäjää 37 eri maassa. </w:t>
      </w:r>
      <w:r w:rsidR="008F3801">
        <w:fldChar w:fldCharType="begin"/>
      </w:r>
      <w:r w:rsidR="008F3801">
        <w:instrText xml:space="preserve"> REF _Ref451872913 \r \h </w:instrText>
      </w:r>
      <w:r w:rsidR="008F3801">
        <w:fldChar w:fldCharType="separate"/>
      </w:r>
      <w:r w:rsidR="00974C63">
        <w:t>[18]</w:t>
      </w:r>
      <w:r w:rsidR="008F3801">
        <w:fldChar w:fldCharType="end"/>
      </w:r>
    </w:p>
    <w:p w:rsidR="00B92019" w:rsidRDefault="000D7750" w:rsidP="00CE7A51">
      <w:r>
        <w:t xml:space="preserve">Tässä diplomityössä </w:t>
      </w:r>
      <w:r w:rsidR="00B92019">
        <w:t xml:space="preserve">toteutettava käyttöliittymä tullaan liittämään kolmeen eri </w:t>
      </w:r>
      <w:proofErr w:type="spellStart"/>
      <w:r w:rsidR="00B92019">
        <w:t>Vertex</w:t>
      </w:r>
      <w:proofErr w:type="spellEnd"/>
      <w:r w:rsidR="00B92019">
        <w:t>-ohjelmistotuotteeseen:</w:t>
      </w:r>
    </w:p>
    <w:p w:rsidR="00B92019" w:rsidRDefault="00B92019" w:rsidP="00B92019">
      <w:pPr>
        <w:pStyle w:val="Luettelokappale"/>
        <w:numPr>
          <w:ilvl w:val="0"/>
          <w:numId w:val="19"/>
        </w:numPr>
      </w:pPr>
      <w:proofErr w:type="spellStart"/>
      <w:r>
        <w:t>Vertex</w:t>
      </w:r>
      <w:proofErr w:type="spellEnd"/>
      <w:r>
        <w:t xml:space="preserve"> G4 -mekaniikkasuunnitteluohjelmistoon</w:t>
      </w:r>
    </w:p>
    <w:p w:rsidR="00B92019" w:rsidRDefault="00B92019" w:rsidP="00B92019">
      <w:pPr>
        <w:pStyle w:val="Luettelokappale"/>
        <w:numPr>
          <w:ilvl w:val="0"/>
          <w:numId w:val="19"/>
        </w:numPr>
      </w:pPr>
      <w:proofErr w:type="spellStart"/>
      <w:r>
        <w:t>Vertex</w:t>
      </w:r>
      <w:proofErr w:type="spellEnd"/>
      <w:r>
        <w:t xml:space="preserve"> G4 </w:t>
      </w:r>
      <w:proofErr w:type="spellStart"/>
      <w:r>
        <w:t>Plant</w:t>
      </w:r>
      <w:proofErr w:type="spellEnd"/>
      <w:r>
        <w:t xml:space="preserve"> -laitos- ja putkistosuunnitteluohjelmistoon</w:t>
      </w:r>
    </w:p>
    <w:p w:rsidR="000D7750" w:rsidRDefault="00B92019" w:rsidP="00B92019">
      <w:pPr>
        <w:pStyle w:val="Luettelokappale"/>
        <w:numPr>
          <w:ilvl w:val="0"/>
          <w:numId w:val="19"/>
        </w:numPr>
      </w:pPr>
      <w:proofErr w:type="spellStart"/>
      <w:r>
        <w:t>Vertex</w:t>
      </w:r>
      <w:proofErr w:type="spellEnd"/>
      <w:r>
        <w:t xml:space="preserve"> BD -rakennussuunnitteluohjelmistoon</w:t>
      </w:r>
    </w:p>
    <w:p w:rsidR="00723FF4" w:rsidRDefault="00B92019" w:rsidP="00B92019">
      <w:pPr>
        <w:rPr>
          <w:noProof/>
          <w:lang w:eastAsia="fi-FI"/>
        </w:rPr>
      </w:pPr>
      <w:r>
        <w:t>Kaikkia näitä kolmea ohjelmistoa yhdistävä tekijä on se, että</w:t>
      </w:r>
      <w:r w:rsidR="006B774D">
        <w:t xml:space="preserve"> niillä suunnitellaan erilaisia profiilirakenteita, kuten esimerkiksi konerunkoja, porrastorneja, hoitotasoja, ristikkorakenteita sekä rakennusten runkoja.</w:t>
      </w:r>
      <w:r w:rsidR="00723FF4" w:rsidRPr="00723FF4">
        <w:rPr>
          <w:noProof/>
          <w:lang w:eastAsia="fi-FI"/>
        </w:rPr>
        <w:t xml:space="preserve"> </w:t>
      </w:r>
      <w:r w:rsidR="00723FF4">
        <w:rPr>
          <w:noProof/>
          <w:lang w:eastAsia="fi-FI"/>
        </w:rPr>
        <w:fldChar w:fldCharType="begin"/>
      </w:r>
      <w:r w:rsidR="00723FF4">
        <w:rPr>
          <w:noProof/>
          <w:lang w:eastAsia="fi-FI"/>
        </w:rPr>
        <w:instrText xml:space="preserve"> REF _Ref452311338 \r \h </w:instrText>
      </w:r>
      <w:r w:rsidR="00723FF4">
        <w:rPr>
          <w:noProof/>
          <w:lang w:eastAsia="fi-FI"/>
        </w:rPr>
      </w:r>
      <w:r w:rsidR="00723FF4">
        <w:rPr>
          <w:noProof/>
          <w:lang w:eastAsia="fi-FI"/>
        </w:rPr>
        <w:fldChar w:fldCharType="separate"/>
      </w:r>
      <w:r w:rsidR="00974C63">
        <w:rPr>
          <w:noProof/>
          <w:lang w:eastAsia="fi-FI"/>
        </w:rPr>
        <w:t>Kuva 1</w:t>
      </w:r>
      <w:r w:rsidR="00723FF4">
        <w:rPr>
          <w:noProof/>
          <w:lang w:eastAsia="fi-FI"/>
        </w:rPr>
        <w:fldChar w:fldCharType="end"/>
      </w:r>
      <w:r w:rsidR="00723FF4">
        <w:rPr>
          <w:noProof/>
          <w:lang w:eastAsia="fi-FI"/>
        </w:rPr>
        <w:t xml:space="preserve"> on torninosturin alavaunu, joka on tyypillinen esimerkki Vertex G4 -ohjelmistolla suunniteltavasta profiilirakenteesta.</w:t>
      </w:r>
    </w:p>
    <w:p w:rsidR="00723FF4" w:rsidRDefault="00723FF4" w:rsidP="00723FF4">
      <w:pPr>
        <w:jc w:val="center"/>
      </w:pPr>
      <w:r>
        <w:rPr>
          <w:noProof/>
          <w:lang w:eastAsia="fi-FI"/>
        </w:rPr>
        <w:lastRenderedPageBreak/>
        <w:drawing>
          <wp:inline distT="0" distB="0" distL="0" distR="0" wp14:anchorId="211FE0D6" wp14:editId="5F013DF1">
            <wp:extent cx="4105275" cy="2594278"/>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texG4Profiilirakenteet.png"/>
                    <pic:cNvPicPr/>
                  </pic:nvPicPr>
                  <pic:blipFill>
                    <a:blip r:embed="rId11">
                      <a:extLst>
                        <a:ext uri="{28A0092B-C50C-407E-A947-70E740481C1C}">
                          <a14:useLocalDpi xmlns:a14="http://schemas.microsoft.com/office/drawing/2010/main" val="0"/>
                        </a:ext>
                      </a:extLst>
                    </a:blip>
                    <a:stretch>
                      <a:fillRect/>
                    </a:stretch>
                  </pic:blipFill>
                  <pic:spPr>
                    <a:xfrm>
                      <a:off x="0" y="0"/>
                      <a:ext cx="4163261" cy="2630921"/>
                    </a:xfrm>
                    <a:prstGeom prst="rect">
                      <a:avLst/>
                    </a:prstGeom>
                  </pic:spPr>
                </pic:pic>
              </a:graphicData>
            </a:graphic>
          </wp:inline>
        </w:drawing>
      </w:r>
    </w:p>
    <w:p w:rsidR="00723FF4" w:rsidRDefault="00723FF4" w:rsidP="00723FF4">
      <w:pPr>
        <w:pStyle w:val="Figurecaption"/>
      </w:pPr>
      <w:bookmarkStart w:id="4" w:name="_Ref452311338"/>
      <w:proofErr w:type="gramStart"/>
      <w:r>
        <w:t xml:space="preserve">Esimerkki tyypillisestä </w:t>
      </w:r>
      <w:proofErr w:type="spellStart"/>
      <w:r>
        <w:t>Vertex</w:t>
      </w:r>
      <w:proofErr w:type="spellEnd"/>
      <w:r>
        <w:t xml:space="preserve"> G4 -ohjelmistolla suunnitellusta profiilirakenteesta.</w:t>
      </w:r>
      <w:proofErr w:type="gramEnd"/>
      <w:r>
        <w:t xml:space="preserve"> </w:t>
      </w:r>
      <w:r>
        <w:fldChar w:fldCharType="begin"/>
      </w:r>
      <w:r>
        <w:instrText xml:space="preserve"> REF _Ref451872913 \r \h </w:instrText>
      </w:r>
      <w:r>
        <w:fldChar w:fldCharType="separate"/>
      </w:r>
      <w:r w:rsidR="00974C63">
        <w:t>[18]</w:t>
      </w:r>
      <w:r>
        <w:fldChar w:fldCharType="end"/>
      </w:r>
      <w:bookmarkEnd w:id="4"/>
    </w:p>
    <w:p w:rsidR="000F6B15" w:rsidRDefault="00580B94" w:rsidP="000F6B15">
      <w:proofErr w:type="spellStart"/>
      <w:r>
        <w:t>Vertex</w:t>
      </w:r>
      <w:proofErr w:type="spellEnd"/>
      <w:r>
        <w:t xml:space="preserve"> BD -rakennussuunnitteluohjelmiston yksi suurimmista asiakaskohderyhmistä on kylmämuovatusta teräsprofiilista valmistettavien rakennusten suunnittelijat. CFS</w:t>
      </w:r>
      <w:r w:rsidR="00C06BCF">
        <w:t>-profiileist</w:t>
      </w:r>
      <w:r w:rsidR="00657417">
        <w:t>a (</w:t>
      </w:r>
      <w:proofErr w:type="spellStart"/>
      <w:r w:rsidR="00657417" w:rsidRPr="00657417">
        <w:rPr>
          <w:i/>
        </w:rPr>
        <w:t>Cold-formed</w:t>
      </w:r>
      <w:proofErr w:type="spellEnd"/>
      <w:r w:rsidR="00657417" w:rsidRPr="00657417">
        <w:rPr>
          <w:i/>
        </w:rPr>
        <w:t xml:space="preserve"> </w:t>
      </w:r>
      <w:proofErr w:type="spellStart"/>
      <w:r w:rsidR="00657417" w:rsidRPr="00657417">
        <w:rPr>
          <w:i/>
        </w:rPr>
        <w:t>steel</w:t>
      </w:r>
      <w:proofErr w:type="spellEnd"/>
      <w:r w:rsidR="00657417">
        <w:t xml:space="preserve">) valmistettavia rakennuksia suunnitellaan </w:t>
      </w:r>
      <w:proofErr w:type="spellStart"/>
      <w:r w:rsidR="00657417">
        <w:t>Vertex</w:t>
      </w:r>
      <w:proofErr w:type="spellEnd"/>
      <w:r w:rsidR="00657417">
        <w:t xml:space="preserve"> BD -ohjelmistolla</w:t>
      </w:r>
      <w:r w:rsidR="000F6B15">
        <w:t xml:space="preserve"> laajalti ympäri maailmaa, mutta erityisesti Australiassa ja Yhdysvalloissa.</w:t>
      </w:r>
    </w:p>
    <w:p w:rsidR="000577CA" w:rsidRDefault="000F6B15" w:rsidP="000F6B15">
      <w:pPr>
        <w:jc w:val="center"/>
      </w:pPr>
      <w:r>
        <w:rPr>
          <w:noProof/>
          <w:lang w:eastAsia="fi-FI"/>
        </w:rPr>
        <w:drawing>
          <wp:inline distT="0" distB="0" distL="0" distR="0" wp14:anchorId="5837FCB7" wp14:editId="76E6DAC9">
            <wp:extent cx="4000500" cy="2554412"/>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12">
                      <a:extLst>
                        <a:ext uri="{28A0092B-C50C-407E-A947-70E740481C1C}">
                          <a14:useLocalDpi xmlns:a14="http://schemas.microsoft.com/office/drawing/2010/main" val="0"/>
                        </a:ext>
                      </a:extLst>
                    </a:blip>
                    <a:stretch>
                      <a:fillRect/>
                    </a:stretch>
                  </pic:blipFill>
                  <pic:spPr>
                    <a:xfrm>
                      <a:off x="0" y="0"/>
                      <a:ext cx="4042830" cy="2581441"/>
                    </a:xfrm>
                    <a:prstGeom prst="rect">
                      <a:avLst/>
                    </a:prstGeom>
                  </pic:spPr>
                </pic:pic>
              </a:graphicData>
            </a:graphic>
          </wp:inline>
        </w:drawing>
      </w:r>
    </w:p>
    <w:p w:rsidR="000F6B15" w:rsidRDefault="000F6B15" w:rsidP="003C7798">
      <w:pPr>
        <w:pStyle w:val="Figurecaption"/>
      </w:pPr>
      <w:proofErr w:type="gramStart"/>
      <w:r>
        <w:t xml:space="preserve">Esimerkki tyypillisestä </w:t>
      </w:r>
      <w:proofErr w:type="spellStart"/>
      <w:r>
        <w:t>Vertex</w:t>
      </w:r>
      <w:proofErr w:type="spellEnd"/>
      <w:r>
        <w:t xml:space="preserve"> BD -ohjelmistolla suunnitellusta </w:t>
      </w:r>
      <w:r w:rsidR="003C7798">
        <w:t>CFS-profiilirakenteesta.</w:t>
      </w:r>
      <w:proofErr w:type="gramEnd"/>
      <w:r>
        <w:t xml:space="preserve"> </w:t>
      </w:r>
      <w:r>
        <w:fldChar w:fldCharType="begin"/>
      </w:r>
      <w:r>
        <w:instrText xml:space="preserve"> REF _Ref451872913 \r \h </w:instrText>
      </w:r>
      <w:r>
        <w:fldChar w:fldCharType="separate"/>
      </w:r>
      <w:r w:rsidR="00974C63">
        <w:t>[18]</w:t>
      </w:r>
      <w:r>
        <w:fldChar w:fldCharType="end"/>
      </w:r>
    </w:p>
    <w:p w:rsidR="003C107D" w:rsidRDefault="003C107D" w:rsidP="003C107D">
      <w:pPr>
        <w:pStyle w:val="Figurecaption"/>
        <w:numPr>
          <w:ilvl w:val="0"/>
          <w:numId w:val="0"/>
        </w:numPr>
        <w:ind w:left="714" w:hanging="357"/>
      </w:pPr>
    </w:p>
    <w:p w:rsidR="003C107D" w:rsidRDefault="003C107D" w:rsidP="003C107D">
      <w:r w:rsidRPr="0074157E">
        <w:t xml:space="preserve">Miksi tehdään sisäänrakennettu FEM-laskentaosio </w:t>
      </w:r>
      <w:proofErr w:type="spellStart"/>
      <w:r w:rsidRPr="0074157E">
        <w:t>Vertexin</w:t>
      </w:r>
      <w:proofErr w:type="spellEnd"/>
      <w:r w:rsidRPr="0074157E">
        <w:t xml:space="preserve"> ohjelmistoihin?</w:t>
      </w:r>
    </w:p>
    <w:p w:rsidR="003C107D" w:rsidRDefault="003C107D" w:rsidP="003C107D">
      <w:r w:rsidRPr="0074157E">
        <w:t>Minkälaisia ongelmia on tarkoitus laskea?</w:t>
      </w:r>
      <w:r>
        <w:t xml:space="preserve"> Asiakastarve</w:t>
      </w:r>
    </w:p>
    <w:p w:rsidR="003C107D" w:rsidRDefault="003C107D" w:rsidP="003C107D">
      <w:r w:rsidRPr="0074157E">
        <w:t>Käyttöliittymän suunnittelu ja toteutus FEM-laskentaosiolle</w:t>
      </w:r>
    </w:p>
    <w:p w:rsidR="00B92019" w:rsidRDefault="004F1FBB" w:rsidP="00B92019">
      <w:r>
        <w:lastRenderedPageBreak/>
        <w:t>Suunnittelija kohtaa työssään usein tilanteita, joissa suunniteltavalle rakenteelle tulisi tehdä lujuustarkasteluja</w:t>
      </w:r>
      <w:r w:rsidR="008C086B">
        <w:t xml:space="preserve"> </w:t>
      </w:r>
      <w:proofErr w:type="spellStart"/>
      <w:r w:rsidR="008C086B">
        <w:t>tietyillä</w:t>
      </w:r>
      <w:proofErr w:type="spellEnd"/>
      <w:r w:rsidR="008C086B">
        <w:t xml:space="preserve"> kuormituksilla ja tuentareunaehdoilla. Lujuustarkastelujen avulla saadaan selville rakenteen käyttäytyminen kuormituksen alaisena, jonka perusteella voidaan tehdä mitoitusta rakenneosille. Rakenteen käyttäytymistä kuvaavia suureita profiilirakenteille ovat </w:t>
      </w:r>
      <w:r w:rsidR="000A08DD">
        <w:t xml:space="preserve">esimerkiksi </w:t>
      </w:r>
      <w:r w:rsidR="008C086B">
        <w:t>palkkien</w:t>
      </w:r>
    </w:p>
    <w:p w:rsidR="008C086B" w:rsidRDefault="008C086B" w:rsidP="008C086B">
      <w:pPr>
        <w:pStyle w:val="Luettelokappale"/>
        <w:numPr>
          <w:ilvl w:val="0"/>
          <w:numId w:val="21"/>
        </w:numPr>
      </w:pPr>
      <w:r>
        <w:t>siirtymät,</w:t>
      </w:r>
    </w:p>
    <w:p w:rsidR="008C086B" w:rsidRDefault="008C086B" w:rsidP="008C086B">
      <w:pPr>
        <w:pStyle w:val="Luettelokappale"/>
        <w:numPr>
          <w:ilvl w:val="0"/>
          <w:numId w:val="20"/>
        </w:numPr>
      </w:pPr>
      <w:r>
        <w:t>leikkausvoimat ja taivutusmomentit poikkileikkauksen pääsuunnissa,</w:t>
      </w:r>
    </w:p>
    <w:p w:rsidR="008C086B" w:rsidRDefault="008C086B" w:rsidP="008C086B">
      <w:pPr>
        <w:pStyle w:val="Luettelokappale"/>
        <w:numPr>
          <w:ilvl w:val="0"/>
          <w:numId w:val="20"/>
        </w:numPr>
      </w:pPr>
      <w:r>
        <w:t>normaalivoimat</w:t>
      </w:r>
      <w:r w:rsidR="000A08DD">
        <w:t xml:space="preserve"> sekä</w:t>
      </w:r>
    </w:p>
    <w:p w:rsidR="008C086B" w:rsidRDefault="008C086B" w:rsidP="008C086B">
      <w:pPr>
        <w:pStyle w:val="Luettelokappale"/>
        <w:numPr>
          <w:ilvl w:val="0"/>
          <w:numId w:val="20"/>
        </w:numPr>
      </w:pPr>
      <w:r>
        <w:t>akselin suuntaiset normaalijännitykset</w:t>
      </w:r>
      <w:r w:rsidR="000A08DD">
        <w:t>.</w:t>
      </w:r>
    </w:p>
    <w:p w:rsidR="000A08DD" w:rsidRDefault="000A08DD" w:rsidP="000577CA"/>
    <w:p w:rsidR="000039A1" w:rsidRPr="000039A1" w:rsidRDefault="0056170E" w:rsidP="00371F9F">
      <w:pPr>
        <w:pStyle w:val="Otsikko1"/>
      </w:pPr>
      <w:bookmarkStart w:id="5" w:name="_Ref443833856"/>
      <w:bookmarkStart w:id="6" w:name="_Toc453266845"/>
      <w:bookmarkEnd w:id="2"/>
      <w:bookmarkEnd w:id="3"/>
      <w:r>
        <w:lastRenderedPageBreak/>
        <w:t>Kehä</w:t>
      </w:r>
      <w:r w:rsidR="00E377B0">
        <w:t>rakenteiden</w:t>
      </w:r>
      <w:r w:rsidR="00E377B0">
        <w:br/>
        <w:t>elementtimenetelmä</w:t>
      </w:r>
      <w:bookmarkEnd w:id="5"/>
      <w:bookmarkEnd w:id="6"/>
    </w:p>
    <w:p w:rsidR="00E34C0E" w:rsidRDefault="00322A77" w:rsidP="005E1AD6">
      <w:bookmarkStart w:id="7" w:name="_Toc363738158"/>
      <w:r w:rsidRPr="00E50ED3">
        <w:t>Elementtimenetelmä (</w:t>
      </w:r>
      <w:proofErr w:type="spellStart"/>
      <w:r w:rsidRPr="00E50ED3">
        <w:rPr>
          <w:i/>
        </w:rPr>
        <w:t>Finite</w:t>
      </w:r>
      <w:proofErr w:type="spellEnd"/>
      <w:r w:rsidRPr="00E50ED3">
        <w:rPr>
          <w:i/>
        </w:rPr>
        <w:t xml:space="preserve"> </w:t>
      </w:r>
      <w:proofErr w:type="spellStart"/>
      <w:r w:rsidRPr="00E50ED3">
        <w:rPr>
          <w:i/>
        </w:rPr>
        <w:t>element</w:t>
      </w:r>
      <w:proofErr w:type="spellEnd"/>
      <w:r w:rsidRPr="00E50ED3">
        <w:rPr>
          <w:i/>
        </w:rPr>
        <w:t xml:space="preserve"> </w:t>
      </w:r>
      <w:proofErr w:type="spellStart"/>
      <w:r w:rsidRPr="00E50ED3">
        <w:rPr>
          <w:i/>
        </w:rPr>
        <w:t>method</w:t>
      </w:r>
      <w:proofErr w:type="spellEnd"/>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w:t>
      </w:r>
      <w:r w:rsidR="00CF041F">
        <w:t xml:space="preserve">algebralliseksi </w:t>
      </w:r>
      <w:r w:rsidR="00F609E9">
        <w:t>yhtälösysteemiksi, joka on helposti ratkaistavissa.</w:t>
      </w:r>
      <w:r w:rsidR="00405F51">
        <w:t xml:space="preserve"> Muunnos tapahtuu</w:t>
      </w:r>
      <w:r w:rsidR="00DB65C6">
        <w:t xml:space="preserve"> </w:t>
      </w:r>
      <w:proofErr w:type="spellStart"/>
      <w:r w:rsidR="00DB65C6">
        <w:t>disk</w:t>
      </w:r>
      <w:r w:rsidR="00F24294">
        <w:t>ret</w:t>
      </w:r>
      <w:r w:rsidR="00DB65C6">
        <w:t>oimalla</w:t>
      </w:r>
      <w:proofErr w:type="spellEnd"/>
      <w:r w:rsidR="00DB65C6">
        <w:t xml:space="preserve"> kenttäfunktion äärettömän suuri tuntematon arvojoukko ää</w:t>
      </w:r>
      <w:r w:rsidR="00F24294">
        <w:t xml:space="preserve">relliseksi määräksi solmuarvoja. </w:t>
      </w:r>
      <w:proofErr w:type="spellStart"/>
      <w:r w:rsidR="00F24294">
        <w:t>D</w:t>
      </w:r>
      <w:r w:rsidR="00CF041F">
        <w:t>iskretoinnin</w:t>
      </w:r>
      <w:proofErr w:type="spellEnd"/>
      <w:r w:rsidR="00CF041F">
        <w:t xml:space="preserve"> jäl</w:t>
      </w:r>
      <w:r w:rsidR="00C35CA5">
        <w:t>keen solmuarvojen ratkaisu saadaan yhtälösysteemistä</w:t>
      </w:r>
      <w:r w:rsidR="00DB65C6">
        <w:t>.</w:t>
      </w:r>
      <w:r w:rsidR="00CF041F">
        <w:t xml:space="preserve"> </w:t>
      </w:r>
      <w:r w:rsidR="00A60A1A">
        <w:t xml:space="preserve">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974C63">
        <w:t>[9]</w:t>
      </w:r>
      <w:r w:rsidR="00B060AA">
        <w:fldChar w:fldCharType="end"/>
      </w:r>
      <w:r w:rsidR="00B45C6E">
        <w:fldChar w:fldCharType="begin"/>
      </w:r>
      <w:r w:rsidR="00B45C6E">
        <w:instrText xml:space="preserve"> REF _Ref441506001 \r \h </w:instrText>
      </w:r>
      <w:r w:rsidR="00B45C6E">
        <w:fldChar w:fldCharType="separate"/>
      </w:r>
      <w:r w:rsidR="00974C63">
        <w:t>[14]</w:t>
      </w:r>
      <w:r w:rsidR="00B45C6E">
        <w:fldChar w:fldCharType="end"/>
      </w:r>
    </w:p>
    <w:p w:rsidR="001D4CB2" w:rsidRDefault="001D4CB2" w:rsidP="005E1AD6">
      <w:r>
        <w:t>EPÄLIN</w:t>
      </w:r>
      <w:r w:rsidR="00FC3E48">
        <w:t>,</w:t>
      </w:r>
      <w:r>
        <w:t xml:space="preserve"> LIN?</w:t>
      </w:r>
    </w:p>
    <w:p w:rsidR="007166FD" w:rsidRDefault="0056170E" w:rsidP="005E1AD6">
      <w:r>
        <w:t>Kehä</w:t>
      </w:r>
      <w:r w:rsidR="00BD4014">
        <w:t>rakentei</w:t>
      </w:r>
      <w:r w:rsidR="00405F51">
        <w:t>den elementtimenetelmä</w:t>
      </w:r>
      <w:r w:rsidR="00FC3E48">
        <w:t xml:space="preserve">ssä rajoitutaan </w:t>
      </w:r>
      <w:r w:rsidR="007044E2">
        <w:t xml:space="preserve">ratkaisemaan yksiulotteisista perusrakenneosista koostuvia rakenteita. Tällaisia rakenneosia ovat esimerkiksi sauvat, palkit ja pilarit. </w:t>
      </w:r>
      <w:r w:rsidR="00C174AB">
        <w:t xml:space="preserve">Tämän johdosta </w:t>
      </w:r>
      <w:r>
        <w:t>kehä</w:t>
      </w:r>
      <w:r w:rsidR="00C174AB">
        <w:t>rakenteiden elementtimenetelmä voidaan perustaa suoraan rakenteiden mekaniikan analyyttisten ratkaisumenetelmien teorialle.</w:t>
      </w:r>
      <w:r w:rsidR="00F24294">
        <w:t xml:space="preserve"> Tämä</w:t>
      </w:r>
      <w:r w:rsidR="00413D22">
        <w:t xml:space="preserve"> tarkoittaa myös sitä, että </w:t>
      </w:r>
      <w:r>
        <w:t>kehä</w:t>
      </w:r>
      <w:r w:rsidR="00413D22">
        <w:t>rakenteiden elementtimenetelmä johtaa teknisen taivutusteorian</w:t>
      </w:r>
      <w:r w:rsidR="005C49B0">
        <w:t xml:space="preserve"> puitteissa tarkkaan ratkaisuun </w:t>
      </w:r>
      <w:proofErr w:type="spellStart"/>
      <w:r w:rsidR="005C49B0">
        <w:t>diskretoidun</w:t>
      </w:r>
      <w:proofErr w:type="spellEnd"/>
      <w:r w:rsidR="005C49B0">
        <w:t xml:space="preserve"> mallin solmukohdissa.</w:t>
      </w:r>
      <w:r w:rsidR="00C174AB">
        <w:t xml:space="preserve"> </w:t>
      </w:r>
      <w:r w:rsidR="00C174AB">
        <w:fldChar w:fldCharType="begin"/>
      </w:r>
      <w:r w:rsidR="00C174AB">
        <w:instrText xml:space="preserve"> REF _Ref441506001 \r \h </w:instrText>
      </w:r>
      <w:r w:rsidR="00C174AB">
        <w:fldChar w:fldCharType="separate"/>
      </w:r>
      <w:r w:rsidR="00974C63">
        <w:t>[14]</w:t>
      </w:r>
      <w:r w:rsidR="00C174AB">
        <w:fldChar w:fldCharType="end"/>
      </w:r>
    </w:p>
    <w:p w:rsidR="00322A77" w:rsidRDefault="00A01869" w:rsidP="005E1AD6">
      <w:r>
        <w:t>Tämä luku</w:t>
      </w:r>
      <w:r w:rsidR="00322A77">
        <w:t xml:space="preserve"> käsi</w:t>
      </w:r>
      <w:r>
        <w:t>t</w:t>
      </w:r>
      <w:r w:rsidR="00322A77">
        <w:t>tel</w:t>
      </w:r>
      <w:r>
        <w:t>ee</w:t>
      </w:r>
      <w:r w:rsidR="00322A77">
        <w:t xml:space="preserve"> </w:t>
      </w:r>
      <w:r w:rsidR="00F24294">
        <w:t>kehärakenteiden elementtimenetelmään liittyvää teoriaa.</w:t>
      </w:r>
      <w:r w:rsidR="00322A77">
        <w:t xml:space="preserve"> </w:t>
      </w:r>
      <w:r w:rsidR="00F24294">
        <w:t>Tämän teorian</w:t>
      </w:r>
      <w:r w:rsidR="00322A77">
        <w:t xml:space="preserve"> tietämystä tarvitaan </w:t>
      </w:r>
      <w:r w:rsidR="00F24294">
        <w:t xml:space="preserve">tässä työssä käsiteltävän </w:t>
      </w:r>
      <w:r>
        <w:t>lujuuslaskentamoduulin käyttämisessä.</w:t>
      </w:r>
    </w:p>
    <w:p w:rsidR="007E2E61" w:rsidRPr="00A60A1A" w:rsidRDefault="003C1BB1" w:rsidP="003C1BB1">
      <w:pPr>
        <w:pStyle w:val="Otsikko2"/>
      </w:pPr>
      <w:bookmarkStart w:id="8" w:name="_Toc453266846"/>
      <w:r>
        <w:t>Tekninen taivutusteoria</w:t>
      </w:r>
      <w:bookmarkEnd w:id="8"/>
    </w:p>
    <w:p w:rsidR="00EA3F98" w:rsidRDefault="00C560DE" w:rsidP="005F36A6">
      <w:bookmarkStart w:id="9" w:name="_Toc363738160"/>
      <w:bookmarkEnd w:id="7"/>
      <w:r w:rsidRPr="00C560DE">
        <w:t>Teknistä taivutusteoriaa kutsutaan joskus myö</w:t>
      </w:r>
      <w:r>
        <w:t xml:space="preserve">s klassiseksi palkkiteoriaksi tai </w:t>
      </w:r>
      <w:r w:rsidR="00EA3F98">
        <w:t xml:space="preserve">sen </w:t>
      </w:r>
      <w:r>
        <w:t xml:space="preserve">kehittäjiensä mukaan </w:t>
      </w:r>
      <w:proofErr w:type="spellStart"/>
      <w:r>
        <w:t>Euler-Bernoullin</w:t>
      </w:r>
      <w:proofErr w:type="spellEnd"/>
      <w:r>
        <w:t xml:space="preserve"> palkkiteoriaksi. Se on yksinkertaisin palkin käyttäytymistä kuvaava </w:t>
      </w:r>
      <w:r w:rsidR="00545FEF">
        <w:t>malli</w:t>
      </w:r>
      <w:r w:rsidR="00E979D3">
        <w:t>.</w:t>
      </w:r>
      <w:r w:rsidR="00EA3F98">
        <w:t xml:space="preserve"> Teknisen taivutusteorian perusoletukset</w:t>
      </w:r>
      <w:r w:rsidR="00872223">
        <w:t xml:space="preserve"> </w:t>
      </w:r>
      <w:r w:rsidR="00EA3F98">
        <w:t>ovat seuraavat:</w:t>
      </w:r>
      <w:r w:rsidR="00054D94">
        <w:t xml:space="preserve"> </w:t>
      </w:r>
      <w:r w:rsidR="00054D94">
        <w:fldChar w:fldCharType="begin"/>
      </w:r>
      <w:r w:rsidR="00054D94">
        <w:instrText xml:space="preserve"> REF _Ref441508202 \r \h </w:instrText>
      </w:r>
      <w:r w:rsidR="00054D94">
        <w:fldChar w:fldCharType="separate"/>
      </w:r>
      <w:r w:rsidR="00974C63">
        <w:t>[9]</w:t>
      </w:r>
      <w:r w:rsidR="00054D94">
        <w:fldChar w:fldCharType="end"/>
      </w:r>
    </w:p>
    <w:p w:rsidR="00017870" w:rsidRDefault="00017870" w:rsidP="000A74EF">
      <w:pPr>
        <w:pStyle w:val="Luettelokappale"/>
        <w:numPr>
          <w:ilvl w:val="0"/>
          <w:numId w:val="11"/>
        </w:numPr>
      </w:pPr>
      <w:r>
        <w:t xml:space="preserve">Palkin poikkileikkaus säilyy tasona </w:t>
      </w:r>
      <w:r w:rsidR="00F06004">
        <w:t>taivutuksessa.</w:t>
      </w:r>
    </w:p>
    <w:p w:rsidR="001F2081" w:rsidRDefault="001F2081" w:rsidP="000A74EF">
      <w:pPr>
        <w:pStyle w:val="Luettelokappale"/>
        <w:numPr>
          <w:ilvl w:val="0"/>
          <w:numId w:val="11"/>
        </w:numPr>
      </w:pPr>
      <w:r>
        <w:t>Palkin poikkileikkaus</w:t>
      </w:r>
      <w:r w:rsidR="00017870">
        <w:t xml:space="preserve"> ei veny taivutuksessa.</w:t>
      </w:r>
    </w:p>
    <w:p w:rsidR="001F2081" w:rsidRDefault="00872223" w:rsidP="000A74EF">
      <w:pPr>
        <w:pStyle w:val="Luettelokappale"/>
        <w:numPr>
          <w:ilvl w:val="0"/>
          <w:numId w:val="11"/>
        </w:numPr>
      </w:pPr>
      <w:r>
        <w:t>Palkin p</w:t>
      </w:r>
      <w:r w:rsidR="001F2081">
        <w:t>oikittainen leikkausmuodonmuutos on merkityksetön</w:t>
      </w:r>
      <w:r w:rsidR="002437C9">
        <w:t>.</w:t>
      </w:r>
    </w:p>
    <w:p w:rsidR="00B56EE1" w:rsidRDefault="00B56EE1" w:rsidP="00872223">
      <w:pPr>
        <w:jc w:val="center"/>
      </w:pPr>
      <w:r>
        <w:rPr>
          <w:noProof/>
          <w:lang w:eastAsia="fi-FI"/>
        </w:rPr>
        <w:lastRenderedPageBreak/>
        <w:drawing>
          <wp:inline distT="0" distB="0" distL="0" distR="0" wp14:anchorId="35F0B8C2" wp14:editId="6EECB8A0">
            <wp:extent cx="5057775" cy="2520561"/>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ninenTaivutusTeori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855" cy="2526083"/>
                    </a:xfrm>
                    <a:prstGeom prst="rect">
                      <a:avLst/>
                    </a:prstGeom>
                  </pic:spPr>
                </pic:pic>
              </a:graphicData>
            </a:graphic>
          </wp:inline>
        </w:drawing>
      </w:r>
    </w:p>
    <w:p w:rsidR="00B56EE1" w:rsidRDefault="002437C9" w:rsidP="00B56EE1">
      <w:pPr>
        <w:pStyle w:val="Figurecaption"/>
      </w:pPr>
      <w:bookmarkStart w:id="10" w:name="_Ref444434322"/>
      <w:proofErr w:type="gramStart"/>
      <w:r>
        <w:t>Teknisen taivutusteorian mukainen palkki</w:t>
      </w:r>
      <w:r w:rsidR="00B56EE1">
        <w:t>.</w:t>
      </w:r>
      <w:proofErr w:type="gramEnd"/>
      <w:r w:rsidR="00B56EE1">
        <w:t xml:space="preserve"> </w:t>
      </w:r>
      <w:proofErr w:type="gramStart"/>
      <w:r w:rsidR="00B56EE1">
        <w:t xml:space="preserve">Kuva muokattu lähteestä </w:t>
      </w:r>
      <w:r w:rsidR="00B56EE1">
        <w:fldChar w:fldCharType="begin"/>
      </w:r>
      <w:r w:rsidR="00B56EE1">
        <w:instrText xml:space="preserve"> REF _Ref442027442 \r \h </w:instrText>
      </w:r>
      <w:r w:rsidR="00B56EE1">
        <w:fldChar w:fldCharType="separate"/>
      </w:r>
      <w:r w:rsidR="00974C63">
        <w:t>[12]</w:t>
      </w:r>
      <w:r w:rsidR="00B56EE1">
        <w:fldChar w:fldCharType="end"/>
      </w:r>
      <w:r w:rsidR="00B56EE1">
        <w:t>.</w:t>
      </w:r>
      <w:bookmarkEnd w:id="10"/>
      <w:proofErr w:type="gramEnd"/>
    </w:p>
    <w:p w:rsidR="002437C9" w:rsidRPr="00B35095" w:rsidRDefault="00B35095" w:rsidP="002437C9">
      <w:r>
        <w:fldChar w:fldCharType="begin"/>
      </w:r>
      <w:r>
        <w:instrText xml:space="preserve"> REF _Ref444434322 \r \h </w:instrText>
      </w:r>
      <w:r>
        <w:fldChar w:fldCharType="separate"/>
      </w:r>
      <w:r w:rsidR="00974C63">
        <w:t>Kuva 3</w:t>
      </w:r>
      <w:r>
        <w:fldChar w:fldCharType="end"/>
      </w:r>
      <w:r>
        <w:t xml:space="preserve"> ja perusoletusten mukaisesti voidaan kirjoittaa siirtymille </w:t>
      </w:r>
      <w:r>
        <w:rPr>
          <w:i/>
        </w:rPr>
        <w:t xml:space="preserve">u </w:t>
      </w:r>
      <w:r>
        <w:t xml:space="preserve">ja </w:t>
      </w:r>
      <w:r>
        <w:rPr>
          <w:i/>
        </w:rPr>
        <w:t xml:space="preserve">w </w:t>
      </w:r>
      <w:r>
        <w:t>lausekkeet</w:t>
      </w:r>
    </w:p>
    <w:p w:rsidR="0076725D" w:rsidRDefault="0076725D"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oMath>
      <w:r>
        <w:t xml:space="preserve"> </w:t>
      </w:r>
      <w:r w:rsidR="00B35095">
        <w:t>ja</w:t>
      </w:r>
      <w:r w:rsidR="00B35095">
        <w:tab/>
      </w:r>
      <w:r w:rsidR="00B35095">
        <w:tab/>
      </w:r>
      <w:r w:rsidR="00B35095">
        <w:tab/>
      </w:r>
      <w:r w:rsidR="00B35095">
        <w:tab/>
      </w:r>
      <w:r w:rsidR="00B35095">
        <w:tab/>
      </w:r>
      <w:r w:rsidR="00B35095">
        <w:tab/>
      </w:r>
      <w:r w:rsidR="00B35095">
        <w:tab/>
      </w:r>
      <w:r w:rsidR="00B35095">
        <w:tab/>
        <w:t>(1)</w:t>
      </w:r>
    </w:p>
    <w:p w:rsidR="0076725D" w:rsidRDefault="0076725D"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d>
          <m:dPr>
            <m:ctrlPr>
              <w:rPr>
                <w:rFonts w:ascii="Cambria Math" w:hAnsi="Cambria Math"/>
                <w:i/>
              </w:rPr>
            </m:ctrlPr>
          </m:dPr>
          <m:e>
            <m:r>
              <w:rPr>
                <w:rFonts w:ascii="Cambria Math" w:hAnsi="Cambria Math"/>
              </w:rPr>
              <m:t>z-z</m:t>
            </m:r>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e>
        </m:d>
      </m:oMath>
      <w:r>
        <w:t xml:space="preserve"> </w:t>
      </w:r>
      <w:r w:rsidR="00B35095">
        <w:t>,</w:t>
      </w:r>
      <w:r w:rsidR="00B35095">
        <w:tab/>
      </w:r>
      <w:r w:rsidR="00B35095">
        <w:tab/>
      </w:r>
      <w:r w:rsidR="00B35095">
        <w:tab/>
      </w:r>
      <w:r w:rsidR="00B35095">
        <w:tab/>
      </w:r>
      <w:r w:rsidR="00B35095">
        <w:tab/>
      </w:r>
      <w:r w:rsidR="00B35095">
        <w:tab/>
        <w:t>(2)</w:t>
      </w:r>
    </w:p>
    <w:p w:rsidR="001C18F9" w:rsidRPr="00B35095" w:rsidRDefault="00B35095" w:rsidP="001C18F9">
      <w:r w:rsidRPr="00B35095">
        <w:t>jo</w:t>
      </w:r>
      <w:r>
        <w:t xml:space="preserve">issa </w:t>
      </w:r>
      <m:oMath>
        <m:sSub>
          <m:sSubPr>
            <m:ctrlPr>
              <w:rPr>
                <w:rFonts w:ascii="Cambria Math" w:hAnsi="Cambria Math"/>
                <w:i/>
              </w:rPr>
            </m:ctrlPr>
          </m:sSubPr>
          <m:e>
            <m:r>
              <w:rPr>
                <w:rFonts w:ascii="Cambria Math" w:hAnsi="Cambria Math"/>
              </w:rPr>
              <m:t>w</m:t>
            </m:r>
          </m:e>
          <m:sub>
            <m:r>
              <w:rPr>
                <w:rFonts w:ascii="Cambria Math" w:hAnsi="Cambria Math"/>
              </w:rPr>
              <m:t>A</m:t>
            </m:r>
          </m:sub>
        </m:sSub>
      </m:oMath>
      <w:r>
        <w:t xml:space="preserve"> on palkin neutraaliakselin</w:t>
      </w:r>
      <w:r w:rsidR="00017870">
        <w:t xml:space="preserve"> pisteen </w:t>
      </w:r>
      <w:r w:rsidR="00017870">
        <w:rPr>
          <w:i/>
        </w:rPr>
        <w:t xml:space="preserve">x </w:t>
      </w:r>
      <w:r w:rsidR="004D3B44">
        <w:t>Z</w:t>
      </w:r>
      <w:r w:rsidR="00017870">
        <w:t xml:space="preserve">-suuntainen siirtymäkomponentti ja </w:t>
      </w:r>
      <w:r w:rsidR="00017870" w:rsidRPr="00017870">
        <w:rPr>
          <w:rFonts w:cs="Times New Roman"/>
          <w:i/>
        </w:rPr>
        <w:t>θ</w:t>
      </w:r>
      <w:r w:rsidR="00017870">
        <w:rPr>
          <w:rFonts w:cs="Times New Roman"/>
          <w:i/>
        </w:rPr>
        <w:t xml:space="preserve"> </w:t>
      </w:r>
      <w:r w:rsidR="00017870">
        <w:rPr>
          <w:rFonts w:cs="Times New Roman"/>
        </w:rPr>
        <w:t>palkin poikkileikkauksen kiertymäkulma.</w:t>
      </w:r>
      <w:r>
        <w:t xml:space="preserve"> </w:t>
      </w:r>
      <w:r w:rsidR="00017870">
        <w:t>Tekninen taivutusteoria olettaa palkin taipumat pieniksi, jolloin voidaan merk</w:t>
      </w:r>
      <w:r w:rsidR="00FE1C74">
        <w:t>i</w:t>
      </w:r>
      <w:r w:rsidR="00017870">
        <w:t>t</w:t>
      </w:r>
      <w:r w:rsidR="00FE1C74">
        <w:t>ä</w:t>
      </w:r>
      <w:r w:rsidR="001C18F9" w:rsidRPr="00B35095">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r>
          <w:rPr>
            <w:rFonts w:ascii="Cambria Math" w:hAnsi="Cambria Math"/>
          </w:rPr>
          <m:t>≈θ(x)</m:t>
        </m:r>
      </m:oMath>
      <w:r w:rsidR="001C18F9" w:rsidRPr="00B35095">
        <w:t xml:space="preserve"> </w:t>
      </w:r>
      <w:r w:rsidR="00017870">
        <w:t xml:space="preserve">ja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r>
          <w:rPr>
            <w:rFonts w:ascii="Cambria Math" w:hAnsi="Cambria Math"/>
          </w:rPr>
          <m:t>≈1</m:t>
        </m:r>
      </m:oMath>
      <w:r w:rsidR="00017870">
        <w:t>. Tällöin siirtymien likimääräisiksi lausekkeiksi saadaan</w:t>
      </w:r>
    </w:p>
    <w:p w:rsidR="007E1863" w:rsidRPr="00017870" w:rsidRDefault="007E1863"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=-zθ</m:t>
        </m:r>
        <m:d>
          <m:dPr>
            <m:ctrlPr>
              <w:rPr>
                <w:rFonts w:ascii="Cambria Math" w:hAnsi="Cambria Math"/>
                <w:i/>
              </w:rPr>
            </m:ctrlPr>
          </m:dPr>
          <m:e>
            <m:r>
              <w:rPr>
                <w:rFonts w:ascii="Cambria Math" w:hAnsi="Cambria Math"/>
              </w:rPr>
              <m:t>x</m:t>
            </m:r>
          </m:e>
        </m:d>
      </m:oMath>
      <w:r w:rsidRPr="00017870">
        <w:t xml:space="preserve"> </w:t>
      </w:r>
      <w:r w:rsidR="009324A4">
        <w:t>ja</w:t>
      </w:r>
      <w:r w:rsidR="009324A4">
        <w:tab/>
      </w:r>
      <w:r w:rsidR="009324A4">
        <w:tab/>
      </w:r>
      <w:r w:rsidR="009324A4">
        <w:tab/>
      </w:r>
      <w:r w:rsidR="009324A4">
        <w:tab/>
      </w:r>
      <w:r w:rsidR="009324A4">
        <w:tab/>
      </w:r>
      <w:r w:rsidR="009324A4">
        <w:tab/>
      </w:r>
      <w:r w:rsidR="009324A4">
        <w:tab/>
      </w:r>
      <w:r w:rsidR="009324A4">
        <w:tab/>
        <w:t>(3)</w:t>
      </w:r>
    </w:p>
    <w:p w:rsidR="007E1863" w:rsidRDefault="007E1863"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oMath>
      <w:r w:rsidR="001C18F9">
        <w:t xml:space="preserve"> </w:t>
      </w:r>
      <w:r w:rsidR="009324A4">
        <w:t>.</w:t>
      </w:r>
      <w:r w:rsidR="009324A4">
        <w:tab/>
      </w:r>
      <w:r w:rsidR="009324A4">
        <w:tab/>
      </w:r>
      <w:r w:rsidR="009324A4">
        <w:tab/>
      </w:r>
      <w:r w:rsidR="009324A4">
        <w:tab/>
      </w:r>
      <w:r w:rsidR="009324A4">
        <w:tab/>
      </w:r>
      <w:r w:rsidR="009324A4">
        <w:tab/>
      </w:r>
      <w:r w:rsidR="009324A4">
        <w:tab/>
      </w:r>
      <w:r w:rsidR="009324A4">
        <w:tab/>
      </w:r>
      <w:r w:rsidR="009324A4">
        <w:tab/>
        <w:t>(4)</w:t>
      </w:r>
    </w:p>
    <w:p w:rsidR="00017870" w:rsidRPr="009324A4" w:rsidRDefault="009324A4" w:rsidP="009324A4">
      <w:r>
        <w:t xml:space="preserve">Kolmannesta oletuksesta seuraa, että palkin poikkileikkauksen kiertymäkulma on sama kuin palkin neutraaliakselin kulmakerroin, jolloin siirtymän </w:t>
      </w:r>
      <w:r>
        <w:rPr>
          <w:i/>
        </w:rPr>
        <w:t xml:space="preserve">u </w:t>
      </w:r>
      <w:r>
        <w:t>lausekkeen voi kirjoittaa seuraavasti</w:t>
      </w:r>
      <w:r w:rsidR="003613AE">
        <w:t>:</w:t>
      </w:r>
    </w:p>
    <w:p w:rsidR="003C1BB1" w:rsidRPr="00BE36A1" w:rsidRDefault="00017870" w:rsidP="00BE36A1">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
          <m:fPr>
            <m:ctrlPr>
              <w:rPr>
                <w:rFonts w:ascii="Cambria Math" w:hAnsi="Cambria Math"/>
                <w:i/>
              </w:rPr>
            </m:ctrlPr>
          </m:fPr>
          <m:num>
            <m:r>
              <w:rPr>
                <w:rFonts w:ascii="Cambria Math" w:hAnsi="Cambria Math"/>
              </w:rPr>
              <m:t>dw</m:t>
            </m:r>
          </m:num>
          <m:den>
            <m:box>
              <m:boxPr>
                <m:diff m:val="1"/>
                <m:ctrlPr>
                  <w:rPr>
                    <w:rFonts w:ascii="Cambria Math" w:hAnsi="Cambria Math"/>
                    <w:i/>
                  </w:rPr>
                </m:ctrlPr>
              </m:boxPr>
              <m:e>
                <m:r>
                  <w:rPr>
                    <w:rFonts w:ascii="Cambria Math" w:hAnsi="Cambria Math"/>
                  </w:rPr>
                  <m:t>dx</m:t>
                </m:r>
              </m:e>
            </m:box>
          </m:den>
        </m:f>
      </m:oMath>
      <w:r>
        <w:t xml:space="preserve"> </w:t>
      </w:r>
      <w:r w:rsidR="009324A4">
        <w:t>.</w:t>
      </w:r>
      <w:r w:rsidR="003613AE">
        <w:tab/>
      </w:r>
      <w:r w:rsidR="003613AE">
        <w:tab/>
      </w:r>
      <w:r w:rsidR="003613AE">
        <w:tab/>
      </w:r>
      <w:r w:rsidR="003613AE">
        <w:tab/>
      </w:r>
      <w:r w:rsidR="003613AE">
        <w:tab/>
      </w:r>
      <w:r w:rsidR="003613AE">
        <w:tab/>
      </w:r>
      <w:r w:rsidR="003613AE">
        <w:tab/>
      </w:r>
      <w:r w:rsidR="003613AE">
        <w:tab/>
      </w:r>
      <w:r w:rsidR="003613AE">
        <w:tab/>
        <w:t>(5)</w:t>
      </w:r>
    </w:p>
    <w:p w:rsidR="00D25C7A" w:rsidRDefault="003C1BB1" w:rsidP="00762E4D">
      <w:pPr>
        <w:pStyle w:val="Otsikko2"/>
      </w:pPr>
      <w:bookmarkStart w:id="11" w:name="_Toc453266847"/>
      <w:bookmarkEnd w:id="9"/>
      <w:r>
        <w:t>Laskentamalli</w:t>
      </w:r>
      <w:bookmarkEnd w:id="11"/>
    </w:p>
    <w:p w:rsidR="00637C10" w:rsidRDefault="00637C10" w:rsidP="00637C10">
      <w:r>
        <w:t>Rakenteiden mekaniikassa elementtimenetelmän perusajatuksena on jatkuvan materiaalikontinuumin diskretisoiminen äärelliseen määrään elementtejä, jotka liittyvät toisiinsa niin sanotuissa solmukohdissa. Rakenteen muodostamaa elementtijoukkoa kutsutaan laskentamalliksi.</w:t>
      </w:r>
      <w:r w:rsidR="003A1F91" w:rsidRPr="003A1F91">
        <w:t xml:space="preserve"> </w:t>
      </w:r>
      <w:r w:rsidR="003A1F91">
        <w:fldChar w:fldCharType="begin"/>
      </w:r>
      <w:r w:rsidR="003A1F91">
        <w:instrText xml:space="preserve"> REF _Ref441506001 \r \h </w:instrText>
      </w:r>
      <w:r w:rsidR="003A1F91">
        <w:fldChar w:fldCharType="separate"/>
      </w:r>
      <w:r w:rsidR="00974C63">
        <w:t>[14]</w:t>
      </w:r>
      <w:r w:rsidR="003A1F91">
        <w:fldChar w:fldCharType="end"/>
      </w:r>
    </w:p>
    <w:p w:rsidR="00AC4BC2" w:rsidRDefault="00AC4BC2" w:rsidP="00AC4BC2">
      <w:pPr>
        <w:pStyle w:val="Otsikko3"/>
      </w:pPr>
      <w:bookmarkStart w:id="12" w:name="_Toc453266848"/>
      <w:r>
        <w:lastRenderedPageBreak/>
        <w:t>Elementit</w:t>
      </w:r>
      <w:bookmarkEnd w:id="12"/>
    </w:p>
    <w:p w:rsidR="00AC4BC2" w:rsidRDefault="00AC4BC2" w:rsidP="00637C10">
      <w:r>
        <w:t xml:space="preserve">Elementtityypin määrittelyyn vaaditaan seuraavat asiat: </w:t>
      </w:r>
      <w:r>
        <w:fldChar w:fldCharType="begin"/>
      </w:r>
      <w:r>
        <w:instrText xml:space="preserve"> REF _Ref441508202 \r \h </w:instrText>
      </w:r>
      <w:r>
        <w:fldChar w:fldCharType="separate"/>
      </w:r>
      <w:r w:rsidR="00974C63">
        <w:t>[9]</w:t>
      </w:r>
      <w:r>
        <w:fldChar w:fldCharType="end"/>
      </w:r>
    </w:p>
    <w:p w:rsidR="00AC4BC2" w:rsidRDefault="00AC4BC2" w:rsidP="000A74EF">
      <w:pPr>
        <w:pStyle w:val="Luettelokappale"/>
        <w:numPr>
          <w:ilvl w:val="0"/>
          <w:numId w:val="12"/>
        </w:numPr>
      </w:pPr>
      <w:r>
        <w:t>Elementin geometria</w:t>
      </w:r>
    </w:p>
    <w:p w:rsidR="00AC4BC2" w:rsidRDefault="00AC4BC2" w:rsidP="000A74EF">
      <w:pPr>
        <w:pStyle w:val="Luettelokappale"/>
        <w:numPr>
          <w:ilvl w:val="0"/>
          <w:numId w:val="12"/>
        </w:numPr>
      </w:pPr>
      <w:r>
        <w:t>Muotofunktiot</w:t>
      </w:r>
    </w:p>
    <w:p w:rsidR="00AC4BC2" w:rsidRDefault="00AC4BC2" w:rsidP="000A74EF">
      <w:pPr>
        <w:pStyle w:val="Luettelokappale"/>
        <w:numPr>
          <w:ilvl w:val="0"/>
          <w:numId w:val="12"/>
        </w:numPr>
      </w:pPr>
      <w:r>
        <w:t>Vapausasteiden määrittely</w:t>
      </w:r>
    </w:p>
    <w:p w:rsidR="009B6178" w:rsidRDefault="009B6178" w:rsidP="009B6178">
      <w:r>
        <w:t>Elementin geometria voi olla lähes mikä tahansa</w:t>
      </w:r>
      <w:r w:rsidR="00A1458C">
        <w:t xml:space="preserve"> geometrinen kuvio tai kappale, esimerkiksi jana, nelikulmio tai tetraedri. Kehärakenteiden elementtimenetelmässä elementtien geometria on yksiulotteinen, jolloin rajoitutaan janasta tai suljetusta käyrästä muodostuviin elementteihin.</w:t>
      </w:r>
      <w:r w:rsidR="009E67DA">
        <w:t xml:space="preserve"> </w:t>
      </w:r>
      <w:r w:rsidR="009E67DA">
        <w:fldChar w:fldCharType="begin"/>
      </w:r>
      <w:r w:rsidR="009E67DA">
        <w:instrText xml:space="preserve"> REF _Ref447463120 \r \h </w:instrText>
      </w:r>
      <w:r w:rsidR="009E67DA">
        <w:fldChar w:fldCharType="separate"/>
      </w:r>
      <w:r w:rsidR="00974C63">
        <w:t>Kuva 4</w:t>
      </w:r>
      <w:r w:rsidR="009E67DA">
        <w:fldChar w:fldCharType="end"/>
      </w:r>
      <w:r w:rsidR="009E67DA">
        <w:t xml:space="preserve"> on esitetty </w:t>
      </w:r>
      <w:r w:rsidR="00206A4D">
        <w:t xml:space="preserve">yksinkertainen janaelementti, jonka paikallinen koordinaatti </w:t>
      </w:r>
      <m:oMath>
        <m:r>
          <w:rPr>
            <w:rFonts w:ascii="Cambria Math" w:hAnsi="Cambria Math"/>
          </w:rPr>
          <m:t>ξ</m:t>
        </m:r>
      </m:oMath>
      <w:r w:rsidR="00206A4D">
        <w:t xml:space="preserve"> määritellään välillä </w:t>
      </w:r>
      <m:oMath>
        <m:r>
          <w:rPr>
            <w:rFonts w:ascii="Cambria Math" w:hAnsi="Cambria Math"/>
          </w:rPr>
          <m:t>ξ∈</m:t>
        </m:r>
        <m:d>
          <m:dPr>
            <m:ctrlPr>
              <w:rPr>
                <w:rFonts w:ascii="Cambria Math" w:hAnsi="Cambria Math"/>
                <w:i/>
              </w:rPr>
            </m:ctrlPr>
          </m:dPr>
          <m:e>
            <m:r>
              <w:rPr>
                <w:rFonts w:ascii="Cambria Math" w:hAnsi="Cambria Math"/>
              </w:rPr>
              <m:t>-1,1</m:t>
            </m:r>
          </m:e>
        </m:d>
      </m:oMath>
      <w:r w:rsidR="00206A4D">
        <w:t>.</w:t>
      </w:r>
    </w:p>
    <w:p w:rsidR="0066770E" w:rsidRDefault="00FF71F0" w:rsidP="0066770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3pt;height:40.2pt">
            <v:imagedata r:id="rId14" o:title="JanaElementti"/>
          </v:shape>
        </w:pict>
      </w:r>
    </w:p>
    <w:p w:rsidR="0066770E" w:rsidRDefault="0066770E" w:rsidP="0066770E">
      <w:pPr>
        <w:pStyle w:val="Figurecaption"/>
      </w:pPr>
      <w:bookmarkStart w:id="13" w:name="_Ref447463120"/>
      <w:r>
        <w:t xml:space="preserve">Yksiulotteinen janaelementti. </w:t>
      </w:r>
      <w:r>
        <w:fldChar w:fldCharType="begin"/>
      </w:r>
      <w:r>
        <w:instrText xml:space="preserve"> REF _Ref441508202 \r \h </w:instrText>
      </w:r>
      <w:r>
        <w:fldChar w:fldCharType="separate"/>
      </w:r>
      <w:r w:rsidR="00974C63">
        <w:t>[9]</w:t>
      </w:r>
      <w:r>
        <w:fldChar w:fldCharType="end"/>
      </w:r>
      <w:bookmarkEnd w:id="13"/>
    </w:p>
    <w:p w:rsidR="00B83A81" w:rsidRDefault="00D84AE1" w:rsidP="00637C10">
      <w:r>
        <w:t>Elementtimenetelmällä muodostetun yhtälöryhmän ratkaisu antaa tuloksia vain laskentamallin solmuissa. Jotta saataisiin tuloksia myös solmujen välillä, eli elementeillä, täytyy elementeille olla määritelty muotofunktiot.</w:t>
      </w:r>
      <w:r w:rsidR="00873994">
        <w:t xml:space="preserve"> Muotofunktiot interpoloivat haluttua suuretta elementin alueella. Tavallisesti muotofunktioina käytetään yksinkertaisia polynomeja.</w:t>
      </w:r>
      <w:r w:rsidR="00390FB2">
        <w:t xml:space="preserve"> </w:t>
      </w:r>
      <w:r w:rsidR="00873994">
        <w:t xml:space="preserve">on esitetty </w:t>
      </w:r>
      <w:r w:rsidR="00390FB2">
        <w:t xml:space="preserve">paraboliset </w:t>
      </w:r>
      <w:proofErr w:type="spellStart"/>
      <w:r w:rsidR="00390FB2">
        <w:t>Lagrangen</w:t>
      </w:r>
      <w:proofErr w:type="spellEnd"/>
      <w:r w:rsidR="00390FB2">
        <w:t xml:space="preserve"> muotofunktiot</w:t>
      </w:r>
      <w:r w:rsidR="0066770E">
        <w:t>, jotka ovat esimerkki yleisesti elementtimenetelmässä käytetyistä muotofunktioista</w:t>
      </w:r>
      <w:r w:rsidR="00390FB2">
        <w:t>.</w:t>
      </w:r>
      <w:r>
        <w:t xml:space="preserve"> </w:t>
      </w:r>
      <w:r>
        <w:fldChar w:fldCharType="begin"/>
      </w:r>
      <w:r>
        <w:instrText xml:space="preserve"> REF _Ref441508202 \r \h </w:instrText>
      </w:r>
      <w:r>
        <w:fldChar w:fldCharType="separate"/>
      </w:r>
      <w:r w:rsidR="00974C63">
        <w:t>[9]</w:t>
      </w:r>
      <w:r>
        <w:fldChar w:fldCharType="end"/>
      </w:r>
    </w:p>
    <w:p w:rsidR="0066770E" w:rsidRDefault="00FF71F0" w:rsidP="0066770E">
      <w:pPr>
        <w:jc w:val="center"/>
      </w:pPr>
      <w:r>
        <w:pict>
          <v:shape id="_x0000_i1026" type="#_x0000_t75" style="width:183.35pt;height:146.5pt">
            <v:imagedata r:id="rId15" o:title="ParabolicLagrangian"/>
          </v:shape>
        </w:pict>
      </w:r>
    </w:p>
    <w:p w:rsidR="0066770E" w:rsidRDefault="0066770E" w:rsidP="0066770E">
      <w:pPr>
        <w:pStyle w:val="Figurecaption"/>
      </w:pPr>
      <w:r>
        <w:t xml:space="preserve">Paraboliset </w:t>
      </w:r>
      <w:proofErr w:type="spellStart"/>
      <w:r>
        <w:t>Lagrangen</w:t>
      </w:r>
      <w:proofErr w:type="spellEnd"/>
      <w:r>
        <w:t xml:space="preserve"> muotofunktiot. </w:t>
      </w:r>
      <w:proofErr w:type="gramStart"/>
      <w:r>
        <w:t xml:space="preserve">Kuva muokattu lähteestä </w:t>
      </w:r>
      <w:r>
        <w:fldChar w:fldCharType="begin"/>
      </w:r>
      <w:r>
        <w:instrText xml:space="preserve"> REF _Ref441508202 \r \h </w:instrText>
      </w:r>
      <w:r>
        <w:fldChar w:fldCharType="separate"/>
      </w:r>
      <w:r w:rsidR="00974C63">
        <w:t>[9]</w:t>
      </w:r>
      <w:r>
        <w:fldChar w:fldCharType="end"/>
      </w:r>
      <w:r>
        <w:t>.</w:t>
      </w:r>
      <w:proofErr w:type="gramEnd"/>
    </w:p>
    <w:p w:rsidR="00873994" w:rsidRDefault="00AC4BC2" w:rsidP="00873994">
      <w:pPr>
        <w:pStyle w:val="Otsikko3"/>
      </w:pPr>
      <w:bookmarkStart w:id="14" w:name="_Toc453266849"/>
      <w:r>
        <w:t>Koordinaatistot</w:t>
      </w:r>
      <w:bookmarkEnd w:id="14"/>
    </w:p>
    <w:p w:rsidR="00637C10" w:rsidRDefault="00637C10" w:rsidP="00637C10">
      <w:r>
        <w:t xml:space="preserve">Elementtien väliset solmut voidaan luokitella kahteen kategoriaan: </w:t>
      </w:r>
      <w:r w:rsidR="00873B8A">
        <w:t>paikallis</w:t>
      </w:r>
      <w:r w:rsidRPr="00E01898">
        <w:t>solmuihin</w:t>
      </w:r>
      <w:r>
        <w:t xml:space="preserve"> ja </w:t>
      </w:r>
      <w:r w:rsidR="00873B8A">
        <w:t>rakenne</w:t>
      </w:r>
      <w:r>
        <w:t xml:space="preserve">solmuihin. </w:t>
      </w:r>
      <w:r w:rsidR="00873B8A">
        <w:t>Paikallis</w:t>
      </w:r>
      <w:r>
        <w:t xml:space="preserve">solmuilla tarkoitetaan yksittäisen elementin päissä tai nurkissa olevia solmuja, joilla elementit liittyvät toisiin elementteihin. </w:t>
      </w:r>
      <w:r w:rsidR="00873B8A">
        <w:t>Rakenne</w:t>
      </w:r>
      <w:r>
        <w:t>solmuilla taas tarkoitetaan koko laskentamallin solmuja.</w:t>
      </w:r>
      <w:r w:rsidR="00E01898">
        <w:t xml:space="preserve"> </w:t>
      </w:r>
      <w:r w:rsidR="00873B8A">
        <w:t>Rakenne</w:t>
      </w:r>
      <w:r w:rsidR="00E01898">
        <w:t xml:space="preserve">solmut yksilöidään yleensä </w:t>
      </w:r>
      <w:r w:rsidR="00E01898">
        <w:lastRenderedPageBreak/>
        <w:t xml:space="preserve">juoksevalla numeroinnilla, mutta numeroinnin järjestyksellä ei ole laskennan kannalta väliä. Elementin suunnistus määrää sen alku- ja loppupään. Yksittäisen elementin </w:t>
      </w:r>
      <w:r w:rsidR="00873B8A">
        <w:t>paikallis</w:t>
      </w:r>
      <w:r w:rsidR="00E01898">
        <w:t>solmut numeroidaan järjestyksessä pienimmästä suurimpaan alkupäästä lähtien.</w:t>
      </w:r>
    </w:p>
    <w:p w:rsidR="007C57B7" w:rsidRDefault="00873B8A" w:rsidP="00637C10">
      <w:r>
        <w:t>Paikallis</w:t>
      </w:r>
      <w:r w:rsidR="007C57B7">
        <w:t xml:space="preserve">koordinaatistolla tarkoitetaan yksittäisen elementin </w:t>
      </w:r>
      <w:r>
        <w:t>sisäistä</w:t>
      </w:r>
      <w:r w:rsidR="007C57B7">
        <w:t xml:space="preserve"> koordinaatistoa, jossa X-akseli osoittaa palkin suuntaan alkupäästä loppupäähän päin. Y- ja Z-akselit valitaan yleensä palkin poikkileikkauksen pääsuuntien mukaan. Koko rakenteelle yhteiselle koordinaatistolle käytetään nimitystä </w:t>
      </w:r>
      <w:r>
        <w:t>rakenne</w:t>
      </w:r>
      <w:r w:rsidR="007C57B7">
        <w:t>koordinaatisto. Solmumittausjärjestelmällä tarkoitetaan kussakin tilanteessa voimassa olevaa koordinaatistoa, jossa solmumittaus suoritetaan.</w:t>
      </w:r>
    </w:p>
    <w:p w:rsidR="00D2723A" w:rsidRDefault="00FF71F0" w:rsidP="00D2723A">
      <w:pPr>
        <w:jc w:val="center"/>
      </w:pPr>
      <w:r>
        <w:pict>
          <v:shape id="_x0000_i1027" type="#_x0000_t75" style="width:336.55pt;height:164.1pt">
            <v:imagedata r:id="rId16" o:title="Laskentamalli ja elementit"/>
          </v:shape>
        </w:pict>
      </w:r>
    </w:p>
    <w:p w:rsidR="00D2723A" w:rsidRDefault="00D2723A" w:rsidP="00D2723A">
      <w:pPr>
        <w:pStyle w:val="Figurecaption"/>
      </w:pPr>
      <w:bookmarkStart w:id="15" w:name="_Ref444757306"/>
      <w:r>
        <w:t>Laskentamalli (a) ja yksittäiset elementit (b)</w:t>
      </w:r>
      <w:r w:rsidR="007C57B7">
        <w:t>.</w:t>
      </w:r>
      <w:r>
        <w:t xml:space="preserve"> </w:t>
      </w:r>
      <w:proofErr w:type="gramStart"/>
      <w:r w:rsidR="007C57B7">
        <w:t xml:space="preserve">Kuva muokattu lähteestä </w:t>
      </w:r>
      <w:r>
        <w:fldChar w:fldCharType="begin"/>
      </w:r>
      <w:r>
        <w:instrText xml:space="preserve"> REF _Ref441506001 \r \h </w:instrText>
      </w:r>
      <w:r>
        <w:fldChar w:fldCharType="separate"/>
      </w:r>
      <w:r w:rsidR="00974C63">
        <w:t>[14]</w:t>
      </w:r>
      <w:r>
        <w:fldChar w:fldCharType="end"/>
      </w:r>
      <w:r>
        <w:t>.</w:t>
      </w:r>
      <w:bookmarkEnd w:id="15"/>
      <w:proofErr w:type="gramEnd"/>
    </w:p>
    <w:p w:rsidR="00D2723A" w:rsidRDefault="007C57B7" w:rsidP="00D2723A">
      <w:r>
        <w:fldChar w:fldCharType="begin"/>
      </w:r>
      <w:r>
        <w:instrText xml:space="preserve"> REF _Ref444757306 \r \h </w:instrText>
      </w:r>
      <w:r>
        <w:fldChar w:fldCharType="separate"/>
      </w:r>
      <w:r w:rsidR="00974C63">
        <w:t>Kuva 6</w:t>
      </w:r>
      <w:r>
        <w:fldChar w:fldCharType="end"/>
      </w:r>
      <w:r>
        <w:t xml:space="preserve"> vasemmalla on esitetty yksinkertaisen sauvarakenteen laskentamalli. Laskentamallin solmumittaus </w:t>
      </w:r>
      <w:r w:rsidR="00873B8A">
        <w:t>rakenne</w:t>
      </w:r>
      <w:r>
        <w:t xml:space="preserve">koordinaatistossa on merkitty nuolilla 1 ja 2. Oikean puoleisessa kuvassa on laskentamallin yksittäiset elementit ja niiden </w:t>
      </w:r>
      <w:r w:rsidR="00873B8A">
        <w:t>paikalliset</w:t>
      </w:r>
      <w:r>
        <w:t xml:space="preserve"> solmumittausjärjestelmät. Laskentamallia luodessa yksittäisten elementtien </w:t>
      </w:r>
      <w:r w:rsidR="00873B8A">
        <w:t>paikalliset</w:t>
      </w:r>
      <w:r>
        <w:t xml:space="preserve"> solmumittausjärjestelmät tulee muuttaa </w:t>
      </w:r>
      <w:r w:rsidR="00873B8A">
        <w:t>rakenteen</w:t>
      </w:r>
      <w:r>
        <w:t xml:space="preserve"> solmumittausjärjestelmän mukaiseksi</w:t>
      </w:r>
      <w:r w:rsidR="00F06004">
        <w:t>. Muutos toteutetaan</w:t>
      </w:r>
      <w:r>
        <w:t xml:space="preserve"> koordinaatistoa kiertämällä.</w:t>
      </w:r>
    </w:p>
    <w:p w:rsidR="00054D94" w:rsidRDefault="00054D94" w:rsidP="00054D94">
      <w:pPr>
        <w:pStyle w:val="Otsikko3"/>
      </w:pPr>
      <w:bookmarkStart w:id="16" w:name="_Toc453266850"/>
      <w:r>
        <w:t>Solmumittausjärjestelmän kierto</w:t>
      </w:r>
      <w:bookmarkEnd w:id="16"/>
    </w:p>
    <w:p w:rsidR="00611F28" w:rsidRDefault="00611F28" w:rsidP="00611F28">
      <w:r>
        <w:t xml:space="preserve">Palkkielementtien solmumittausjärjestelmää joudutaan usein kiertämään, koska palkit voivat osoittaa </w:t>
      </w:r>
      <w:r w:rsidR="00873B8A">
        <w:t>rakenne</w:t>
      </w:r>
      <w:r>
        <w:t xml:space="preserve">koordinaatistossa mielivaltaiseen suuntaan. Jotta sijoittelusummaus voidaan suorittaa, tulee koko rakenteessa olevien yksittäisten palkkielementtien solmumittausten olla samansuuntaiset. Koordinaatiston kierto elementin </w:t>
      </w:r>
      <w:r w:rsidR="00873B8A">
        <w:t>paikallis</w:t>
      </w:r>
      <w:r>
        <w:t xml:space="preserve">koordinaatistosta </w:t>
      </w:r>
      <w:r w:rsidR="00873B8A">
        <w:t>rakenne</w:t>
      </w:r>
      <w:r>
        <w:t xml:space="preserve">koordinaatistoon ja toisin päin tehdään niin sanotulla koordinaatiston kiertomatriisilla. Kiertomatriisi kootaan siten, että </w:t>
      </w:r>
      <w:r w:rsidR="00873B8A">
        <w:t>paikallis</w:t>
      </w:r>
      <w:r>
        <w:t xml:space="preserve">koordinaatiston kantavektoreilla </w:t>
      </w:r>
      <w:r>
        <w:rPr>
          <w:b/>
          <w:u w:val="single"/>
        </w:rPr>
        <w:t>i</w:t>
      </w:r>
      <w:r w:rsidRPr="00C16566">
        <w:t xml:space="preserve">, </w:t>
      </w:r>
      <w:r>
        <w:rPr>
          <w:b/>
          <w:u w:val="single"/>
        </w:rPr>
        <w:t>j</w:t>
      </w:r>
      <w:r w:rsidRPr="00C16566">
        <w:t xml:space="preserve"> </w:t>
      </w:r>
      <w:r>
        <w:t>ja</w:t>
      </w:r>
      <w:r w:rsidRPr="00C16566">
        <w:t xml:space="preserve"> </w:t>
      </w:r>
      <w:r>
        <w:rPr>
          <w:b/>
          <w:u w:val="single"/>
        </w:rPr>
        <w:t>k</w:t>
      </w:r>
      <w:r>
        <w:t xml:space="preserve"> lausutun vektorin </w:t>
      </w:r>
      <w:r w:rsidRPr="000D7941">
        <w:rPr>
          <w:b/>
          <w:u w:val="single"/>
        </w:rPr>
        <w:t>v</w:t>
      </w:r>
      <w:r>
        <w:t xml:space="preserve"> </w:t>
      </w:r>
      <w:r w:rsidRPr="000D7941">
        <w:t>sekä</w:t>
      </w:r>
      <w:r>
        <w:t xml:space="preserve"> </w:t>
      </w:r>
      <w:r w:rsidR="00873B8A">
        <w:t>rakenne</w:t>
      </w:r>
      <w:r>
        <w:t xml:space="preserve">koordinaatiston kantavektoreilla </w:t>
      </w:r>
      <w:r>
        <w:rPr>
          <w:b/>
        </w:rPr>
        <w:t>i</w:t>
      </w:r>
      <w:r>
        <w:t xml:space="preserve">, </w:t>
      </w:r>
      <w:r>
        <w:rPr>
          <w:b/>
        </w:rPr>
        <w:t>j</w:t>
      </w:r>
      <w:r>
        <w:t xml:space="preserve"> ja </w:t>
      </w:r>
      <w:r>
        <w:rPr>
          <w:b/>
        </w:rPr>
        <w:t xml:space="preserve">k </w:t>
      </w:r>
      <w:r>
        <w:t xml:space="preserve">lausutun vektorin </w:t>
      </w:r>
      <w:r w:rsidRPr="007E2A61">
        <w:rPr>
          <w:b/>
        </w:rPr>
        <w:t>v</w:t>
      </w:r>
      <w:r>
        <w:t xml:space="preserve"> välillä on lineaarinen yhteys:</w:t>
      </w:r>
    </w:p>
    <w:p w:rsidR="00611F28" w:rsidRDefault="00FF71F0" w:rsidP="00611F28">
      <w:pPr>
        <w:ind w:firstLine="652"/>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5C02EB">
        <w:t xml:space="preserve"> .</w:t>
      </w:r>
      <w:r w:rsidR="005C02EB">
        <w:tab/>
      </w:r>
      <w:r w:rsidR="005C02EB">
        <w:tab/>
      </w:r>
      <w:r w:rsidR="005C02EB">
        <w:tab/>
      </w:r>
      <w:r w:rsidR="005C02EB">
        <w:tab/>
      </w:r>
      <w:r w:rsidR="005C02EB">
        <w:tab/>
      </w:r>
      <w:r w:rsidR="005C02EB">
        <w:tab/>
      </w:r>
      <w:r w:rsidR="005C02EB">
        <w:tab/>
      </w:r>
      <w:r w:rsidR="00611F28">
        <w:t>(6)</w:t>
      </w:r>
    </w:p>
    <w:p w:rsidR="00611F28" w:rsidRPr="003262BA" w:rsidRDefault="00611F28" w:rsidP="00611F28">
      <w:r>
        <w:t xml:space="preserve">Esimerkiksi </w:t>
      </w:r>
      <w:r w:rsidR="005C02EB">
        <w:t xml:space="preserve">koordinaatistoa kulman </w:t>
      </w:r>
      <w:r w:rsidR="005C02EB">
        <w:rPr>
          <w:rFonts w:cs="Times New Roman"/>
          <w:i/>
        </w:rPr>
        <w:t>θ</w:t>
      </w:r>
      <w:r w:rsidR="005C02EB">
        <w:t xml:space="preserve"> verran X-akselin ympäri vastapäivään kääntävä kiertomatriisi </w:t>
      </w:r>
      <w:r w:rsidR="003262BA">
        <w:rPr>
          <w:i/>
        </w:rPr>
        <w:t xml:space="preserve">T </w:t>
      </w:r>
      <w:r w:rsidR="003262BA">
        <w:t>voidaan kirjoittaa seuraavasti:</w:t>
      </w:r>
    </w:p>
    <w:p w:rsidR="005C02EB" w:rsidRDefault="003262BA" w:rsidP="005C02EB">
      <w:pPr>
        <w:ind w:firstLine="652"/>
      </w:pPr>
      <m:oMath>
        <m:r>
          <w:rPr>
            <w:rFonts w:ascii="Cambria Math" w:hAnsi="Cambria Math"/>
          </w:rPr>
          <m:t>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w:r w:rsidR="005C02EB">
        <w:t xml:space="preserve"> .</w:t>
      </w:r>
      <w:r w:rsidR="005C02EB">
        <w:tab/>
      </w:r>
      <w:r w:rsidR="005C02EB">
        <w:tab/>
      </w:r>
      <w:r w:rsidR="005C02EB">
        <w:tab/>
      </w:r>
      <w:r w:rsidR="005C02EB">
        <w:tab/>
      </w:r>
      <w:r w:rsidR="005C02EB">
        <w:tab/>
      </w:r>
      <w:r w:rsidR="005C02EB">
        <w:tab/>
      </w:r>
      <w:r w:rsidR="005C02EB">
        <w:tab/>
      </w:r>
      <w:r w:rsidR="005C02EB">
        <w:tab/>
        <w:t>(7)</w:t>
      </w:r>
    </w:p>
    <w:p w:rsidR="007C57B7" w:rsidRDefault="009D59FB" w:rsidP="009D59FB">
      <w:pPr>
        <w:pStyle w:val="Otsikko3"/>
        <w:rPr>
          <w:rFonts w:eastAsiaTheme="minorEastAsia"/>
        </w:rPr>
      </w:pPr>
      <w:bookmarkStart w:id="17" w:name="_Toc453266851"/>
      <w:r>
        <w:rPr>
          <w:rFonts w:eastAsiaTheme="minorEastAsia"/>
        </w:rPr>
        <w:t>Ratkaisukaavat</w:t>
      </w:r>
      <w:bookmarkEnd w:id="17"/>
    </w:p>
    <w:p w:rsidR="0023356E" w:rsidRDefault="009D59FB" w:rsidP="009D59FB">
      <w:r>
        <w:t>Yksittäisen elementin tasapainoyhtälöistä on johdettavissa kerroinmatriisi, joka kytkee elementin solmuille kohdistuvat voimat vastaaviksi solmusiirtymiksi. Tätä kerroinmatriisia kutsutaan elementin jäykkyysmatriisiksi.</w:t>
      </w:r>
      <w:r w:rsidR="005C7ACF">
        <w:t xml:space="preserve"> Koko laskentamallin jäykkyyttä kuvaa </w:t>
      </w:r>
      <w:r w:rsidR="00873B8A">
        <w:t>rakenteen</w:t>
      </w:r>
      <w:r w:rsidR="005C7ACF">
        <w:t xml:space="preserve"> jäykkyysmatriisi. S</w:t>
      </w:r>
      <w:r w:rsidR="0023356E">
        <w:t>e kootaan</w:t>
      </w:r>
      <w:r w:rsidR="005C7ACF">
        <w:t xml:space="preserve"> laskentamallin muodostavien elementtien yksittäisistä jäykkyysmatriiseista sijoittelusummauksella.</w:t>
      </w:r>
      <w:r w:rsidR="0023356E">
        <w:t xml:space="preserve"> Sijoittelusummauksessa yksittäisten elementtien jäykkyysmatriisien alkiot sijoitetaan </w:t>
      </w:r>
      <w:r w:rsidR="00873B8A">
        <w:t>rakenteen</w:t>
      </w:r>
      <w:r w:rsidR="0023356E">
        <w:t xml:space="preserve"> jäykkyysmatriisin vastaaville paikoille </w:t>
      </w:r>
      <w:r w:rsidR="00873B8A">
        <w:t>rakenteen</w:t>
      </w:r>
      <w:r w:rsidR="0023356E">
        <w:t xml:space="preserve"> solmunumeroinnin mukaisesti. Eri elementeistä tulevat</w:t>
      </w:r>
      <w:r w:rsidR="00EC214E">
        <w:t xml:space="preserve"> samaan </w:t>
      </w:r>
      <w:r w:rsidR="00873B8A">
        <w:t>rakenne</w:t>
      </w:r>
      <w:r w:rsidR="00EC214E">
        <w:t xml:space="preserve">solmuun liittyvät alkiot summataan yhteen. Sijoittelusummaus edellyttää, että yksittäisten elementtien </w:t>
      </w:r>
      <w:r w:rsidR="00873B8A">
        <w:t xml:space="preserve">paikallinen </w:t>
      </w:r>
      <w:r w:rsidR="00EC214E">
        <w:t xml:space="preserve">solmumittausjärjestelmä on yhdensuuntainen </w:t>
      </w:r>
      <w:r w:rsidR="00873B8A">
        <w:t>rakenteen</w:t>
      </w:r>
      <w:r w:rsidR="00EC214E">
        <w:t xml:space="preserve"> </w:t>
      </w:r>
      <w:r w:rsidR="00D84B6D">
        <w:t>solmumittausjärjestelmän kanssa. Sijoittelusummaus on helposti ohjelmoitavissa ja</w:t>
      </w:r>
      <w:r w:rsidR="000E1D18">
        <w:t xml:space="preserve"> tehokas tapa koota </w:t>
      </w:r>
      <w:r w:rsidR="00873B8A">
        <w:t>rakenteen</w:t>
      </w:r>
      <w:r w:rsidR="000E1D18">
        <w:t xml:space="preserve"> jäykkyysmatriisi tietokonelaskennan kannalta.</w:t>
      </w:r>
      <w:r w:rsidR="00BA52B6">
        <w:t xml:space="preserve"> </w:t>
      </w:r>
      <w:r w:rsidR="00BA52B6">
        <w:fldChar w:fldCharType="begin"/>
      </w:r>
      <w:r w:rsidR="00BA52B6">
        <w:instrText xml:space="preserve"> REF _Ref441506001 \r \h </w:instrText>
      </w:r>
      <w:r w:rsidR="00BA52B6">
        <w:fldChar w:fldCharType="separate"/>
      </w:r>
      <w:r w:rsidR="00974C63">
        <w:t>[14]</w:t>
      </w:r>
      <w:r w:rsidR="00BA52B6">
        <w:fldChar w:fldCharType="end"/>
      </w:r>
    </w:p>
    <w:p w:rsidR="000E1D18" w:rsidRDefault="005A6CDA" w:rsidP="009D59FB">
      <w:r>
        <w:t>Rakenteen l</w:t>
      </w:r>
      <w:r w:rsidR="000E1D18">
        <w:t xml:space="preserve">askentamallin kuormitukset kootaan </w:t>
      </w:r>
      <w:r w:rsidR="00873B8A">
        <w:t>rakenne</w:t>
      </w:r>
      <w:r w:rsidR="000E1D18">
        <w:t>solmujen kuormitusvektoriin</w:t>
      </w:r>
    </w:p>
    <w:p w:rsidR="000E1D18" w:rsidRDefault="00FF71F0" w:rsidP="000E1D18">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sidR="000E1D18">
        <w:t xml:space="preserve"> ,</w:t>
      </w:r>
      <w:r w:rsidR="008B3230">
        <w:tab/>
      </w:r>
      <w:r w:rsidR="008B3230">
        <w:tab/>
      </w:r>
      <w:r w:rsidR="008B3230">
        <w:tab/>
      </w:r>
      <w:r w:rsidR="008B3230">
        <w:tab/>
      </w:r>
      <w:r w:rsidR="008B3230">
        <w:tab/>
      </w:r>
      <w:r w:rsidR="008B3230">
        <w:tab/>
      </w:r>
      <w:r w:rsidR="008B3230">
        <w:tab/>
      </w:r>
      <w:r w:rsidR="008B3230">
        <w:tab/>
        <w:t>(</w:t>
      </w:r>
      <w:r w:rsidR="003262BA">
        <w:t>8</w:t>
      </w:r>
      <w:r w:rsidR="008B3230">
        <w:t>)</w:t>
      </w:r>
    </w:p>
    <w:p w:rsidR="000E1D18" w:rsidRDefault="000E1D18" w:rsidP="000E1D18">
      <w:r>
        <w:t xml:space="preserve">jossa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oMath>
      <w:r>
        <w:t xml:space="preserve"> on suoraan </w:t>
      </w:r>
      <w:r w:rsidR="00873B8A">
        <w:t>rakenne</w:t>
      </w:r>
      <w:r>
        <w:t xml:space="preserve">solmuille annettu ulkoinen solmukuormitusvektori ja </w:t>
      </w:r>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t xml:space="preserve"> </w:t>
      </w:r>
      <w:r w:rsidR="00873B8A">
        <w:t>rakenne</w:t>
      </w:r>
      <w:r>
        <w:t xml:space="preserve">solmujen ekvivalenttinen solmukuormitusvektori. </w:t>
      </w:r>
      <w:r w:rsidR="008B3230">
        <w:t xml:space="preserve">Rakenteeseen kohdistuva ulkoinen kuormitus jakaantuu usein elementin alueelle, eikä suoraan solmuille, jolloin nämä kenttäkuormitukset täytyy muuntaa solmuvoimiksi. Solmuvoimiksi muunnetut kenttäkuormitukset muodostavat ekvivalenttisen solmukuormitusvektorin. Yksittäisten elementtien ekvivalenttisista solmukuormitusvektoreista saadaan koottua </w:t>
      </w:r>
      <w:r w:rsidR="00873B8A">
        <w:t>rakenne</w:t>
      </w:r>
      <w:r w:rsidR="008B3230">
        <w:t>solmujen ekvivalenttinen solmukuormitusvektori sijoittelusummauksella.</w:t>
      </w:r>
    </w:p>
    <w:p w:rsidR="005A6CDA" w:rsidRDefault="005A6CDA" w:rsidP="000E1D18">
      <w:r>
        <w:t xml:space="preserve">Rakenteen laskentamallin siirtymät saadaan ratkaistua </w:t>
      </w:r>
      <w:r w:rsidR="00873B8A">
        <w:t>rakenne</w:t>
      </w:r>
      <w:r>
        <w:t>solmujen tasapainoyhtälöstä</w:t>
      </w:r>
    </w:p>
    <w:p w:rsidR="00820BE9" w:rsidRDefault="00FF71F0" w:rsidP="00820BE9">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5A6CDA">
        <w:t xml:space="preserve"> ,</w:t>
      </w:r>
      <w:r w:rsidR="005A6CDA">
        <w:tab/>
      </w:r>
      <w:r w:rsidR="005A6CDA">
        <w:tab/>
      </w:r>
      <w:r w:rsidR="005A6CDA">
        <w:tab/>
      </w:r>
      <w:r w:rsidR="005A6CDA">
        <w:tab/>
      </w:r>
      <w:r w:rsidR="005A6CDA">
        <w:tab/>
      </w:r>
      <w:r w:rsidR="005A6CDA">
        <w:tab/>
      </w:r>
      <w:r w:rsidR="005A6CDA">
        <w:tab/>
      </w:r>
      <w:r w:rsidR="005A6CDA">
        <w:tab/>
      </w:r>
      <w:r w:rsidR="005A6CDA">
        <w:tab/>
        <w:t>(</w:t>
      </w:r>
      <w:r w:rsidR="003262BA">
        <w:t>9</w:t>
      </w:r>
      <w:r w:rsidR="005A6CDA">
        <w:t>)</w:t>
      </w:r>
    </w:p>
    <w:p w:rsidR="00820BE9" w:rsidRDefault="005A6CDA" w:rsidP="005A6CDA">
      <w:r>
        <w:t xml:space="preserve">jossa </w:t>
      </w:r>
      <m:oMath>
        <m:d>
          <m:dPr>
            <m:begChr m:val="["/>
            <m:endChr m:val="]"/>
            <m:ctrlPr>
              <w:rPr>
                <w:rFonts w:ascii="Cambria Math" w:hAnsi="Cambria Math"/>
                <w:i/>
              </w:rPr>
            </m:ctrlPr>
          </m:dPr>
          <m:e>
            <m:r>
              <w:rPr>
                <w:rFonts w:ascii="Cambria Math" w:hAnsi="Cambria Math"/>
              </w:rPr>
              <m:t>K</m:t>
            </m:r>
          </m:e>
        </m:d>
      </m:oMath>
      <w:r>
        <w:t xml:space="preserve"> on </w:t>
      </w:r>
      <w:r w:rsidR="00873B8A">
        <w:t>rakenteen</w:t>
      </w:r>
      <w:r>
        <w:t xml:space="preserve"> jäykkyysmatriisi ja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t xml:space="preserve"> </w:t>
      </w:r>
      <w:r w:rsidR="00873B8A">
        <w:t>rakenne</w:t>
      </w:r>
      <w:r>
        <w:t>solmujen siirtymävektori.</w:t>
      </w:r>
    </w:p>
    <w:p w:rsidR="00566A1C" w:rsidRDefault="005A3202" w:rsidP="00683D71">
      <w:pPr>
        <w:pStyle w:val="Otsikko2"/>
      </w:pPr>
      <w:bookmarkStart w:id="18" w:name="_Toc453266852"/>
      <w:r>
        <w:lastRenderedPageBreak/>
        <w:t>Tietokoneavusteinen laskenta</w:t>
      </w:r>
      <w:bookmarkEnd w:id="18"/>
    </w:p>
    <w:p w:rsidR="005A3202" w:rsidRDefault="005A3202" w:rsidP="005A3202">
      <w:r>
        <w:t xml:space="preserve">Matriisien tallennus </w:t>
      </w:r>
      <w:proofErr w:type="spellStart"/>
      <w:r>
        <w:t>skyline</w:t>
      </w:r>
      <w:proofErr w:type="spellEnd"/>
      <w:r>
        <w:t>-muotoon</w:t>
      </w:r>
    </w:p>
    <w:p w:rsidR="00CD4FB1" w:rsidRDefault="00CD4FB1" w:rsidP="005A3202">
      <w:r>
        <w:t>Jäykkyysmatriisin kolmiointi</w:t>
      </w:r>
    </w:p>
    <w:p w:rsidR="00CD4FB1" w:rsidRPr="005A3202" w:rsidRDefault="00CD4FB1" w:rsidP="005A3202">
      <w:r>
        <w:t>siirtymien ratkaisu sijoitusmenetelmällä</w:t>
      </w:r>
    </w:p>
    <w:p w:rsidR="005A3202" w:rsidRPr="005A3202" w:rsidRDefault="005A3202" w:rsidP="005A3202">
      <w:pPr>
        <w:pStyle w:val="Otsikko3"/>
      </w:pPr>
      <w:bookmarkStart w:id="19" w:name="_Toc453266853"/>
      <w:r>
        <w:t>Aktiivisarakeratkaisija</w:t>
      </w:r>
      <w:bookmarkEnd w:id="19"/>
    </w:p>
    <w:p w:rsidR="0074157E" w:rsidRDefault="00C560DE" w:rsidP="0074157E">
      <w:r>
        <w:t>Suurille matriiseille</w:t>
      </w:r>
    </w:p>
    <w:p w:rsidR="00455E96" w:rsidRDefault="00455E96" w:rsidP="00455E96">
      <w:pPr>
        <w:pStyle w:val="Otsikko1"/>
      </w:pPr>
      <w:bookmarkStart w:id="20" w:name="_Toc453266854"/>
      <w:r>
        <w:lastRenderedPageBreak/>
        <w:t>Käyttöliittymäsuunnittelun</w:t>
      </w:r>
      <w:r>
        <w:br/>
        <w:t>periaatteita</w:t>
      </w:r>
      <w:bookmarkEnd w:id="20"/>
    </w:p>
    <w:p w:rsidR="00A27A31" w:rsidRDefault="00EF4384" w:rsidP="00961AB0">
      <w:r>
        <w:t xml:space="preserve">Ohjelmistoyrityksen kannattaa panostaa tuotteidensa hyvään </w:t>
      </w:r>
      <w:r w:rsidR="00A27A31">
        <w:t xml:space="preserve">ja helppoon </w:t>
      </w:r>
      <w:r>
        <w:t xml:space="preserve">käytettävyyteen, sillä ne vaikuttavat suoraan tuotteiden laatuun ja </w:t>
      </w:r>
      <w:r w:rsidR="00A27A31">
        <w:t>vähentävät monia kustannuksia. Ottamalla huomioon käytettävyys jo tuotekehitysprojektin alkuvaiheessa saadaan pienennettyä</w:t>
      </w:r>
      <w:r w:rsidR="00961AB0">
        <w:t xml:space="preserve"> k</w:t>
      </w:r>
      <w:r w:rsidR="00A27A31" w:rsidRPr="00961AB0">
        <w:t>ehityskustannuksia</w:t>
      </w:r>
      <w:r w:rsidR="00961AB0">
        <w:t>.</w:t>
      </w:r>
      <w:r w:rsidR="00A27A31">
        <w:t xml:space="preserve"> </w:t>
      </w:r>
      <w:r w:rsidR="00961AB0">
        <w:t>K</w:t>
      </w:r>
      <w:r w:rsidR="00A27A31">
        <w:t>un tiedetään jo projektin alkuvaiheessa minkälainen käyttöliittymä tyydyttää käyttäjien tarpeet, kehitystyöhön kuluva aika ja kustannukset pienevät.</w:t>
      </w:r>
      <w:r w:rsidR="00961AB0">
        <w:t xml:space="preserve"> Myös tuotteen ylläpitokustannukset saadaan pienemmiksi, kun ohjelmistoa on helppo käyttää, sillä silloin asiakastuen tarve on vähäisempi.</w:t>
      </w:r>
    </w:p>
    <w:p w:rsidR="00C332AE" w:rsidRDefault="00C332AE" w:rsidP="00455E96">
      <w:r>
        <w:t xml:space="preserve">Tässä luvussa perehdytään käyttäjäkokemuksen määritelmään sekä </w:t>
      </w:r>
      <w:r w:rsidR="004C118C">
        <w:t>käyttäjäkeskeisen suunnittelun perusperiaatteisiin. Luvun lopussa esitellään muutamia yleisesti hyväksi havaittuja suunnitteluperiaatteita hyvän käytettävyyden edistämiseksi erityisesti ohjelmistojen käyttöliittymien näkökulmasta.</w:t>
      </w:r>
    </w:p>
    <w:p w:rsidR="0019345B" w:rsidRDefault="0019345B" w:rsidP="0019345B">
      <w:pPr>
        <w:pStyle w:val="Otsikko2"/>
      </w:pPr>
      <w:bookmarkStart w:id="21" w:name="_Toc453266855"/>
      <w:r>
        <w:t>Käyttäjäkokemus</w:t>
      </w:r>
      <w:bookmarkEnd w:id="21"/>
    </w:p>
    <w:p w:rsidR="001A6C72" w:rsidRDefault="001A6C72" w:rsidP="001A6C72">
      <w:r>
        <w:t>Käyttäjäkokemuksella tarkoitetaan käyttäjän subjektiivista vaikutelmaa tuotteesta, joka syntyy</w:t>
      </w:r>
      <w:r w:rsidR="0075558D">
        <w:t xml:space="preserve"> käyttäjän ollessa vuorovaikutuksessa sen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w:t>
      </w:r>
      <w:proofErr w:type="gramStart"/>
      <w:r w:rsidR="009C2D75">
        <w:t>9241-210</w:t>
      </w:r>
      <w:proofErr w:type="gramEnd"/>
      <w:r w:rsidR="009C2D75">
        <w:t xml:space="preserve"> -standardista: </w:t>
      </w:r>
      <w:r w:rsidR="009C2D75" w:rsidRPr="00327D48">
        <w:rPr>
          <w:i/>
        </w:rPr>
        <w:t>”Henkilön havainnot ja vasteet, jotka ovat seurausta tuotteen, järjestelmän tai palvelun käytöstä ja/tai ennakoidusta käytöstä”</w:t>
      </w:r>
      <w:r w:rsidR="009C2D75">
        <w:t>.</w:t>
      </w:r>
      <w:r w:rsidR="00E66BDB">
        <w:t xml:space="preserve"> </w:t>
      </w:r>
      <w:r w:rsidR="00E66BDB">
        <w:fldChar w:fldCharType="begin"/>
      </w:r>
      <w:r w:rsidR="00E66BDB">
        <w:instrText xml:space="preserve"> REF _Ref442202328 \r \h </w:instrText>
      </w:r>
      <w:r w:rsidR="00E66BDB">
        <w:fldChar w:fldCharType="separate"/>
      </w:r>
      <w:r w:rsidR="00974C63">
        <w:t>[19]</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w:t>
      </w:r>
      <w:proofErr w:type="gramStart"/>
      <w:r w:rsidR="00B31C4F">
        <w:t>9241-11</w:t>
      </w:r>
      <w:proofErr w:type="gramEnd"/>
      <w:r w:rsidR="00B31C4F">
        <w:t xml:space="preserve">) ja se kuuluu näin: </w:t>
      </w:r>
      <w:r w:rsidR="00B31C4F" w:rsidRPr="00327D48">
        <w:rPr>
          <w:i/>
        </w:rPr>
        <w:t>”Tarkoituksenmukaisuus, tehokkuus ja tyytyväisyys, jo</w:t>
      </w:r>
      <w:r w:rsidR="00EE241D" w:rsidRPr="00327D48">
        <w:rPr>
          <w:i/>
        </w:rPr>
        <w:t>i</w:t>
      </w:r>
      <w:r w:rsidR="00B31C4F" w:rsidRPr="00327D48">
        <w:rPr>
          <w:i/>
        </w:rPr>
        <w:t>lla tuotteen määritellyt käyttäjät saavuttava</w:t>
      </w:r>
      <w:r w:rsidR="00EE241D" w:rsidRPr="00327D48">
        <w:rPr>
          <w:i/>
        </w:rPr>
        <w:t>t</w:t>
      </w:r>
      <w:r w:rsidR="00B31C4F" w:rsidRPr="00327D48">
        <w:rPr>
          <w:i/>
        </w:rPr>
        <w:t xml:space="preserve"> määritellyt tavoitteet </w:t>
      </w:r>
      <w:proofErr w:type="spellStart"/>
      <w:r w:rsidR="00B31C4F" w:rsidRPr="00327D48">
        <w:rPr>
          <w:i/>
        </w:rPr>
        <w:t>tietyissä</w:t>
      </w:r>
      <w:proofErr w:type="spellEnd"/>
      <w:r w:rsidR="00B31C4F" w:rsidRPr="00327D48">
        <w:rPr>
          <w:i/>
        </w:rPr>
        <w:t xml:space="preserve"> käyttöympäristöissä”</w:t>
      </w:r>
      <w:r w:rsidR="00B31C4F">
        <w:t xml:space="preserve">. </w:t>
      </w:r>
      <w:r w:rsidR="00CE7D6E">
        <w:t xml:space="preserve">Käytettävyyden lisäksi käyttäjäkokemukseen vaikuttavat myös </w:t>
      </w:r>
      <w:r w:rsidR="000D36AA">
        <w:t xml:space="preserve">tuotteen </w:t>
      </w:r>
      <w:r w:rsidR="00CE7D6E">
        <w:t xml:space="preserve">esteettiset </w:t>
      </w:r>
      <w:r w:rsidR="000D36AA">
        <w:t xml:space="preserve">ominaisuudet kuten esimerkiksi visuaalisuus ja auditiivisuus. Tuotteeseen liittyvillä oheistarvikkeilla ja </w:t>
      </w:r>
      <w:r w:rsidR="00EE241D">
        <w:t>-</w:t>
      </w:r>
      <w:r w:rsidR="000D36AA">
        <w:t>palveluilla on myös vaikutuksensa käyttäjäkokemuksen syntymisessä.</w:t>
      </w:r>
      <w:r w:rsidR="00C86274">
        <w:t xml:space="preserve"> </w:t>
      </w:r>
      <w:r w:rsidR="000D36AA">
        <w:t xml:space="preserve">Tällaisia voivat olla esimerkiksi tuotteen käyttöohje tai </w:t>
      </w:r>
      <w:r w:rsidR="00776E82">
        <w:t>tukipalvelu.</w:t>
      </w:r>
      <w:r w:rsidR="000D36AA">
        <w:t xml:space="preserve"> </w:t>
      </w:r>
      <w:r w:rsidR="00C86274">
        <w:fldChar w:fldCharType="begin"/>
      </w:r>
      <w:r w:rsidR="00C86274">
        <w:instrText xml:space="preserve"> REF _Ref442202328 \r \h </w:instrText>
      </w:r>
      <w:r w:rsidR="00C86274">
        <w:fldChar w:fldCharType="separate"/>
      </w:r>
      <w:r w:rsidR="00974C63">
        <w:t>[19]</w:t>
      </w:r>
      <w:r w:rsidR="00C86274">
        <w:fldChar w:fldCharType="end"/>
      </w:r>
    </w:p>
    <w:p w:rsidR="00426E28" w:rsidRDefault="00816239" w:rsidP="001A6C72">
      <w:r>
        <w:t>Tuotteen käyttöympäristö vaikuttaa merkittävästi</w:t>
      </w:r>
      <w:r w:rsidR="00EE241D">
        <w:t xml:space="preserve"> käyttäjäkokemuksen syntymiseen</w:t>
      </w:r>
      <w:r>
        <w:t>.</w:t>
      </w:r>
      <w:r w:rsidR="00F3151A">
        <w:t xml:space="preserve"> Käyttöympäristö, eli käyttökonteksti, määrittelee</w:t>
      </w:r>
      <w:r w:rsidR="00EE241D">
        <w:t xml:space="preserve"> millaisessa</w:t>
      </w:r>
      <w:r w:rsidR="00F3151A">
        <w:t xml:space="preserve"> ympäristössä ja olosuhteissa tuotetta käytetään. Sen voidaan katsoa koostuvan tehtäväkohtaisesta, fyysisestä, sosi</w:t>
      </w:r>
      <w:r w:rsidR="00F3151A">
        <w:lastRenderedPageBreak/>
        <w:t xml:space="preserve">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w:t>
      </w:r>
      <w:r w:rsidR="00EE241D">
        <w:t>millaisilla</w:t>
      </w:r>
      <w:r w:rsidR="008022EC">
        <w:t xml:space="preserve">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974C63">
        <w:t>[19]</w:t>
      </w:r>
      <w:r>
        <w:fldChar w:fldCharType="end"/>
      </w:r>
      <w:r w:rsidR="00B31C4F">
        <w:t xml:space="preserve"> </w:t>
      </w:r>
    </w:p>
    <w:p w:rsidR="007B7987" w:rsidRDefault="007B7987" w:rsidP="007B7987">
      <w:pPr>
        <w:jc w:val="center"/>
      </w:pPr>
      <w:r>
        <w:rPr>
          <w:noProof/>
          <w:lang w:eastAsia="fi-FI"/>
        </w:rPr>
        <w:drawing>
          <wp:inline distT="0" distB="0" distL="0" distR="0" wp14:anchorId="2AC549A1" wp14:editId="6DA6725D">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7">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bookmarkStart w:id="22" w:name="_Ref451535561"/>
      <w:r>
        <w:t xml:space="preserve">Käyttäjäkokemuksen syntyminen käyttäjän ja tuotteen välisessä vuorovaikutuksessa </w:t>
      </w:r>
      <w:r>
        <w:fldChar w:fldCharType="begin"/>
      </w:r>
      <w:r>
        <w:instrText xml:space="preserve"> REF _Ref442202328 \r \h </w:instrText>
      </w:r>
      <w:r>
        <w:fldChar w:fldCharType="separate"/>
      </w:r>
      <w:r w:rsidR="00974C63">
        <w:t>[19]</w:t>
      </w:r>
      <w:r>
        <w:fldChar w:fldCharType="end"/>
      </w:r>
      <w:bookmarkEnd w:id="22"/>
    </w:p>
    <w:p w:rsidR="00674FF6" w:rsidRDefault="00674FF6" w:rsidP="00674FF6">
      <w:r>
        <w:fldChar w:fldCharType="begin"/>
      </w:r>
      <w:r>
        <w:instrText xml:space="preserve"> REF _Ref451535561 \r \h </w:instrText>
      </w:r>
      <w:r>
        <w:fldChar w:fldCharType="separate"/>
      </w:r>
      <w:r w:rsidR="00974C63">
        <w:t>Kuva 7</w:t>
      </w:r>
      <w:r>
        <w:fldChar w:fldCharType="end"/>
      </w:r>
      <w:r>
        <w:t xml:space="preserve"> on havainnollistettu käyttäjäkokemuksen syntymistä käyttäjän ja järjestelmän vuorovaikutuksen tuloksena. Kuvasta korostuu se, että käyttäjäkokemuksen syntyminen ei ole pelkästään seurausta käytettävyydestä, vaan siihen vaikuttaa oleellisesti myös itse käyttäjä sekä käyttöympäristö.</w:t>
      </w:r>
    </w:p>
    <w:p w:rsidR="0019345B" w:rsidRDefault="0019345B" w:rsidP="0019345B">
      <w:pPr>
        <w:pStyle w:val="Otsikko2"/>
      </w:pPr>
      <w:bookmarkStart w:id="23" w:name="_Toc453266856"/>
      <w:r>
        <w:t>Käyttäjä</w:t>
      </w:r>
      <w:r w:rsidR="00426E28">
        <w:t>keskeinen</w:t>
      </w:r>
      <w:r>
        <w:t xml:space="preserve"> suunnittelu</w:t>
      </w:r>
      <w:bookmarkEnd w:id="23"/>
    </w:p>
    <w:p w:rsidR="00A51B38" w:rsidRDefault="00A51B38" w:rsidP="00A51B38">
      <w:r>
        <w:t>Käyttäjäkeskeinen suunnittelu on prosessi, jossa tuotteen hyvää käyttäjäkokemusta suunnitellaan hyödyntäen olemassa olevaa käyttäjätietoa.</w:t>
      </w:r>
      <w:r w:rsidR="0084258C">
        <w:t xml:space="preserve"> Oikeilta tuotteen loppukäyttäjiltä saatu tieto on usein arvokkaampaa ja oikeellisempaa kuin käyttöliittymää suunnittelevan ohjelmistokehittäjän intuitio. Käyttäjäkeskeisessä suunnittelussa pyritään ymmärtämään ihmisen käyttäytymistä ja taitoja se</w:t>
      </w:r>
      <w:r w:rsidR="008B5715">
        <w:t>kä hyödyntämään tätä ymmärrystä</w:t>
      </w:r>
      <w:r w:rsidR="0084258C">
        <w:t xml:space="preserve"> käyttöliittymän suunnittelussa.</w:t>
      </w:r>
    </w:p>
    <w:p w:rsidR="00086549" w:rsidRDefault="001002E4" w:rsidP="00317F03">
      <w:r>
        <w:t xml:space="preserve">Ohjelmistoprojekteissa </w:t>
      </w:r>
      <w:r w:rsidR="008B5715">
        <w:t xml:space="preserve">yleensäkin </w:t>
      </w:r>
      <w:r>
        <w:t>tärkeä</w:t>
      </w:r>
      <w:r w:rsidR="008B5715">
        <w:t xml:space="preserve"> asia</w:t>
      </w:r>
      <w:r>
        <w:t xml:space="preserve"> asiakaslähtöisyys on erityisen tärkeää käyttäjäkeskeisessä suunnittelussa. Asiakas ja sen tarpeet on tunnettava riittävän hyvin, jotta voidaan suunnitella tuotteen käyttäjäkokemusta oikealle käyttäjäryhmälle.</w:t>
      </w:r>
      <w:r w:rsidR="00CD16B1">
        <w:t xml:space="preserve"> Ohjelmistoprojekteissa asiakkaan tulisikin olla mukana suunnittelussa jo tuotteen vaatimusten määrittelyvaiheessa.</w:t>
      </w:r>
      <w:r w:rsidR="007B1DCE">
        <w:t xml:space="preserve"> Vaatimusten määrittelyssä käyttäjien tarpeiden kartoittaminen koostuu haastatteluista, käyttäjien tarkkailusta sekä kilpailija-analyyseistä.</w:t>
      </w:r>
      <w:r w:rsidR="00F10D89">
        <w:t xml:space="preserve"> </w:t>
      </w:r>
      <w:r w:rsidR="00F10D89">
        <w:fldChar w:fldCharType="begin"/>
      </w:r>
      <w:r w:rsidR="00F10D89">
        <w:instrText xml:space="preserve"> REF _Ref451537693 \r \h </w:instrText>
      </w:r>
      <w:r w:rsidR="00F10D89">
        <w:fldChar w:fldCharType="separate"/>
      </w:r>
      <w:r w:rsidR="00974C63">
        <w:t>[5]</w:t>
      </w:r>
      <w:r w:rsidR="00F10D89">
        <w:fldChar w:fldCharType="end"/>
      </w:r>
    </w:p>
    <w:p w:rsidR="00086549" w:rsidRDefault="008B5715" w:rsidP="00317F03">
      <w:r>
        <w:lastRenderedPageBreak/>
        <w:t>Käyttäjäkeskeinen suunnittelu on usein luonteeltaan iteratiivista. Asiakkailta ja loppukäyttäjiltä haetaan jo suunnitteluprosessin aikana toistuvasti palautetta siihen asti toteutetuista ratkaisuista. Tarpeeksi ajoissa saatu palaute helpottaa viemään järjestelmää käyttäjäystävällisempään suuntaan ja ongelmakohtien korjaaminen on huomattavasti halvempaa suunnitteluvaiheessa kuin vasta järjestelmän valmistuttua. Iteratiivisen suunnittelun haittapuolena on vaikeus arvioida suunnittelun aikataulua. Suunnittelu- ja toteutuskierroksia saattaa tulla useita ennen kuin järjestelmä saadaan käyttäjää tyydyttävälle tasolle.</w:t>
      </w:r>
      <w:r w:rsidRPr="008B5715">
        <w:t xml:space="preserve"> </w:t>
      </w:r>
      <w:r>
        <w:fldChar w:fldCharType="begin"/>
      </w:r>
      <w:r>
        <w:instrText xml:space="preserve"> REF _Ref451537693 \r \h </w:instrText>
      </w:r>
      <w:r>
        <w:fldChar w:fldCharType="separate"/>
      </w:r>
      <w:r w:rsidR="00974C63">
        <w:t>[5]</w:t>
      </w:r>
      <w:r>
        <w:fldChar w:fldCharType="end"/>
      </w:r>
    </w:p>
    <w:p w:rsidR="001949CC" w:rsidRDefault="002F5FA2" w:rsidP="00317F03">
      <w:r>
        <w:t xml:space="preserve">Eräs tehokas käyttäjäkeskeisen suunnittelun työkalu on </w:t>
      </w:r>
      <w:proofErr w:type="spellStart"/>
      <w:r>
        <w:t>prototypointi</w:t>
      </w:r>
      <w:proofErr w:type="spellEnd"/>
      <w:r>
        <w:t xml:space="preserve">. Toteutettavasta tuotteesta tehty konkreettinen hahmotelma paljastaa käytettävyysongelmat paljon paremmin kuin pelkkä paperille kirjoitettu tuotemäärittely. </w:t>
      </w:r>
      <w:proofErr w:type="spellStart"/>
      <w:r>
        <w:t>Prototypointi</w:t>
      </w:r>
      <w:proofErr w:type="spellEnd"/>
      <w:r>
        <w:t xml:space="preserve"> on halpaa ja nopeaa sekä se auttaa luomaan yhteisen kielen suunnittelijoiden ja käyttäjien välille, kun konkreettista tuotetta pääsee kokeilemaan.</w:t>
      </w:r>
    </w:p>
    <w:p w:rsidR="002F5FA2" w:rsidRDefault="002F5FA2" w:rsidP="00317F03">
      <w:r>
        <w:t>Ohjelmistotuotannon</w:t>
      </w:r>
      <w:r w:rsidR="00CB461C">
        <w:t xml:space="preserve"> alalla paperiprototyyppi on yleisesti käytetty keino testata järjestelmän käytettävyyttä suunnittelun alkuvaiheessa ennen kuin edes ohjelmointityötä on aloitettu. Paperiprototyyppi voi olla esimerkiksi joukko paperille tulostettuja kuvia tai PowerPoint-esitys, joka mallintaa suunniteltavan järjestelmän käyttöä.</w:t>
      </w:r>
      <w:r w:rsidR="00852CF8">
        <w:t xml:space="preserve"> </w:t>
      </w:r>
      <w:proofErr w:type="spellStart"/>
      <w:r w:rsidR="00852CF8">
        <w:t>Paperiprototypoinnin</w:t>
      </w:r>
      <w:proofErr w:type="spellEnd"/>
      <w:r w:rsidR="00852CF8">
        <w:t xml:space="preserve"> päämääränä on käyttöliittymän eri näkymien ja niiden välisen vuorovaikutuksen nopea testaaminen. </w:t>
      </w:r>
      <w:proofErr w:type="spellStart"/>
      <w:r w:rsidR="00852CF8">
        <w:t>Paperiprototypointi</w:t>
      </w:r>
      <w:proofErr w:type="spellEnd"/>
      <w:r w:rsidR="00852CF8">
        <w:t xml:space="preserve"> on nopea ja halpa keino testata erilaisia ratkaisuvaihtoehtoja järjestelmän käyttöliittymälle aivan suunnittelun alkuvaiheessa.</w:t>
      </w:r>
    </w:p>
    <w:p w:rsidR="00CC4423" w:rsidRDefault="00CC4423" w:rsidP="00317F03">
      <w:r>
        <w:t xml:space="preserve">Seuraavissa 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974C63">
        <w:t>[19]</w:t>
      </w:r>
      <w:r>
        <w:fldChar w:fldCharType="end"/>
      </w:r>
    </w:p>
    <w:p w:rsidR="00E25230" w:rsidRDefault="00E25230" w:rsidP="00E25230">
      <w:pPr>
        <w:pStyle w:val="Otsikko3"/>
      </w:pPr>
      <w:bookmarkStart w:id="24" w:name="_Toc453266857"/>
      <w:r>
        <w:t>Normanin suunnitteluperiaatteet</w:t>
      </w:r>
      <w:bookmarkEnd w:id="24"/>
    </w:p>
    <w:p w:rsidR="00F14C14" w:rsidRDefault="00F14C14" w:rsidP="00F14C14">
      <w:r>
        <w:t>Käyttäjäkeskeisen suunnittelun alalla uraa tehnyt professori Donald A. Norman kertoo kirjassaan ”</w:t>
      </w:r>
      <w:proofErr w:type="spellStart"/>
      <w:r>
        <w:t>The</w:t>
      </w:r>
      <w:proofErr w:type="spellEnd"/>
      <w:r>
        <w:t xml:space="preserve"> Design of </w:t>
      </w:r>
      <w:proofErr w:type="spellStart"/>
      <w:r>
        <w:t>Everyday</w:t>
      </w:r>
      <w:proofErr w:type="spellEnd"/>
      <w:r>
        <w:t xml:space="preserve"> </w:t>
      </w:r>
      <w:proofErr w:type="spellStart"/>
      <w:r>
        <w:t>Things</w:t>
      </w:r>
      <w:proofErr w:type="spellEnd"/>
      <w:r>
        <w:t>”</w:t>
      </w:r>
      <w:r w:rsidR="00CC4423">
        <w:t xml:space="preserve"> (2013)</w:t>
      </w:r>
      <w:r>
        <w:t xml:space="preserve"> </w:t>
      </w:r>
      <w:r w:rsidR="00A470FE">
        <w:fldChar w:fldCharType="begin"/>
      </w:r>
      <w:r w:rsidR="00A470FE">
        <w:instrText xml:space="preserve"> REF _Ref442615231 \r \h </w:instrText>
      </w:r>
      <w:r w:rsidR="00A470FE">
        <w:fldChar w:fldCharType="separate"/>
      </w:r>
      <w:r w:rsidR="00974C63">
        <w:t>[11]</w:t>
      </w:r>
      <w:r w:rsidR="00A470FE">
        <w:fldChar w:fldCharType="end"/>
      </w:r>
      <w:r w:rsidR="00A470FE">
        <w:t xml:space="preserve"> </w:t>
      </w:r>
      <w:r>
        <w:t xml:space="preserve">kuinka jokapäiväisten esineiden käytettävyyttä voitaisiin parantaa. Näitä ohjeistuksia on helppo soveltaa myös ohjelmistojen käyttöliittymien suunnitteluun. Norman on </w:t>
      </w:r>
      <w:r w:rsidR="008F6C89">
        <w:t xml:space="preserve">koonnut ohjeensa viideksi suunnitteluperiaatteeksi: </w:t>
      </w:r>
    </w:p>
    <w:p w:rsidR="00B92C81" w:rsidRDefault="008F6C89" w:rsidP="000A74EF">
      <w:pPr>
        <w:pStyle w:val="Luettelokappale"/>
        <w:numPr>
          <w:ilvl w:val="0"/>
          <w:numId w:val="8"/>
        </w:numPr>
        <w:spacing w:after="120"/>
        <w:ind w:left="714" w:hanging="357"/>
      </w:pPr>
      <w:r>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0A74EF">
      <w:pPr>
        <w:pStyle w:val="Luettelokappale"/>
        <w:numPr>
          <w:ilvl w:val="0"/>
          <w:numId w:val="8"/>
        </w:numPr>
        <w:spacing w:after="120"/>
        <w:ind w:left="714" w:hanging="357"/>
      </w:pPr>
      <w:r>
        <w:lastRenderedPageBreak/>
        <w:t>Mahdollisuudet ja rajoitteet</w:t>
      </w:r>
    </w:p>
    <w:p w:rsidR="008F6C89" w:rsidRDefault="00EE241D" w:rsidP="008F6C89">
      <w:r>
        <w:t>Kun ihminen muodostaa käsitystä tuotteen toiminnasta, hän tekee näkemästään rakenteesta tulkintoja rakenteen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0A74EF">
      <w:pPr>
        <w:pStyle w:val="Luettelokappale"/>
        <w:numPr>
          <w:ilvl w:val="0"/>
          <w:numId w:val="8"/>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0A74EF">
      <w:pPr>
        <w:pStyle w:val="Luettelokappale"/>
        <w:numPr>
          <w:ilvl w:val="0"/>
          <w:numId w:val="8"/>
        </w:numPr>
        <w:spacing w:after="120"/>
        <w:ind w:left="714" w:hanging="357"/>
      </w:pPr>
      <w:r>
        <w:t>Palaute</w:t>
      </w:r>
    </w:p>
    <w:p w:rsidR="008F6C89" w:rsidRDefault="006E3AF8" w:rsidP="008F6C89">
      <w:r>
        <w:t>Palaute on käyttäjälle annettavaa tietoa tuotteen toiminnasta. Palautteesta ilmenee, mitä on tehty ja mitä tuloksia saavutettu. Palaute on oleellista onnistuneen toiminnan jälkeen, mutta erityisesti myös virhetilanteissa palaute on tärkeää. Olennaista palautteessa on vasteaika. Palautteen on tapahduttava heti käyttäjän toiminnan jälkeen, jotta se osataan yhdistää kyseiseen toimintaan.</w:t>
      </w:r>
    </w:p>
    <w:p w:rsidR="008F6C89" w:rsidRDefault="008F6C89" w:rsidP="000A74EF">
      <w:pPr>
        <w:pStyle w:val="Luettelokappale"/>
        <w:numPr>
          <w:ilvl w:val="0"/>
          <w:numId w:val="8"/>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w:t>
      </w:r>
      <w:r w:rsidR="00BA52B6">
        <w:t>anteen sattuessa selkeät ohjeet</w:t>
      </w:r>
      <w:r>
        <w:t xml:space="preserve"> miten tilanteesta pääsee pois.</w:t>
      </w:r>
    </w:p>
    <w:p w:rsidR="00E25230" w:rsidRDefault="00E25230" w:rsidP="00E25230">
      <w:pPr>
        <w:pStyle w:val="Otsikko3"/>
      </w:pPr>
      <w:bookmarkStart w:id="25" w:name="_Toc453266858"/>
      <w:r>
        <w:t>Nielsenin heuristiikat</w:t>
      </w:r>
      <w:bookmarkEnd w:id="25"/>
    </w:p>
    <w:p w:rsidR="00CC4423" w:rsidRDefault="00CC4423" w:rsidP="00CC4423">
      <w:r>
        <w:t>Käytettävyysasiantuntija Jakob Nielsen esittelee kirjassaan ”</w:t>
      </w:r>
      <w:proofErr w:type="spellStart"/>
      <w:r>
        <w:t>Usability</w:t>
      </w:r>
      <w:proofErr w:type="spellEnd"/>
      <w:r>
        <w:t xml:space="preserve"> Engineering” (1993) </w:t>
      </w:r>
      <w:r w:rsidR="00A470FE">
        <w:fldChar w:fldCharType="begin"/>
      </w:r>
      <w:r w:rsidR="00A470FE">
        <w:instrText xml:space="preserve"> REF _Ref442204615 \r \h </w:instrText>
      </w:r>
      <w:r w:rsidR="00A470FE">
        <w:fldChar w:fldCharType="separate"/>
      </w:r>
      <w:r w:rsidR="00974C63">
        <w:t>[10]</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0A74EF">
      <w:pPr>
        <w:pStyle w:val="Luettelokappale"/>
        <w:numPr>
          <w:ilvl w:val="0"/>
          <w:numId w:val="9"/>
        </w:numPr>
      </w:pPr>
      <w:r>
        <w:t>Järjestelmän tilan näkyvyys</w:t>
      </w:r>
    </w:p>
    <w:p w:rsidR="00A470FE" w:rsidRDefault="00A470FE" w:rsidP="000A74EF">
      <w:pPr>
        <w:pStyle w:val="Luettelokappale"/>
        <w:numPr>
          <w:ilvl w:val="0"/>
          <w:numId w:val="9"/>
        </w:numPr>
      </w:pPr>
      <w:r>
        <w:t>Järjestelmän ja todellisen maailman yhteys</w:t>
      </w:r>
    </w:p>
    <w:p w:rsidR="00A470FE" w:rsidRDefault="00A470FE" w:rsidP="000A74EF">
      <w:pPr>
        <w:pStyle w:val="Luettelokappale"/>
        <w:numPr>
          <w:ilvl w:val="0"/>
          <w:numId w:val="9"/>
        </w:numPr>
      </w:pPr>
      <w:r>
        <w:t>Käyttäjän kontrolli ja vapaus</w:t>
      </w:r>
    </w:p>
    <w:p w:rsidR="00A470FE" w:rsidRDefault="00A470FE" w:rsidP="000A74EF">
      <w:pPr>
        <w:pStyle w:val="Luettelokappale"/>
        <w:numPr>
          <w:ilvl w:val="0"/>
          <w:numId w:val="9"/>
        </w:numPr>
      </w:pPr>
      <w:r>
        <w:t>Johdonmukaisuus</w:t>
      </w:r>
    </w:p>
    <w:p w:rsidR="00A470FE" w:rsidRDefault="00A470FE" w:rsidP="000A74EF">
      <w:pPr>
        <w:pStyle w:val="Luettelokappale"/>
        <w:numPr>
          <w:ilvl w:val="0"/>
          <w:numId w:val="9"/>
        </w:numPr>
      </w:pPr>
      <w:r>
        <w:t>Virheiden välttäminen</w:t>
      </w:r>
    </w:p>
    <w:p w:rsidR="00A470FE" w:rsidRDefault="00A470FE" w:rsidP="000A74EF">
      <w:pPr>
        <w:pStyle w:val="Luettelokappale"/>
        <w:numPr>
          <w:ilvl w:val="0"/>
          <w:numId w:val="9"/>
        </w:numPr>
      </w:pPr>
      <w:r>
        <w:lastRenderedPageBreak/>
        <w:t>Tunnistettavuus ennen muistamista</w:t>
      </w:r>
    </w:p>
    <w:p w:rsidR="00A470FE" w:rsidRDefault="00A470FE" w:rsidP="000A74EF">
      <w:pPr>
        <w:pStyle w:val="Luettelokappale"/>
        <w:numPr>
          <w:ilvl w:val="0"/>
          <w:numId w:val="9"/>
        </w:numPr>
      </w:pPr>
      <w:r>
        <w:t>Käytön joustavuus ja tehokkuus</w:t>
      </w:r>
    </w:p>
    <w:p w:rsidR="00A470FE" w:rsidRDefault="00A470FE" w:rsidP="000A74EF">
      <w:pPr>
        <w:pStyle w:val="Luettelokappale"/>
        <w:numPr>
          <w:ilvl w:val="0"/>
          <w:numId w:val="9"/>
        </w:numPr>
      </w:pPr>
      <w:r>
        <w:t>Yksinkertaisuus</w:t>
      </w:r>
    </w:p>
    <w:p w:rsidR="00A470FE" w:rsidRDefault="00A470FE" w:rsidP="000A74EF">
      <w:pPr>
        <w:pStyle w:val="Luettelokappale"/>
        <w:numPr>
          <w:ilvl w:val="0"/>
          <w:numId w:val="9"/>
        </w:numPr>
      </w:pPr>
      <w:r>
        <w:t>Virheiden käsittely</w:t>
      </w:r>
    </w:p>
    <w:p w:rsidR="00A470FE" w:rsidRPr="00CC4423" w:rsidRDefault="00A470FE" w:rsidP="000A74EF">
      <w:pPr>
        <w:pStyle w:val="Luettelokappale"/>
        <w:numPr>
          <w:ilvl w:val="0"/>
          <w:numId w:val="9"/>
        </w:numPr>
      </w:pPr>
      <w:r>
        <w:t>Opasteet ja dokumentaatio</w:t>
      </w:r>
    </w:p>
    <w:p w:rsidR="00E25230" w:rsidRDefault="00E25230" w:rsidP="00E25230">
      <w:pPr>
        <w:pStyle w:val="Otsikko3"/>
      </w:pPr>
      <w:bookmarkStart w:id="26" w:name="_Toc453266859"/>
      <w:proofErr w:type="spellStart"/>
      <w:r>
        <w:t>Shneidermanin</w:t>
      </w:r>
      <w:proofErr w:type="spellEnd"/>
      <w:r>
        <w:t xml:space="preserve"> kahdeksan kultaista sääntöä</w:t>
      </w:r>
      <w:bookmarkEnd w:id="26"/>
    </w:p>
    <w:p w:rsidR="00E05AD5" w:rsidRDefault="00A470FE" w:rsidP="00A470FE">
      <w:r w:rsidRPr="00E05AD5">
        <w:t xml:space="preserve">Tietojenkäsittelytieteiden professori Ben </w:t>
      </w:r>
      <w:proofErr w:type="spellStart"/>
      <w:r w:rsidRPr="00E05AD5">
        <w:t>Shneidermanin</w:t>
      </w:r>
      <w:proofErr w:type="spellEnd"/>
      <w:r w:rsidRPr="00E05AD5">
        <w:t xml:space="preserve"> kirjassa ”</w:t>
      </w:r>
      <w:proofErr w:type="spellStart"/>
      <w:r w:rsidRPr="00E05AD5">
        <w:t>Designing</w:t>
      </w:r>
      <w:proofErr w:type="spellEnd"/>
      <w:r w:rsidRPr="00E05AD5">
        <w:t xml:space="preserve"> </w:t>
      </w:r>
      <w:proofErr w:type="spellStart"/>
      <w:r w:rsidRPr="00E05AD5">
        <w:t>the</w:t>
      </w:r>
      <w:proofErr w:type="spellEnd"/>
      <w:r w:rsidRPr="00E05AD5">
        <w:t xml:space="preserve"> </w:t>
      </w:r>
      <w:proofErr w:type="spellStart"/>
      <w:r w:rsidRPr="00E05AD5">
        <w:t>user</w:t>
      </w:r>
      <w:proofErr w:type="spellEnd"/>
      <w:r w:rsidRPr="00E05AD5">
        <w:t xml:space="preserve"> </w:t>
      </w:r>
      <w:proofErr w:type="spellStart"/>
      <w:r w:rsidRPr="00E05AD5">
        <w:t>interface</w:t>
      </w:r>
      <w:proofErr w:type="spellEnd"/>
      <w:r w:rsidRPr="00E05AD5">
        <w:t xml:space="preserve">: </w:t>
      </w:r>
      <w:proofErr w:type="spellStart"/>
      <w:r w:rsidRPr="00E05AD5">
        <w:t>strategies</w:t>
      </w:r>
      <w:proofErr w:type="spellEnd"/>
      <w:r w:rsidRPr="00E05AD5">
        <w:t xml:space="preserve"> for </w:t>
      </w:r>
      <w:proofErr w:type="spellStart"/>
      <w:r w:rsidRPr="00E05AD5">
        <w:t>effective</w:t>
      </w:r>
      <w:proofErr w:type="spellEnd"/>
      <w:r w:rsidRPr="00E05AD5">
        <w:t xml:space="preserve"> </w:t>
      </w:r>
      <w:proofErr w:type="spellStart"/>
      <w:r w:rsidRPr="00E05AD5">
        <w:t>human-computer</w:t>
      </w:r>
      <w:proofErr w:type="spellEnd"/>
      <w:r w:rsidRPr="00E05AD5">
        <w:t xml:space="preserve"> </w:t>
      </w:r>
      <w:proofErr w:type="spellStart"/>
      <w:r w:rsidRPr="00E05AD5">
        <w:t>interaction</w:t>
      </w:r>
      <w:proofErr w:type="spellEnd"/>
      <w:r w:rsidRPr="00E05AD5">
        <w:t xml:space="preserve">” (1998) </w:t>
      </w:r>
      <w:r>
        <w:rPr>
          <w:lang w:val="en-US"/>
        </w:rPr>
        <w:fldChar w:fldCharType="begin"/>
      </w:r>
      <w:r w:rsidRPr="00E05AD5">
        <w:instrText xml:space="preserve"> REF _Ref442617276 \r \h </w:instrText>
      </w:r>
      <w:r>
        <w:rPr>
          <w:lang w:val="en-US"/>
        </w:rPr>
      </w:r>
      <w:r>
        <w:rPr>
          <w:lang w:val="en-US"/>
        </w:rPr>
        <w:fldChar w:fldCharType="separate"/>
      </w:r>
      <w:r w:rsidR="00974C63">
        <w:t>[15]</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974C63">
        <w:t>[19]</w:t>
      </w:r>
      <w:r w:rsidR="00E05AD5">
        <w:fldChar w:fldCharType="end"/>
      </w:r>
      <w:r w:rsidR="00E05AD5">
        <w:t xml:space="preserve">. </w:t>
      </w:r>
      <w:proofErr w:type="spellStart"/>
      <w:r w:rsidR="00E05AD5">
        <w:t>Shneidermanin</w:t>
      </w:r>
      <w:proofErr w:type="spellEnd"/>
      <w:r w:rsidR="00E05AD5">
        <w:t xml:space="preserve"> kahdeksan kultaista sääntöä ovat:</w:t>
      </w:r>
    </w:p>
    <w:p w:rsidR="00E05AD5" w:rsidRDefault="00E05AD5" w:rsidP="000A74EF">
      <w:pPr>
        <w:pStyle w:val="Luettelokappale"/>
        <w:numPr>
          <w:ilvl w:val="0"/>
          <w:numId w:val="10"/>
        </w:numPr>
      </w:pPr>
      <w:r>
        <w:t>Noudata yhtenäisyyttä toimintaketjuissa ja toimintatavoissa</w:t>
      </w:r>
    </w:p>
    <w:p w:rsidR="00E05AD5" w:rsidRDefault="00E05AD5" w:rsidP="000A74EF">
      <w:pPr>
        <w:pStyle w:val="Luettelokappale"/>
        <w:numPr>
          <w:ilvl w:val="0"/>
          <w:numId w:val="10"/>
        </w:numPr>
      </w:pPr>
      <w:r>
        <w:t>Tarjoa edistyneille käyttäjille oikoteitä</w:t>
      </w:r>
    </w:p>
    <w:p w:rsidR="00E05AD5" w:rsidRDefault="00E05AD5" w:rsidP="000A74EF">
      <w:pPr>
        <w:pStyle w:val="Luettelokappale"/>
        <w:numPr>
          <w:ilvl w:val="0"/>
          <w:numId w:val="10"/>
        </w:numPr>
      </w:pPr>
      <w:r>
        <w:t>Tarjoa informatiivista palautetta</w:t>
      </w:r>
    </w:p>
    <w:p w:rsidR="00E05AD5" w:rsidRDefault="00E05AD5" w:rsidP="000A74EF">
      <w:pPr>
        <w:pStyle w:val="Luettelokappale"/>
        <w:numPr>
          <w:ilvl w:val="0"/>
          <w:numId w:val="10"/>
        </w:numPr>
      </w:pPr>
      <w:r>
        <w:t>Suunnittele dialogit siten, että ne johtavat lopputulokseen</w:t>
      </w:r>
    </w:p>
    <w:p w:rsidR="00E05AD5" w:rsidRDefault="00E05AD5" w:rsidP="000A74EF">
      <w:pPr>
        <w:pStyle w:val="Luettelokappale"/>
        <w:numPr>
          <w:ilvl w:val="0"/>
          <w:numId w:val="10"/>
        </w:numPr>
      </w:pPr>
      <w:r>
        <w:t>Tarjoa yksinkertaista virheenkäsittelyä</w:t>
      </w:r>
    </w:p>
    <w:p w:rsidR="00E05AD5" w:rsidRDefault="00E05AD5" w:rsidP="000A74EF">
      <w:pPr>
        <w:pStyle w:val="Luettelokappale"/>
        <w:numPr>
          <w:ilvl w:val="0"/>
          <w:numId w:val="10"/>
        </w:numPr>
      </w:pPr>
      <w:r>
        <w:t>Auta käyttäjää toipumaan virhetilanteista</w:t>
      </w:r>
    </w:p>
    <w:p w:rsidR="00E05AD5" w:rsidRDefault="00E05AD5" w:rsidP="000A74EF">
      <w:pPr>
        <w:pStyle w:val="Luettelokappale"/>
        <w:numPr>
          <w:ilvl w:val="0"/>
          <w:numId w:val="10"/>
        </w:numPr>
      </w:pPr>
      <w:r>
        <w:t>Tue käyttäjän kontrollin tunnetta</w:t>
      </w:r>
    </w:p>
    <w:p w:rsidR="00E05AD5" w:rsidRPr="00E05AD5" w:rsidRDefault="00E05AD5" w:rsidP="000A74EF">
      <w:pPr>
        <w:pStyle w:val="Luettelokappale"/>
        <w:numPr>
          <w:ilvl w:val="0"/>
          <w:numId w:val="10"/>
        </w:numPr>
      </w:pPr>
      <w:r>
        <w:t>Rajoita käyttäjän lyhytkestoisen muistin kuormitusta</w:t>
      </w:r>
    </w:p>
    <w:p w:rsidR="0019345B" w:rsidRDefault="00D3770A" w:rsidP="0019345B">
      <w:pPr>
        <w:pStyle w:val="Otsikko1"/>
      </w:pPr>
      <w:bookmarkStart w:id="27" w:name="_Toc453266860"/>
      <w:r>
        <w:lastRenderedPageBreak/>
        <w:t>Graafisen käyttöliittymän ohjelmointi Windows-ympäristössä</w:t>
      </w:r>
      <w:bookmarkEnd w:id="27"/>
    </w:p>
    <w:p w:rsidR="00C6145B" w:rsidRDefault="00C74A0E" w:rsidP="00D3770A">
      <w:r>
        <w:t>Tässä luvussa käsitellään ohjelmistotekniikkaan liittyviä käsitteitä ja malleja, jotka koskevat erityisesti graafisen käyttöliittymän ohjelmointia Windows-ympäristössä C++-ohjelmointikielellä. Luvussa painotetaan erityisesti niitä asioita, joiden ymmärtäminen on tässä diplomityössä suunniteltavan ja toteutettavan graafisen käyttöliittymän kannalta oleellisia.</w:t>
      </w:r>
    </w:p>
    <w:p w:rsidR="0035373F" w:rsidRDefault="0035373F" w:rsidP="0035373F">
      <w:pPr>
        <w:pStyle w:val="Otsikko2"/>
      </w:pPr>
      <w:bookmarkStart w:id="28" w:name="_Toc453266861"/>
      <w:r>
        <w:t>Olio-ohjelmointi</w:t>
      </w:r>
      <w:bookmarkEnd w:id="28"/>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974C63">
        <w:t>[13]</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w:t>
      </w:r>
      <w:proofErr w:type="spellStart"/>
      <w:r>
        <w:t>lyhyemmin</w:t>
      </w:r>
      <w:proofErr w:type="spellEnd"/>
      <w:r>
        <w:t xml:space="preserve"> </w:t>
      </w:r>
      <w:r w:rsidR="003627BB">
        <w:t>olio-ohjelmoinnissa, perusperiaattei</w:t>
      </w:r>
      <w:r>
        <w:t>na o</w:t>
      </w:r>
      <w:r w:rsidR="003627BB">
        <w:t>vat</w:t>
      </w:r>
      <w:r>
        <w:t xml:space="preserve">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974C63">
        <w:t>[13]</w:t>
      </w:r>
      <w:r w:rsidR="001313FE">
        <w:fldChar w:fldCharType="end"/>
      </w:r>
    </w:p>
    <w:p w:rsidR="008334B8" w:rsidRDefault="008334B8" w:rsidP="008334B8">
      <w:pPr>
        <w:pStyle w:val="Otsikko3"/>
      </w:pPr>
      <w:bookmarkStart w:id="29" w:name="_Toc453266862"/>
      <w:r>
        <w:t>Oliot ja luokat</w:t>
      </w:r>
      <w:bookmarkEnd w:id="29"/>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oliolle myös julkisen rajapinnan</w:t>
      </w:r>
      <w:r w:rsidR="00E76A96">
        <w:t>. Julkisen rajapinta tulisi olla mahdollisimman selkeä ja ymmärrettävä, vaikka sen käyttäjä ei tuntisi olion sisäistä toteutusta lainkaan.</w:t>
      </w:r>
      <w:r w:rsidR="008232CD">
        <w:t xml:space="preserve"> Julkinen </w:t>
      </w:r>
      <w:r w:rsidR="008232CD">
        <w:lastRenderedPageBreak/>
        <w:t>rajapinta tarkoittaa metodeja tai funkti</w:t>
      </w:r>
      <w:r w:rsidR="00E76A96">
        <w:t xml:space="preserve">oita, joilla oliota tai sen tilaa voidaan käsitellä sen ulkopuolelta 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sen sisälle on yksi tärkeimpiä abstrahoinnin työkaluja ohjelmoinnissa. </w:t>
      </w:r>
      <w:r w:rsidR="004B7F29">
        <w:fldChar w:fldCharType="begin"/>
      </w:r>
      <w:r w:rsidR="004B7F29">
        <w:instrText xml:space="preserve"> REF _Ref443732631 \r \h </w:instrText>
      </w:r>
      <w:r w:rsidR="004B7F29">
        <w:fldChar w:fldCharType="separate"/>
      </w:r>
      <w:r w:rsidR="00974C63">
        <w:t>[13]</w:t>
      </w:r>
      <w:r w:rsidR="004B7F29">
        <w:fldChar w:fldCharType="end"/>
      </w:r>
    </w:p>
    <w:p w:rsidR="003674B2" w:rsidRDefault="003674B2" w:rsidP="000C5E44">
      <w:r>
        <w:t>C++-kielessä oliot luodaan luokkien avulla. Luokka</w:t>
      </w:r>
      <w:r w:rsidR="008334B8">
        <w:t xml:space="preserve"> on määrittely siitä muodostettavan olion tietorakenteelle, metodeille ja funktioille 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974C63">
        <w:t>[13]</w:t>
      </w:r>
      <w:r w:rsidR="008334B8">
        <w:fldChar w:fldCharType="end"/>
      </w:r>
    </w:p>
    <w:p w:rsidR="00636D75" w:rsidRDefault="001B4BD6" w:rsidP="001B4BD6">
      <w:pPr>
        <w:jc w:val="center"/>
      </w:pPr>
      <w:r>
        <w:rPr>
          <w:noProof/>
          <w:lang w:eastAsia="fi-FI"/>
        </w:rPr>
        <w:drawing>
          <wp:inline distT="0" distB="0" distL="0" distR="0" wp14:anchorId="257E4190" wp14:editId="77A5FAD0">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8">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30" w:name="_Ref443743391"/>
      <w:proofErr w:type="gramStart"/>
      <w:r>
        <w:t>Oliot ja niiden tietorakenne sekä julkinen rajapinta.</w:t>
      </w:r>
      <w:proofErr w:type="gramEnd"/>
      <w:r>
        <w:t xml:space="preserve"> </w:t>
      </w:r>
      <w:proofErr w:type="gramStart"/>
      <w:r>
        <w:t xml:space="preserve">Kuva muokattu lähteestä </w:t>
      </w:r>
      <w:r>
        <w:fldChar w:fldCharType="begin"/>
      </w:r>
      <w:r>
        <w:instrText xml:space="preserve"> REF _Ref443732631 \r \h </w:instrText>
      </w:r>
      <w:r>
        <w:fldChar w:fldCharType="separate"/>
      </w:r>
      <w:r w:rsidR="00974C63">
        <w:t>[13]</w:t>
      </w:r>
      <w:r>
        <w:fldChar w:fldCharType="end"/>
      </w:r>
      <w:r>
        <w:t>.</w:t>
      </w:r>
      <w:bookmarkEnd w:id="30"/>
      <w:proofErr w:type="gramEnd"/>
    </w:p>
    <w:p w:rsidR="00AE4FEF" w:rsidRDefault="003674B2" w:rsidP="00AE4FEF">
      <w:r>
        <w:fldChar w:fldCharType="begin"/>
      </w:r>
      <w:r>
        <w:instrText xml:space="preserve"> REF _Ref443743391 \r \h </w:instrText>
      </w:r>
      <w:r>
        <w:fldChar w:fldCharType="separate"/>
      </w:r>
      <w:r w:rsidR="00974C63">
        <w:t>Kuva 8</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julkisessa rajapinnassa on metodeita ja funktioita,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w:t>
      </w:r>
      <w:proofErr w:type="spellStart"/>
      <w:r w:rsidR="000C31CA">
        <w:t>tietyllä</w:t>
      </w:r>
      <w:proofErr w:type="spellEnd"/>
      <w:r w:rsidR="000C31CA">
        <w:t xml:space="preserve">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 xml:space="preserve">en maailman olioita, on monimutkaisenkin tietokoneohjelman rakenne helpommin ymmärrettävissä. Toisaalta ohjelmistoihin suunniteltavien olioiden tulisi olla myös ohjelmoinnin kannalta katsottuna käytännöllisiä ja tehokkaita, jolloin ne eivät välttämättä täsmällisesti </w:t>
      </w:r>
      <w:r w:rsidR="00BC2992">
        <w:lastRenderedPageBreak/>
        <w:t>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974C63">
        <w:t>[13]</w:t>
      </w:r>
      <w:r w:rsidR="00066232">
        <w:fldChar w:fldCharType="end"/>
      </w:r>
    </w:p>
    <w:p w:rsidR="008334B8" w:rsidRDefault="008334B8" w:rsidP="008334B8">
      <w:pPr>
        <w:pStyle w:val="Otsikko3"/>
      </w:pPr>
      <w:bookmarkStart w:id="31" w:name="_Toc453266863"/>
      <w:r>
        <w:t>Periytyminen</w:t>
      </w:r>
      <w:bookmarkEnd w:id="31"/>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974C63">
        <w:t>[13]</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14:anchorId="35940509" wp14:editId="0A91ED55">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19">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32" w:name="_Ref443835895"/>
      <w:r>
        <w:t xml:space="preserve">Periytymishierarkia ja oliot </w:t>
      </w:r>
      <w:r w:rsidR="005F5011">
        <w:fldChar w:fldCharType="begin"/>
      </w:r>
      <w:r w:rsidR="005F5011">
        <w:instrText xml:space="preserve"> REF _Ref443835818 \r \h </w:instrText>
      </w:r>
      <w:r w:rsidR="005F5011">
        <w:fldChar w:fldCharType="separate"/>
      </w:r>
      <w:r w:rsidR="00974C63">
        <w:t>[8]</w:t>
      </w:r>
      <w:r w:rsidR="005F5011">
        <w:fldChar w:fldCharType="end"/>
      </w:r>
      <w:r>
        <w:t>.</w:t>
      </w:r>
      <w:bookmarkEnd w:id="32"/>
    </w:p>
    <w:p w:rsidR="007E2530" w:rsidRDefault="00A9386A" w:rsidP="006F2008">
      <w:r>
        <w:fldChar w:fldCharType="begin"/>
      </w:r>
      <w:r>
        <w:instrText xml:space="preserve"> REF _Ref443835895 \r \h </w:instrText>
      </w:r>
      <w:r>
        <w:fldChar w:fldCharType="separate"/>
      </w:r>
      <w:r w:rsidR="00974C63">
        <w:t>Kuva 9</w:t>
      </w:r>
      <w:r>
        <w:fldChar w:fldCharType="end"/>
      </w:r>
      <w:r>
        <w:t xml:space="preserve"> </w:t>
      </w:r>
      <w:r w:rsidR="00C21A8A">
        <w:t xml:space="preserve">on esimerkki luokkien </w:t>
      </w:r>
      <w:r>
        <w:t>periytymishierarkia</w:t>
      </w:r>
      <w:r w:rsidR="00C21A8A">
        <w:t>sta</w:t>
      </w:r>
      <w:r>
        <w:t xml:space="preserve"> havainno</w:t>
      </w:r>
      <w:r w:rsidR="00C21A8A">
        <w:t>llistavana kaaviona. Vasemman puolen hierarkiassa nuoli osoittaa aina aliluokasta kantaluokkaan päin. Esimerkin tapauksessa luokka A toimii kantaluokkana kaikille muille luokille. Luokkien ominaisuudet, eli julkisen rajapinnan tarjoamat metodit ja funktiot, periytyvät kuvan va</w:t>
      </w:r>
      <w:r w:rsidR="00C21A8A">
        <w:lastRenderedPageBreak/>
        <w:t>semman puolen kaavion mukaisesti. Aliluokista luo</w:t>
      </w:r>
      <w:r w:rsidR="00F632E5">
        <w:t>tujen olioiden voidaan ajatella sisältävän kaikki sen periytymishierarkiassa yläpuolella olevien sukulaisluokkien informaation, kuten kuvan oikealla olevassa kuviossa on esitetty.</w:t>
      </w:r>
    </w:p>
    <w:p w:rsidR="00FA56E3" w:rsidRDefault="00FA56E3" w:rsidP="00FA56E3">
      <w:pPr>
        <w:pStyle w:val="Otsikko3"/>
      </w:pPr>
      <w:bookmarkStart w:id="33" w:name="_Toc453266864"/>
      <w:r>
        <w:t>UML</w:t>
      </w:r>
      <w:bookmarkEnd w:id="33"/>
    </w:p>
    <w:p w:rsidR="00D3770A" w:rsidRDefault="00D3770A" w:rsidP="00D3770A">
      <w:pPr>
        <w:pStyle w:val="Otsikko2"/>
      </w:pPr>
      <w:bookmarkStart w:id="34" w:name="_Toc453266865"/>
      <w:r>
        <w:t>Suunnittelumallit</w:t>
      </w:r>
      <w:bookmarkEnd w:id="34"/>
    </w:p>
    <w:p w:rsidR="00EB0B0F" w:rsidRDefault="00F07DED" w:rsidP="00FB6044">
      <w:r>
        <w:t xml:space="preserve">Olio-ohjelmoinnissa ohjelmiston </w:t>
      </w:r>
      <w:proofErr w:type="spellStart"/>
      <w:r>
        <w:t>toiminnallisuus</w:t>
      </w:r>
      <w:proofErr w:type="spellEnd"/>
      <w:r>
        <w:t xml:space="preserve"> muodostuu suuren oliojoukon yhteistoiminnan vaikutuksesta. Hyvin suunniteltu ohjelmisto sisältää sellaisia oliorakenteita, jotka ovat </w:t>
      </w:r>
      <w:r w:rsidR="00C2134B">
        <w:t xml:space="preserve">uudelleenkäytettäviä </w:t>
      </w:r>
      <w:r>
        <w:t xml:space="preserve">myös muissa kohteissa. Tällä tarkoitetaan suunnittelun </w:t>
      </w:r>
      <w:proofErr w:type="spellStart"/>
      <w:r>
        <w:t>geneerisyyttä</w:t>
      </w:r>
      <w:proofErr w:type="spellEnd"/>
      <w:r>
        <w:t>.</w:t>
      </w:r>
      <w:r w:rsidR="00C2134B">
        <w:t xml:space="preserve"> </w:t>
      </w:r>
      <w:r w:rsidR="00EB0B0F">
        <w:t>K</w:t>
      </w:r>
      <w:r w:rsidR="00C2134B">
        <w:t xml:space="preserve">irjassa </w:t>
      </w:r>
      <w:r w:rsidR="00C2134B" w:rsidRPr="00C2134B">
        <w:rPr>
          <w:i/>
        </w:rPr>
        <w:t xml:space="preserve">”Design </w:t>
      </w:r>
      <w:proofErr w:type="spellStart"/>
      <w:r w:rsidR="00C2134B" w:rsidRPr="00C2134B">
        <w:rPr>
          <w:i/>
        </w:rPr>
        <w:t>Patterns</w:t>
      </w:r>
      <w:proofErr w:type="spellEnd"/>
      <w:r w:rsidR="00C2134B" w:rsidRPr="00C2134B">
        <w:rPr>
          <w:i/>
        </w:rPr>
        <w:t xml:space="preserve">: </w:t>
      </w:r>
      <w:proofErr w:type="spellStart"/>
      <w:r w:rsidR="00C2134B" w:rsidRPr="00C2134B">
        <w:rPr>
          <w:i/>
        </w:rPr>
        <w:t>Elements</w:t>
      </w:r>
      <w:proofErr w:type="spellEnd"/>
      <w:r w:rsidR="00C2134B" w:rsidRPr="00C2134B">
        <w:rPr>
          <w:i/>
        </w:rPr>
        <w:t xml:space="preserve"> of </w:t>
      </w:r>
      <w:proofErr w:type="spellStart"/>
      <w:r w:rsidR="00C2134B" w:rsidRPr="00C2134B">
        <w:rPr>
          <w:i/>
        </w:rPr>
        <w:t>Reusable</w:t>
      </w:r>
      <w:proofErr w:type="spellEnd"/>
      <w:r w:rsidR="00C2134B" w:rsidRPr="00C2134B">
        <w:rPr>
          <w:i/>
        </w:rPr>
        <w:t xml:space="preserve"> Object-</w:t>
      </w:r>
      <w:proofErr w:type="spellStart"/>
      <w:r w:rsidR="00C2134B" w:rsidRPr="00C2134B">
        <w:rPr>
          <w:i/>
        </w:rPr>
        <w:t>Oriented</w:t>
      </w:r>
      <w:proofErr w:type="spellEnd"/>
      <w:r w:rsidR="00C2134B" w:rsidRPr="00C2134B">
        <w:rPr>
          <w:i/>
        </w:rPr>
        <w:t xml:space="preserve"> Software”</w:t>
      </w:r>
      <w:r w:rsidR="00C2134B">
        <w:rPr>
          <w:i/>
        </w:rPr>
        <w:t xml:space="preserve"> </w:t>
      </w:r>
      <w:r w:rsidR="00C2134B" w:rsidRPr="00C2134B">
        <w:fldChar w:fldCharType="begin"/>
      </w:r>
      <w:r w:rsidR="00C2134B" w:rsidRPr="00C2134B">
        <w:instrText xml:space="preserve"> REF _Ref451182884 \r \h  \* MERGEFORMAT </w:instrText>
      </w:r>
      <w:r w:rsidR="00C2134B" w:rsidRPr="00C2134B">
        <w:fldChar w:fldCharType="separate"/>
      </w:r>
      <w:r w:rsidR="00974C63">
        <w:t>[4]</w:t>
      </w:r>
      <w:r w:rsidR="00C2134B" w:rsidRPr="00C2134B">
        <w:fldChar w:fldCharType="end"/>
      </w:r>
      <w:r w:rsidR="00EB0B0F">
        <w:t xml:space="preserve"> on kerätty hyviksi havaittuja oliosuunnittelun käytäntöjä erilaisiin ohjelmointiongelmiin</w:t>
      </w:r>
      <w:r w:rsidR="00C2134B">
        <w:t>. Näistä käytännöistä käytetään kirjassa nimitystä suunnittelumalli.</w:t>
      </w:r>
      <w:r w:rsidR="001D0E3F">
        <w:t xml:space="preserve"> </w:t>
      </w:r>
      <w:r w:rsidR="00BB3C85">
        <w:t>Kaikki kirjan käsittelemät suunnittelumallit ovat sellaisia, jotka on havaittu toimiviksi kahden tai useamman toisistaan riippumattoman ohjelmistoprojektihenkilöstön toimesta.</w:t>
      </w:r>
    </w:p>
    <w:p w:rsidR="00C2134B" w:rsidRPr="00C2134B" w:rsidRDefault="00C2134B" w:rsidP="00FB6044">
      <w:r>
        <w:t xml:space="preserve">Seuraavissa aliluvuissa esitellään </w:t>
      </w:r>
      <w:r w:rsidR="00E52B0F">
        <w:t>useammasta suunnittelumallista koostuvaa MVC-arkkitehtuuria sekä ”</w:t>
      </w:r>
      <w:proofErr w:type="spellStart"/>
      <w:r w:rsidR="00E52B0F">
        <w:t>Visitor</w:t>
      </w:r>
      <w:proofErr w:type="spellEnd"/>
      <w:r w:rsidR="00E52B0F">
        <w:t xml:space="preserve"> </w:t>
      </w:r>
      <w:proofErr w:type="spellStart"/>
      <w:r w:rsidR="00E52B0F">
        <w:t>pattern</w:t>
      </w:r>
      <w:proofErr w:type="spellEnd"/>
      <w:r w:rsidR="00E52B0F">
        <w:t xml:space="preserve">” -suunnittelumallia. </w:t>
      </w:r>
      <w:r>
        <w:t>Niiden periaatteita on sovellettu tässä työssä toteutet</w:t>
      </w:r>
      <w:r w:rsidR="00E52B0F">
        <w:t>ussa</w:t>
      </w:r>
      <w:r>
        <w:t xml:space="preserve"> käyttöliittymä</w:t>
      </w:r>
      <w:r w:rsidR="00E52B0F">
        <w:t>ssä</w:t>
      </w:r>
      <w:r>
        <w:t>.</w:t>
      </w:r>
    </w:p>
    <w:p w:rsidR="003857DF" w:rsidRPr="003857DF" w:rsidRDefault="00D3770A" w:rsidP="002357CB">
      <w:pPr>
        <w:pStyle w:val="Otsikko3"/>
      </w:pPr>
      <w:bookmarkStart w:id="35" w:name="_Toc453266866"/>
      <w:r>
        <w:t>MVC-arkkitehtuuri</w:t>
      </w:r>
      <w:bookmarkEnd w:id="35"/>
    </w:p>
    <w:p w:rsidR="009B468A" w:rsidRDefault="00D367EF" w:rsidP="00812321">
      <w:r>
        <w:t>MVC-arkkitehtuuri (</w:t>
      </w:r>
      <w:proofErr w:type="spellStart"/>
      <w:r>
        <w:rPr>
          <w:i/>
        </w:rPr>
        <w:t>Model-view-controller</w:t>
      </w:r>
      <w:proofErr w:type="spellEnd"/>
      <w:r>
        <w:rPr>
          <w:i/>
        </w:rPr>
        <w:t xml:space="preserve">) </w:t>
      </w:r>
      <w:r>
        <w:t>on kolmesta erilaisesta luokasta koostuva</w:t>
      </w:r>
      <w:r w:rsidR="005A2EB5">
        <w:t xml:space="preserve"> ohjelmistoarkkitehtuurityyli</w:t>
      </w:r>
      <w:r>
        <w:t>.</w:t>
      </w:r>
      <w:r w:rsidR="009B468A">
        <w:t xml:space="preserve"> Se on yleinen suunnitteluperiaate monien käyttöliittymien toteutuksissa.</w:t>
      </w:r>
      <w:r w:rsidR="007A101F">
        <w:t xml:space="preserve"> MVC-arkkitehtuurin luokat ovat malli (</w:t>
      </w:r>
      <w:proofErr w:type="spellStart"/>
      <w:r w:rsidR="007A101F">
        <w:t>model</w:t>
      </w:r>
      <w:proofErr w:type="spellEnd"/>
      <w:r w:rsidR="007A101F">
        <w:t>), näkymä (</w:t>
      </w:r>
      <w:proofErr w:type="spellStart"/>
      <w:r w:rsidR="007A101F">
        <w:t>view</w:t>
      </w:r>
      <w:proofErr w:type="spellEnd"/>
      <w:r w:rsidR="007A101F">
        <w:t>) ja käsittelijä (</w:t>
      </w:r>
      <w:proofErr w:type="spellStart"/>
      <w:r w:rsidR="007A101F">
        <w:t>controller</w:t>
      </w:r>
      <w:proofErr w:type="spellEnd"/>
      <w:r w:rsidR="007A101F">
        <w:t>).</w:t>
      </w:r>
      <w:r w:rsidR="00CB08C6">
        <w:t xml:space="preserve"> </w:t>
      </w:r>
      <w:r w:rsidR="005A2EB5">
        <w:t>Sen</w:t>
      </w:r>
      <w:r w:rsidR="00CB08C6">
        <w:t xml:space="preserve"> etuna on käyttöliittymän näkyvän osan toteutuksen erottaminen sen </w:t>
      </w:r>
      <w:r w:rsidR="00E52B0F">
        <w:t xml:space="preserve">esittämän </w:t>
      </w:r>
      <w:r w:rsidR="005A2EB5">
        <w:t>tietomallin</w:t>
      </w:r>
      <w:r w:rsidR="00E52B0F">
        <w:t xml:space="preserve"> rakenteesta</w:t>
      </w:r>
      <w:r w:rsidR="00CB08C6">
        <w:t>.</w:t>
      </w:r>
      <w:r w:rsidR="005A2EB5">
        <w:t xml:space="preserve"> Tällöin mallin tieto ei ole riippuvainen näkymästä, vaan saman mallin sisältö voidaan esittää usean erilaisen näkymän kautta. Malli ei ole riippuvainen myöskään käsittelijästä, joten se voidaan suunnitella täysin</w:t>
      </w:r>
      <w:r w:rsidR="00287087">
        <w:t xml:space="preserve"> irrallaan käsittelijästä. Käsittelijä toimii käyttäjältä tulevien komentojen vastaanottajana muuntaen mallia ja näkymää niiden perusteella.</w:t>
      </w:r>
      <w:r w:rsidR="005A2EB5">
        <w:t xml:space="preserve"> </w:t>
      </w:r>
      <w:r w:rsidR="009B468A">
        <w:fldChar w:fldCharType="begin"/>
      </w:r>
      <w:r w:rsidR="009B468A">
        <w:instrText xml:space="preserve"> REF _Ref451182884 \r \h </w:instrText>
      </w:r>
      <w:r w:rsidR="009B468A">
        <w:fldChar w:fldCharType="separate"/>
      </w:r>
      <w:r w:rsidR="00974C63">
        <w:t>[4]</w:t>
      </w:r>
      <w:r w:rsidR="009B468A">
        <w:fldChar w:fldCharType="end"/>
      </w:r>
    </w:p>
    <w:p w:rsidR="003857DF" w:rsidRDefault="003857DF" w:rsidP="00812321">
      <w:r>
        <w:fldChar w:fldCharType="begin"/>
      </w:r>
      <w:r>
        <w:instrText xml:space="preserve"> REF _Ref451187071 \r \h </w:instrText>
      </w:r>
      <w:r>
        <w:fldChar w:fldCharType="separate"/>
      </w:r>
      <w:r w:rsidR="00974C63">
        <w:t>Kuva 10</w:t>
      </w:r>
      <w:r>
        <w:fldChar w:fldCharType="end"/>
      </w:r>
      <w:r>
        <w:t xml:space="preserve"> on havainnollistettu tyypillisen MVC-arkkitehtuurin rakennetta. Se sisältää kolmesta muuttujasta a, b ja c koostuvan mallin sekä kolme erilaista näkymään siihen. Yksinkertaistuksen vuoksi käsittelijä on jätetty kuvasta pois. Taulukko, histogrammi ja ympyräkaavio esittävät mallin tiedon eri tavoin</w:t>
      </w:r>
      <w:r w:rsidR="00475258">
        <w:t>. Malli viestii näkymille, kun siihen tulee muutoksia. Näkymät viestivät mallin kanssa saadakseen pääsyn näytettävään tietoon. Tällä tavoin malli ja näkymät pysyvät aina ajan tasalla.</w:t>
      </w:r>
      <w:r w:rsidR="00EF2DA4">
        <w:t xml:space="preserve"> Käsittelijä, jota kuvaan ei ole piirretty, voisi toimia esimerkiksi näppäimistön ja hiiren painallusten tulkitsijana. Koska käsittelijä toteutetaan MVC-arkkitehtuurissa omana luokkanaan, se on helppo vaihtaa toiseen esimerkiksi hieman erilaiseen toteutukseen jotain toista käyttötarkoitusta varten.</w:t>
      </w:r>
    </w:p>
    <w:p w:rsidR="00287087" w:rsidRDefault="00287087" w:rsidP="00287087">
      <w:pPr>
        <w:jc w:val="center"/>
      </w:pPr>
      <w:r>
        <w:rPr>
          <w:noProof/>
          <w:lang w:eastAsia="fi-FI"/>
        </w:rPr>
        <w:lastRenderedPageBreak/>
        <w:drawing>
          <wp:inline distT="0" distB="0" distL="0" distR="0" wp14:anchorId="1B4A9F29" wp14:editId="18C8B419">
            <wp:extent cx="3696238" cy="2551814"/>
            <wp:effectExtent l="0" t="0" r="0" b="127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ng"/>
                    <pic:cNvPicPr/>
                  </pic:nvPicPr>
                  <pic:blipFill>
                    <a:blip r:embed="rId20">
                      <a:extLst>
                        <a:ext uri="{28A0092B-C50C-407E-A947-70E740481C1C}">
                          <a14:useLocalDpi xmlns:a14="http://schemas.microsoft.com/office/drawing/2010/main" val="0"/>
                        </a:ext>
                      </a:extLst>
                    </a:blip>
                    <a:stretch>
                      <a:fillRect/>
                    </a:stretch>
                  </pic:blipFill>
                  <pic:spPr>
                    <a:xfrm>
                      <a:off x="0" y="0"/>
                      <a:ext cx="3761080" cy="2596580"/>
                    </a:xfrm>
                    <a:prstGeom prst="rect">
                      <a:avLst/>
                    </a:prstGeom>
                  </pic:spPr>
                </pic:pic>
              </a:graphicData>
            </a:graphic>
          </wp:inline>
        </w:drawing>
      </w:r>
    </w:p>
    <w:p w:rsidR="00287087" w:rsidRDefault="00287087" w:rsidP="00287087">
      <w:pPr>
        <w:pStyle w:val="Figurecaption"/>
      </w:pPr>
      <w:bookmarkStart w:id="36" w:name="_Ref451187071"/>
      <w:bookmarkStart w:id="37" w:name="_Ref451267366"/>
      <w:proofErr w:type="gramStart"/>
      <w:r>
        <w:t>MVC-arkkitehtuurin malli ja näkymät</w:t>
      </w:r>
      <w:bookmarkEnd w:id="36"/>
      <w:r w:rsidR="003857DF">
        <w:t>.</w:t>
      </w:r>
      <w:proofErr w:type="gramEnd"/>
      <w:r w:rsidR="003857DF">
        <w:t xml:space="preserve"> </w:t>
      </w:r>
      <w:r w:rsidR="003857DF">
        <w:fldChar w:fldCharType="begin"/>
      </w:r>
      <w:r w:rsidR="003857DF">
        <w:instrText xml:space="preserve"> REF _Ref451182884 \r \h </w:instrText>
      </w:r>
      <w:r w:rsidR="003857DF">
        <w:fldChar w:fldCharType="separate"/>
      </w:r>
      <w:r w:rsidR="00974C63">
        <w:t>[4]</w:t>
      </w:r>
      <w:r w:rsidR="003857DF">
        <w:fldChar w:fldCharType="end"/>
      </w:r>
      <w:bookmarkEnd w:id="37"/>
    </w:p>
    <w:p w:rsidR="002357CB" w:rsidRDefault="0098603B" w:rsidP="007F1A68">
      <w:pPr>
        <w:pStyle w:val="Figurecaption"/>
        <w:numPr>
          <w:ilvl w:val="0"/>
          <w:numId w:val="0"/>
        </w:numPr>
        <w:jc w:val="both"/>
        <w:rPr>
          <w:i w:val="0"/>
        </w:rPr>
      </w:pPr>
      <w:r>
        <w:rPr>
          <w:i w:val="0"/>
        </w:rPr>
        <w:t>MVC-arkkitehtuuri koostuu itse asiassa kolmen erilaisen suunnittelumallin hyödyntämisestä:</w:t>
      </w:r>
    </w:p>
    <w:p w:rsidR="0098603B" w:rsidRDefault="00482E77" w:rsidP="000A74EF">
      <w:pPr>
        <w:pStyle w:val="Figurecaption"/>
        <w:numPr>
          <w:ilvl w:val="0"/>
          <w:numId w:val="13"/>
        </w:numPr>
        <w:jc w:val="both"/>
        <w:rPr>
          <w:i w:val="0"/>
        </w:rPr>
      </w:pPr>
      <w:proofErr w:type="spellStart"/>
      <w:r>
        <w:rPr>
          <w:i w:val="0"/>
        </w:rPr>
        <w:t>Observer</w:t>
      </w:r>
      <w:proofErr w:type="spellEnd"/>
      <w:r w:rsidR="0098603B">
        <w:rPr>
          <w:i w:val="0"/>
        </w:rPr>
        <w:t xml:space="preserve">-suunnittelumallista, jossa </w:t>
      </w:r>
      <w:r w:rsidR="0048557E">
        <w:rPr>
          <w:i w:val="0"/>
        </w:rPr>
        <w:t xml:space="preserve">muutos </w:t>
      </w:r>
      <w:r w:rsidR="0098603B">
        <w:rPr>
          <w:i w:val="0"/>
        </w:rPr>
        <w:t>yhden luokan olio</w:t>
      </w:r>
      <w:r w:rsidR="0048557E">
        <w:rPr>
          <w:i w:val="0"/>
        </w:rPr>
        <w:t>ssa</w:t>
      </w:r>
      <w:r w:rsidR="0098603B">
        <w:rPr>
          <w:i w:val="0"/>
        </w:rPr>
        <w:t xml:space="preserve"> voi vaikuttaa kuinka moneen tahansa muuhun olioon tarvitsematta mitään tietoa muiden olioiden toteutu</w:t>
      </w:r>
      <w:r w:rsidR="0048557E">
        <w:rPr>
          <w:i w:val="0"/>
        </w:rPr>
        <w:t>syksityisk</w:t>
      </w:r>
      <w:r w:rsidR="0098603B">
        <w:rPr>
          <w:i w:val="0"/>
        </w:rPr>
        <w:t>ohdista</w:t>
      </w:r>
      <w:r w:rsidR="0048557E">
        <w:rPr>
          <w:i w:val="0"/>
        </w:rPr>
        <w:t xml:space="preserve">. Esimerkiksi </w:t>
      </w:r>
      <w:r w:rsidR="0048557E">
        <w:rPr>
          <w:i w:val="0"/>
        </w:rPr>
        <w:fldChar w:fldCharType="begin"/>
      </w:r>
      <w:r w:rsidR="0048557E">
        <w:rPr>
          <w:i w:val="0"/>
        </w:rPr>
        <w:instrText xml:space="preserve"> REF _Ref451267366 \r \h </w:instrText>
      </w:r>
      <w:r w:rsidR="0048557E">
        <w:rPr>
          <w:i w:val="0"/>
        </w:rPr>
      </w:r>
      <w:r w:rsidR="0048557E">
        <w:rPr>
          <w:i w:val="0"/>
        </w:rPr>
        <w:fldChar w:fldCharType="separate"/>
      </w:r>
      <w:r w:rsidR="00974C63">
        <w:rPr>
          <w:i w:val="0"/>
        </w:rPr>
        <w:t>Kuva 10</w:t>
      </w:r>
      <w:r w:rsidR="0048557E">
        <w:rPr>
          <w:i w:val="0"/>
        </w:rPr>
        <w:fldChar w:fldCharType="end"/>
      </w:r>
      <w:r w:rsidR="0048557E">
        <w:rPr>
          <w:i w:val="0"/>
        </w:rPr>
        <w:t xml:space="preserve"> tietomallin suhde näkymiin voi olla tällainen.</w:t>
      </w:r>
    </w:p>
    <w:p w:rsidR="0098603B" w:rsidRDefault="0098603B" w:rsidP="000A74EF">
      <w:pPr>
        <w:pStyle w:val="Figurecaption"/>
        <w:numPr>
          <w:ilvl w:val="0"/>
          <w:numId w:val="13"/>
        </w:numPr>
        <w:jc w:val="both"/>
        <w:rPr>
          <w:i w:val="0"/>
        </w:rPr>
      </w:pPr>
      <w:proofErr w:type="spellStart"/>
      <w:r>
        <w:rPr>
          <w:i w:val="0"/>
        </w:rPr>
        <w:t>Composite</w:t>
      </w:r>
      <w:proofErr w:type="spellEnd"/>
      <w:r>
        <w:rPr>
          <w:i w:val="0"/>
        </w:rPr>
        <w:t>-suunnittelumallista</w:t>
      </w:r>
      <w:r w:rsidR="0048557E">
        <w:rPr>
          <w:i w:val="0"/>
        </w:rPr>
        <w:t>, jossa yksittäisiä olioita</w:t>
      </w:r>
      <w:r w:rsidR="00107552">
        <w:rPr>
          <w:i w:val="0"/>
        </w:rPr>
        <w:t xml:space="preserve"> käsitellään samalla tavoin kuin </w:t>
      </w:r>
      <w:r w:rsidR="007B7AE6">
        <w:rPr>
          <w:i w:val="0"/>
        </w:rPr>
        <w:t>koosteolioita</w:t>
      </w:r>
      <w:r w:rsidR="00107552">
        <w:rPr>
          <w:i w:val="0"/>
        </w:rPr>
        <w:t xml:space="preserve">. </w:t>
      </w:r>
      <w:r w:rsidR="007B7AE6">
        <w:rPr>
          <w:i w:val="0"/>
        </w:rPr>
        <w:t>Koosteolioilla on yhteinen kantaluokka yksittäisten olioiden kanssa</w:t>
      </w:r>
      <w:r w:rsidR="00E808E2">
        <w:rPr>
          <w:i w:val="0"/>
        </w:rPr>
        <w:t>, ja ne sisältävät ryhmän yksittäisiä olioita.</w:t>
      </w:r>
      <w:r w:rsidR="007B7AE6">
        <w:rPr>
          <w:i w:val="0"/>
        </w:rPr>
        <w:t xml:space="preserve"> </w:t>
      </w:r>
      <w:r w:rsidR="00107552">
        <w:rPr>
          <w:i w:val="0"/>
        </w:rPr>
        <w:t>Esimerkiksi kuvan 8 näkymät vois</w:t>
      </w:r>
      <w:r w:rsidR="007B7AE6">
        <w:rPr>
          <w:i w:val="0"/>
        </w:rPr>
        <w:t>ivat olla koosteolioita, jolloin niiden sisällä voisi olla vielä muita näkymiä.</w:t>
      </w:r>
    </w:p>
    <w:p w:rsidR="0098603B" w:rsidRPr="007F1A68" w:rsidRDefault="00482E77" w:rsidP="000A74EF">
      <w:pPr>
        <w:pStyle w:val="Figurecaption"/>
        <w:numPr>
          <w:ilvl w:val="0"/>
          <w:numId w:val="13"/>
        </w:numPr>
        <w:jc w:val="both"/>
        <w:rPr>
          <w:i w:val="0"/>
        </w:rPr>
      </w:pPr>
      <w:proofErr w:type="spellStart"/>
      <w:r>
        <w:rPr>
          <w:i w:val="0"/>
        </w:rPr>
        <w:t>Strategy</w:t>
      </w:r>
      <w:proofErr w:type="spellEnd"/>
      <w:r w:rsidR="0098603B">
        <w:rPr>
          <w:i w:val="0"/>
        </w:rPr>
        <w:t>-suunnittelumallista</w:t>
      </w:r>
      <w:r w:rsidR="00E808E2">
        <w:rPr>
          <w:i w:val="0"/>
        </w:rPr>
        <w:t xml:space="preserve">, jossa jokin algoritmi toteutetaan luokkana. MVC-arkkitehtuurin tapauksessa algoritmina toimii käsittelijä-luokka, joka huolehtii käyttäjän antamien komentojen toteuttamisesta. Käsittelijä-luokkia voi olla useita ja niitä on mahdollista vaihtaa jopa ohjelman ajon aikana. Tällä tavoin saadaan </w:t>
      </w:r>
      <w:r w:rsidR="00D73054">
        <w:rPr>
          <w:i w:val="0"/>
        </w:rPr>
        <w:t>muutettua</w:t>
      </w:r>
      <w:r w:rsidR="00E808E2">
        <w:rPr>
          <w:i w:val="0"/>
        </w:rPr>
        <w:t xml:space="preserve"> näkymän vastetta käyttäjän syötte</w:t>
      </w:r>
      <w:r w:rsidR="00D73054">
        <w:rPr>
          <w:i w:val="0"/>
        </w:rPr>
        <w:t>i</w:t>
      </w:r>
      <w:r w:rsidR="00E808E2">
        <w:rPr>
          <w:i w:val="0"/>
        </w:rPr>
        <w:t>s</w:t>
      </w:r>
      <w:r w:rsidR="00D73054">
        <w:rPr>
          <w:i w:val="0"/>
        </w:rPr>
        <w:t>ii</w:t>
      </w:r>
      <w:r w:rsidR="00E808E2">
        <w:rPr>
          <w:i w:val="0"/>
        </w:rPr>
        <w:t>n helposti ainoastaan käsittelijä-oliota vaihtamalla.</w:t>
      </w:r>
    </w:p>
    <w:p w:rsidR="00675218" w:rsidRDefault="00675218" w:rsidP="00675218">
      <w:pPr>
        <w:pStyle w:val="Otsikko3"/>
      </w:pPr>
      <w:bookmarkStart w:id="38" w:name="_Toc453266867"/>
      <w:proofErr w:type="spellStart"/>
      <w:r>
        <w:t>Visitor</w:t>
      </w:r>
      <w:proofErr w:type="spellEnd"/>
      <w:r>
        <w:t xml:space="preserve"> </w:t>
      </w:r>
      <w:proofErr w:type="spellStart"/>
      <w:r>
        <w:t>pattern</w:t>
      </w:r>
      <w:proofErr w:type="spellEnd"/>
      <w:r>
        <w:t xml:space="preserve"> </w:t>
      </w:r>
      <w:r w:rsidR="003C3E1F">
        <w:t>-</w:t>
      </w:r>
      <w:r w:rsidR="00E52B0F">
        <w:t>suunnittelu</w:t>
      </w:r>
      <w:r>
        <w:t>malli</w:t>
      </w:r>
      <w:bookmarkEnd w:id="38"/>
    </w:p>
    <w:p w:rsidR="003C3E1F" w:rsidRDefault="00482E77" w:rsidP="003C3E1F">
      <w:proofErr w:type="spellStart"/>
      <w:r>
        <w:t>Visitor</w:t>
      </w:r>
      <w:proofErr w:type="spellEnd"/>
      <w:r>
        <w:t xml:space="preserve"> </w:t>
      </w:r>
      <w:proofErr w:type="spellStart"/>
      <w:r>
        <w:t>pattern</w:t>
      </w:r>
      <w:proofErr w:type="spellEnd"/>
      <w:r w:rsidR="003C3E1F">
        <w:t xml:space="preserve"> -suunnittelumalli mahdollistaa tietorakenteen ja siihen liittyvien operaatioiden irrottamisen toisistaan.</w:t>
      </w:r>
      <w:r w:rsidR="00D134E6">
        <w:t xml:space="preserve"> Suurin käytännön hyöty tästä on se, että uusien tietorakennetta läpikäyvien operaatioiden toteuttaminen onnistuu helposti muuttamatta itse tietorakennetta.</w:t>
      </w:r>
      <w:r>
        <w:t xml:space="preserve"> </w:t>
      </w:r>
      <w:proofErr w:type="spellStart"/>
      <w:r w:rsidR="00DE7FE6">
        <w:t>Visitor</w:t>
      </w:r>
      <w:proofErr w:type="spellEnd"/>
      <w:r w:rsidR="00DE7FE6">
        <w:t xml:space="preserve"> </w:t>
      </w:r>
      <w:proofErr w:type="spellStart"/>
      <w:r w:rsidR="00DE7FE6">
        <w:t>patt</w:t>
      </w:r>
      <w:r>
        <w:t>ern</w:t>
      </w:r>
      <w:proofErr w:type="spellEnd"/>
      <w:r w:rsidR="00DE7FE6">
        <w:t xml:space="preserve"> -malli on hyödyllisin silloin, kun tietorakenteen tiedetään pysyvän kohtuullisen muuttumattomana, mutta tietorakenteeseen liittyviä uusia operaatioita halutaan mahdollisesti toteuttaa myöhemmin lisää. Se on erityisen käyttökelpoinen myös silloin, kun tietorakenne koostuu</w:t>
      </w:r>
      <w:r w:rsidR="00EE1BBF">
        <w:t xml:space="preserve"> useista erilaiset rajapinnat sisältävistä</w:t>
      </w:r>
      <w:r w:rsidR="00DE7FE6">
        <w:t xml:space="preserve"> luokista, joille kaikille halutaan tehdä </w:t>
      </w:r>
      <w:proofErr w:type="gramStart"/>
      <w:r w:rsidR="00DE7FE6">
        <w:t>saman tyyppisiä</w:t>
      </w:r>
      <w:proofErr w:type="gramEnd"/>
      <w:r w:rsidR="00DE7FE6">
        <w:t xml:space="preserve">, mutta hieman toisistaan poikkeavia </w:t>
      </w:r>
      <w:r w:rsidR="00DE7FE6">
        <w:lastRenderedPageBreak/>
        <w:t>operaatioita. Operaatioita ei tällöin tarvitse toteuttaa tietorakenteen sisälle, vaan ne voidaan ulkoistaa omiksi luokikseen.</w:t>
      </w:r>
    </w:p>
    <w:p w:rsidR="00482E77" w:rsidRPr="003C3E1F" w:rsidRDefault="00482E77" w:rsidP="003C3E1F">
      <w:proofErr w:type="spellStart"/>
      <w:r>
        <w:t>Visitor</w:t>
      </w:r>
      <w:proofErr w:type="spellEnd"/>
      <w:r>
        <w:t xml:space="preserve"> </w:t>
      </w:r>
      <w:proofErr w:type="spellStart"/>
      <w:r>
        <w:t>pattern</w:t>
      </w:r>
      <w:proofErr w:type="spellEnd"/>
      <w:r>
        <w:t xml:space="preserve"> -suunnittelumallin perusidea on se, että tietorakenne itse huolehtii alkioidensa läpikäymisen, ja erillinen </w:t>
      </w:r>
      <w:proofErr w:type="spellStart"/>
      <w:r w:rsidR="00DD19B6">
        <w:t>V</w:t>
      </w:r>
      <w:r>
        <w:t>isitor</w:t>
      </w:r>
      <w:proofErr w:type="spellEnd"/>
      <w:r>
        <w:t xml:space="preserve">-luokka suorittaa halutun operaation yhdelle tietorakenteen alkiolle. </w:t>
      </w:r>
      <w:r>
        <w:fldChar w:fldCharType="begin"/>
      </w:r>
      <w:r>
        <w:instrText xml:space="preserve"> REF _Ref451360296 \r \h </w:instrText>
      </w:r>
      <w:r>
        <w:fldChar w:fldCharType="separate"/>
      </w:r>
      <w:r w:rsidR="00974C63">
        <w:t>Kuva 11</w:t>
      </w:r>
      <w:r>
        <w:fldChar w:fldCharType="end"/>
      </w:r>
      <w:r>
        <w:t xml:space="preserve"> on esitetty luokkakaavio</w:t>
      </w:r>
      <w:r w:rsidR="00E2412F">
        <w:t>, joka havainnollistaa suunnitteluperiaatteen toimintaa.</w:t>
      </w:r>
    </w:p>
    <w:p w:rsidR="003A6177" w:rsidRDefault="003A6177" w:rsidP="003A6177">
      <w:pPr>
        <w:jc w:val="center"/>
      </w:pPr>
      <w:r>
        <w:rPr>
          <w:noProof/>
          <w:lang w:eastAsia="fi-FI"/>
        </w:rPr>
        <w:drawing>
          <wp:inline distT="0" distB="0" distL="0" distR="0" wp14:anchorId="66B1F281" wp14:editId="53B12D62">
            <wp:extent cx="4433777" cy="3423860"/>
            <wp:effectExtent l="0" t="0" r="5080" b="5715"/>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torPattern.png"/>
                    <pic:cNvPicPr/>
                  </pic:nvPicPr>
                  <pic:blipFill>
                    <a:blip r:embed="rId21">
                      <a:extLst>
                        <a:ext uri="{28A0092B-C50C-407E-A947-70E740481C1C}">
                          <a14:useLocalDpi xmlns:a14="http://schemas.microsoft.com/office/drawing/2010/main" val="0"/>
                        </a:ext>
                      </a:extLst>
                    </a:blip>
                    <a:stretch>
                      <a:fillRect/>
                    </a:stretch>
                  </pic:blipFill>
                  <pic:spPr>
                    <a:xfrm>
                      <a:off x="0" y="0"/>
                      <a:ext cx="4461704" cy="3445426"/>
                    </a:xfrm>
                    <a:prstGeom prst="rect">
                      <a:avLst/>
                    </a:prstGeom>
                  </pic:spPr>
                </pic:pic>
              </a:graphicData>
            </a:graphic>
          </wp:inline>
        </w:drawing>
      </w:r>
    </w:p>
    <w:p w:rsidR="003A6177" w:rsidRDefault="00482E77" w:rsidP="003A6177">
      <w:pPr>
        <w:pStyle w:val="Figurecaption"/>
      </w:pPr>
      <w:bookmarkStart w:id="39" w:name="_Ref451360296"/>
      <w:proofErr w:type="spellStart"/>
      <w:r>
        <w:t>Visitor</w:t>
      </w:r>
      <w:proofErr w:type="spellEnd"/>
      <w:r>
        <w:t xml:space="preserve"> </w:t>
      </w:r>
      <w:proofErr w:type="spellStart"/>
      <w:r>
        <w:t>pattern</w:t>
      </w:r>
      <w:proofErr w:type="spellEnd"/>
      <w:r w:rsidR="003A6177">
        <w:t xml:space="preserve"> -suunnittelumalli. </w:t>
      </w:r>
      <w:r w:rsidR="003A6177">
        <w:fldChar w:fldCharType="begin"/>
      </w:r>
      <w:r w:rsidR="003A6177">
        <w:instrText xml:space="preserve"> REF _Ref451182884 \r \h </w:instrText>
      </w:r>
      <w:r w:rsidR="003A6177">
        <w:fldChar w:fldCharType="separate"/>
      </w:r>
      <w:r w:rsidR="00974C63">
        <w:t>[4]</w:t>
      </w:r>
      <w:r w:rsidR="003A6177">
        <w:fldChar w:fldCharType="end"/>
      </w:r>
      <w:bookmarkEnd w:id="39"/>
    </w:p>
    <w:p w:rsidR="003A6177" w:rsidRDefault="00E2412F" w:rsidP="003A6177">
      <w:proofErr w:type="spellStart"/>
      <w:r>
        <w:t>Visitor</w:t>
      </w:r>
      <w:proofErr w:type="spellEnd"/>
      <w:r>
        <w:t xml:space="preserve"> </w:t>
      </w:r>
      <w:proofErr w:type="spellStart"/>
      <w:r>
        <w:t>pattern</w:t>
      </w:r>
      <w:proofErr w:type="spellEnd"/>
      <w:r>
        <w:t xml:space="preserve"> -suunnittelumallin voidaan katsoa koostuvan seuraavista viidestä </w:t>
      </w:r>
      <w:r w:rsidR="0033251D">
        <w:t>komponenttityypistä</w:t>
      </w:r>
      <w:r>
        <w:t>:</w:t>
      </w:r>
    </w:p>
    <w:p w:rsidR="00B814DA" w:rsidRPr="00E2412F" w:rsidRDefault="00E2412F" w:rsidP="000A74EF">
      <w:pPr>
        <w:pStyle w:val="Luettelokappale"/>
        <w:numPr>
          <w:ilvl w:val="0"/>
          <w:numId w:val="14"/>
        </w:numPr>
        <w:rPr>
          <w:b/>
        </w:rPr>
      </w:pPr>
      <w:proofErr w:type="spellStart"/>
      <w:r w:rsidRPr="00E2412F">
        <w:rPr>
          <w:b/>
        </w:rPr>
        <w:t>Visitor</w:t>
      </w:r>
      <w:proofErr w:type="spellEnd"/>
      <w:r w:rsidRPr="00E2412F">
        <w:rPr>
          <w:b/>
        </w:rPr>
        <w:t xml:space="preserve"> -</w:t>
      </w:r>
      <w:r w:rsidR="00747657">
        <w:rPr>
          <w:b/>
        </w:rPr>
        <w:t xml:space="preserve">luokka, </w:t>
      </w:r>
      <w:r w:rsidR="00747657">
        <w:t xml:space="preserve">joka esittelee vastaavan </w:t>
      </w:r>
      <w:proofErr w:type="spellStart"/>
      <w:r w:rsidR="00747657">
        <w:t>visit</w:t>
      </w:r>
      <w:proofErr w:type="spellEnd"/>
      <w:r w:rsidR="00747657">
        <w:t xml:space="preserve">-operaation jokaiselle </w:t>
      </w:r>
      <w:r w:rsidR="00451E32">
        <w:t xml:space="preserve">yksittäiselle </w:t>
      </w:r>
      <w:r w:rsidR="00747657">
        <w:t xml:space="preserve">tietorakenteen </w:t>
      </w:r>
      <w:r w:rsidR="00451E32">
        <w:t xml:space="preserve">alkion </w:t>
      </w:r>
      <w:r w:rsidR="00747657">
        <w:t>luokalle.</w:t>
      </w:r>
      <w:r w:rsidR="00AA7D6D">
        <w:t xml:space="preserve"> </w:t>
      </w:r>
      <w:proofErr w:type="spellStart"/>
      <w:r w:rsidR="00AA7D6D">
        <w:t>Visitor</w:t>
      </w:r>
      <w:proofErr w:type="spellEnd"/>
      <w:r w:rsidR="00AA7D6D">
        <w:t xml:space="preserve">-luokka toimii kantaluokkana </w:t>
      </w:r>
      <w:proofErr w:type="spellStart"/>
      <w:r w:rsidR="00AA7D6D">
        <w:t>ConcreteVisitor</w:t>
      </w:r>
      <w:proofErr w:type="spellEnd"/>
      <w:r w:rsidR="00AA7D6D">
        <w:t>-luokille.</w:t>
      </w:r>
    </w:p>
    <w:p w:rsidR="00B814DA" w:rsidRPr="00E2412F" w:rsidRDefault="00E2412F" w:rsidP="000A74EF">
      <w:pPr>
        <w:pStyle w:val="Luettelokappale"/>
        <w:numPr>
          <w:ilvl w:val="0"/>
          <w:numId w:val="14"/>
        </w:numPr>
        <w:rPr>
          <w:b/>
        </w:rPr>
      </w:pPr>
      <w:proofErr w:type="spellStart"/>
      <w:r w:rsidRPr="00E2412F">
        <w:rPr>
          <w:b/>
        </w:rPr>
        <w:t>ConcreteVisitor</w:t>
      </w:r>
      <w:proofErr w:type="spellEnd"/>
      <w:r w:rsidRPr="00E2412F">
        <w:rPr>
          <w:b/>
        </w:rPr>
        <w:t xml:space="preserve"> </w:t>
      </w:r>
      <w:r>
        <w:rPr>
          <w:b/>
        </w:rPr>
        <w:t>-</w:t>
      </w:r>
      <w:r w:rsidRPr="00E2412F">
        <w:rPr>
          <w:b/>
        </w:rPr>
        <w:t>luokka</w:t>
      </w:r>
      <w:r w:rsidR="00451E32">
        <w:rPr>
          <w:b/>
        </w:rPr>
        <w:t xml:space="preserve">, </w:t>
      </w:r>
      <w:r w:rsidR="00451E32">
        <w:t>joka toteuttaa suoritettavan operaation</w:t>
      </w:r>
      <w:r w:rsidR="00AA7D6D">
        <w:t xml:space="preserve"> yksittäiselle tietorakenteen alkiolle. Jokaista tietorakenteen alkion luokkaa kohden on myös oma funktionsa, joiden toteutus voi olla erilainen. </w:t>
      </w:r>
      <w:proofErr w:type="spellStart"/>
      <w:r w:rsidR="00AA7D6D">
        <w:t>ConcreteVisitor</w:t>
      </w:r>
      <w:proofErr w:type="spellEnd"/>
      <w:r w:rsidR="00AA7D6D">
        <w:t>-luokan olio voi myös säilöä tietoa itseensä käydessään läpi tietorakennetta.</w:t>
      </w:r>
    </w:p>
    <w:p w:rsidR="00B814DA" w:rsidRPr="00E2412F" w:rsidRDefault="00E2412F" w:rsidP="00AA7D6D">
      <w:pPr>
        <w:pStyle w:val="Luettelokappale"/>
        <w:numPr>
          <w:ilvl w:val="0"/>
          <w:numId w:val="14"/>
        </w:numPr>
        <w:rPr>
          <w:b/>
        </w:rPr>
      </w:pPr>
      <w:proofErr w:type="spellStart"/>
      <w:r>
        <w:rPr>
          <w:b/>
        </w:rPr>
        <w:t>Element</w:t>
      </w:r>
      <w:proofErr w:type="spellEnd"/>
      <w:r>
        <w:rPr>
          <w:b/>
        </w:rPr>
        <w:t xml:space="preserve"> -</w:t>
      </w:r>
      <w:r w:rsidR="00AA7D6D">
        <w:rPr>
          <w:b/>
        </w:rPr>
        <w:t xml:space="preserve">luokka, </w:t>
      </w:r>
      <w:r w:rsidR="00AA7D6D">
        <w:t xml:space="preserve">joka esittelee </w:t>
      </w:r>
      <w:proofErr w:type="spellStart"/>
      <w:r w:rsidR="00AA7D6D">
        <w:t>accept</w:t>
      </w:r>
      <w:proofErr w:type="spellEnd"/>
      <w:r w:rsidR="00AA7D6D">
        <w:t>-operaation</w:t>
      </w:r>
      <w:r w:rsidR="00B054D1">
        <w:t xml:space="preserve">. </w:t>
      </w:r>
      <w:proofErr w:type="spellStart"/>
      <w:r w:rsidR="00B054D1">
        <w:t>Accept</w:t>
      </w:r>
      <w:proofErr w:type="spellEnd"/>
      <w:r w:rsidR="00B054D1">
        <w:t xml:space="preserve">-operaatio saa parametrinaan </w:t>
      </w:r>
      <w:proofErr w:type="spellStart"/>
      <w:r w:rsidR="00780464">
        <w:t>V</w:t>
      </w:r>
      <w:r w:rsidR="00B054D1">
        <w:t>isitor</w:t>
      </w:r>
      <w:proofErr w:type="spellEnd"/>
      <w:r w:rsidR="00B054D1">
        <w:t>-tyyppisen olion.</w:t>
      </w:r>
      <w:r w:rsidR="00AA7D6D">
        <w:t xml:space="preserve"> </w:t>
      </w:r>
      <w:proofErr w:type="spellStart"/>
      <w:r w:rsidR="00B054D1">
        <w:t>Element</w:t>
      </w:r>
      <w:proofErr w:type="spellEnd"/>
      <w:r w:rsidR="00B054D1">
        <w:t>-luokka t</w:t>
      </w:r>
      <w:r w:rsidR="00747657">
        <w:t>oimii kantaluokkana kaikille tietorakenteen alkioiden luokille.</w:t>
      </w:r>
    </w:p>
    <w:p w:rsidR="0050292F" w:rsidRPr="00747657" w:rsidRDefault="00E2412F" w:rsidP="000A74EF">
      <w:pPr>
        <w:pStyle w:val="Luettelokappale"/>
        <w:numPr>
          <w:ilvl w:val="0"/>
          <w:numId w:val="14"/>
        </w:numPr>
        <w:rPr>
          <w:b/>
        </w:rPr>
      </w:pPr>
      <w:proofErr w:type="spellStart"/>
      <w:r w:rsidRPr="00E2412F">
        <w:rPr>
          <w:b/>
        </w:rPr>
        <w:t>ConcreteElement</w:t>
      </w:r>
      <w:proofErr w:type="spellEnd"/>
      <w:r w:rsidRPr="00E2412F">
        <w:rPr>
          <w:b/>
        </w:rPr>
        <w:t xml:space="preserve"> </w:t>
      </w:r>
      <w:r>
        <w:rPr>
          <w:b/>
        </w:rPr>
        <w:t>-</w:t>
      </w:r>
      <w:r w:rsidRPr="00E2412F">
        <w:rPr>
          <w:b/>
        </w:rPr>
        <w:t>luokka</w:t>
      </w:r>
      <w:r w:rsidR="00B054D1">
        <w:rPr>
          <w:b/>
        </w:rPr>
        <w:t xml:space="preserve">, </w:t>
      </w:r>
      <w:r w:rsidR="00B054D1">
        <w:t>joka</w:t>
      </w:r>
      <w:r>
        <w:rPr>
          <w:b/>
        </w:rPr>
        <w:t xml:space="preserve"> </w:t>
      </w:r>
      <w:r w:rsidR="00B054D1">
        <w:rPr>
          <w:b/>
        </w:rPr>
        <w:t>v</w:t>
      </w:r>
      <w:r w:rsidR="00747657">
        <w:t xml:space="preserve">astaa yksittäisen tietorakenteen alkion luokkaa. Tämä luokka toteuttaa </w:t>
      </w:r>
      <w:proofErr w:type="spellStart"/>
      <w:r w:rsidR="00747657">
        <w:t>accept</w:t>
      </w:r>
      <w:proofErr w:type="spellEnd"/>
      <w:r w:rsidR="00747657">
        <w:t>-operaation</w:t>
      </w:r>
      <w:r w:rsidR="00B054D1">
        <w:t xml:space="preserve">, joka ikään kuin päästää </w:t>
      </w:r>
      <w:proofErr w:type="spellStart"/>
      <w:r w:rsidR="00780464">
        <w:t>V</w:t>
      </w:r>
      <w:r w:rsidR="00B054D1">
        <w:t>isitor</w:t>
      </w:r>
      <w:proofErr w:type="spellEnd"/>
      <w:r w:rsidR="00B054D1">
        <w:t xml:space="preserve">-tyyppisen olion tekemään operaationsa </w:t>
      </w:r>
      <w:proofErr w:type="spellStart"/>
      <w:r w:rsidR="00B054D1">
        <w:t>ConcreteElement</w:t>
      </w:r>
      <w:proofErr w:type="spellEnd"/>
      <w:r w:rsidR="00B054D1">
        <w:t>-tyyppiseen olioon.</w:t>
      </w:r>
    </w:p>
    <w:p w:rsidR="00747657" w:rsidRPr="00E2412F" w:rsidRDefault="00B054D1" w:rsidP="000A74EF">
      <w:pPr>
        <w:pStyle w:val="Luettelokappale"/>
        <w:numPr>
          <w:ilvl w:val="0"/>
          <w:numId w:val="14"/>
        </w:numPr>
        <w:rPr>
          <w:b/>
        </w:rPr>
      </w:pPr>
      <w:r>
        <w:rPr>
          <w:b/>
        </w:rPr>
        <w:lastRenderedPageBreak/>
        <w:t xml:space="preserve">Tietorakenne, </w:t>
      </w:r>
      <w:r>
        <w:t xml:space="preserve">joka koostuu </w:t>
      </w:r>
      <w:proofErr w:type="spellStart"/>
      <w:r w:rsidR="00780464">
        <w:t>Element</w:t>
      </w:r>
      <w:proofErr w:type="spellEnd"/>
      <w:r w:rsidR="00780464">
        <w:t xml:space="preserve">-luokasta periytetyistä olioista. Siihen kohdistuvat operaatiot ovat </w:t>
      </w:r>
      <w:proofErr w:type="spellStart"/>
      <w:r w:rsidR="00780464">
        <w:t>Visitor</w:t>
      </w:r>
      <w:proofErr w:type="spellEnd"/>
      <w:r w:rsidR="00780464">
        <w:t xml:space="preserve">-luokasta periytettyjen </w:t>
      </w:r>
      <w:proofErr w:type="spellStart"/>
      <w:r w:rsidR="00780464">
        <w:t>ConcreteVisitor</w:t>
      </w:r>
      <w:proofErr w:type="spellEnd"/>
      <w:r w:rsidR="00780464">
        <w:t>-olioiden toteuttamia.</w:t>
      </w:r>
      <w:r w:rsidR="0033251D">
        <w:t xml:space="preserve"> Tietorakenteen muoto on täysin vapaa. Se voi olla esimerkiksi lista, puu tai </w:t>
      </w:r>
      <w:proofErr w:type="spellStart"/>
      <w:r w:rsidR="0033251D">
        <w:t>graafi</w:t>
      </w:r>
      <w:proofErr w:type="spellEnd"/>
      <w:r w:rsidR="0033251D">
        <w:t>.</w:t>
      </w:r>
    </w:p>
    <w:p w:rsidR="00E2412F" w:rsidRDefault="00FF71F0" w:rsidP="0033251D">
      <w:pPr>
        <w:jc w:val="center"/>
      </w:pPr>
      <w:r>
        <w:pict>
          <v:shape id="_x0000_i1028" type="#_x0000_t75" style="width:425.3pt;height:175pt">
            <v:imagedata r:id="rId22" o:title="VisitorPattern2"/>
          </v:shape>
        </w:pict>
      </w:r>
    </w:p>
    <w:p w:rsidR="0033251D" w:rsidRDefault="00252B53" w:rsidP="0033251D">
      <w:pPr>
        <w:pStyle w:val="Figurecaption"/>
      </w:pPr>
      <w:bookmarkStart w:id="40" w:name="_Ref451365850"/>
      <w:proofErr w:type="spellStart"/>
      <w:r>
        <w:t>Visitor</w:t>
      </w:r>
      <w:proofErr w:type="spellEnd"/>
      <w:r>
        <w:t xml:space="preserve"> </w:t>
      </w:r>
      <w:proofErr w:type="spellStart"/>
      <w:r>
        <w:t>pattern</w:t>
      </w:r>
      <w:proofErr w:type="spellEnd"/>
      <w:r>
        <w:t xml:space="preserve"> -suunnittelumallin mukainen tietorakenteen läpikäynti. </w:t>
      </w:r>
      <w:r>
        <w:fldChar w:fldCharType="begin"/>
      </w:r>
      <w:r>
        <w:instrText xml:space="preserve"> REF _Ref451182884 \r \h </w:instrText>
      </w:r>
      <w:r>
        <w:fldChar w:fldCharType="separate"/>
      </w:r>
      <w:r w:rsidR="00974C63">
        <w:t>[4]</w:t>
      </w:r>
      <w:r>
        <w:fldChar w:fldCharType="end"/>
      </w:r>
      <w:bookmarkEnd w:id="40"/>
    </w:p>
    <w:p w:rsidR="009113B5" w:rsidRDefault="00DD19B6" w:rsidP="009113B5">
      <w:r>
        <w:fldChar w:fldCharType="begin"/>
      </w:r>
      <w:r>
        <w:instrText xml:space="preserve"> REF _Ref451365850 \r \h </w:instrText>
      </w:r>
      <w:r>
        <w:fldChar w:fldCharType="separate"/>
      </w:r>
      <w:r w:rsidR="00974C63">
        <w:t>Kuva 12</w:t>
      </w:r>
      <w:r>
        <w:fldChar w:fldCharType="end"/>
      </w:r>
      <w:r>
        <w:t xml:space="preserve"> havainnollistaa </w:t>
      </w:r>
      <w:proofErr w:type="spellStart"/>
      <w:r>
        <w:t>Visitor</w:t>
      </w:r>
      <w:proofErr w:type="spellEnd"/>
      <w:r>
        <w:t xml:space="preserve"> </w:t>
      </w:r>
      <w:proofErr w:type="spellStart"/>
      <w:r>
        <w:t>pattern</w:t>
      </w:r>
      <w:proofErr w:type="spellEnd"/>
      <w:r>
        <w:t xml:space="preserve"> -suunnittelumallin mukaista tietorakenteen läpikäyntiä. Kuvan tietorakenne on yksinkertaistettu siten, että se koostuu vain kahdesta alkiosta </w:t>
      </w:r>
      <w:proofErr w:type="spellStart"/>
      <w:r>
        <w:t>ConcreteElementA</w:t>
      </w:r>
      <w:proofErr w:type="spellEnd"/>
      <w:r>
        <w:t xml:space="preserve"> ja </w:t>
      </w:r>
      <w:proofErr w:type="spellStart"/>
      <w:r>
        <w:t>ConcreteElementB</w:t>
      </w:r>
      <w:proofErr w:type="spellEnd"/>
      <w:r>
        <w:t>.</w:t>
      </w:r>
      <w:r w:rsidR="00404F3A">
        <w:t xml:space="preserve"> Tietorakenteen alkiot kutsuvat </w:t>
      </w:r>
      <w:proofErr w:type="spellStart"/>
      <w:r w:rsidR="00404F3A">
        <w:t>Accept</w:t>
      </w:r>
      <w:proofErr w:type="spellEnd"/>
      <w:r w:rsidR="00404F3A">
        <w:t xml:space="preserve">-funktiossa parametrina saadun </w:t>
      </w:r>
      <w:proofErr w:type="spellStart"/>
      <w:r w:rsidR="00404F3A">
        <w:t>Visitor</w:t>
      </w:r>
      <w:proofErr w:type="spellEnd"/>
      <w:r w:rsidR="00404F3A">
        <w:t xml:space="preserve">-tyyppisen olion </w:t>
      </w:r>
      <w:proofErr w:type="spellStart"/>
      <w:r w:rsidR="00404F3A">
        <w:t>visit</w:t>
      </w:r>
      <w:proofErr w:type="spellEnd"/>
      <w:r w:rsidR="00404F3A">
        <w:t xml:space="preserve">-funktiota. </w:t>
      </w:r>
      <w:proofErr w:type="spellStart"/>
      <w:r w:rsidR="00404F3A">
        <w:t>Visit</w:t>
      </w:r>
      <w:proofErr w:type="spellEnd"/>
      <w:r w:rsidR="00404F3A">
        <w:t xml:space="preserve">-funktio taas saa parametrikseen käsiteltävänä olevan tietorakenteen alkion, jolle </w:t>
      </w:r>
      <w:proofErr w:type="spellStart"/>
      <w:r w:rsidR="00404F3A">
        <w:t>Visitor</w:t>
      </w:r>
      <w:proofErr w:type="spellEnd"/>
      <w:r w:rsidR="00404F3A">
        <w:t>-olio suorittaa itse operaation.</w:t>
      </w:r>
    </w:p>
    <w:p w:rsidR="00824839" w:rsidRPr="00824839" w:rsidRDefault="00D3770A" w:rsidP="00824839">
      <w:pPr>
        <w:pStyle w:val="Otsikko2"/>
      </w:pPr>
      <w:bookmarkStart w:id="41" w:name="_Toc453266868"/>
      <w:r>
        <w:t xml:space="preserve">Windows </w:t>
      </w:r>
      <w:proofErr w:type="spellStart"/>
      <w:r>
        <w:t>Ribbon</w:t>
      </w:r>
      <w:proofErr w:type="spellEnd"/>
      <w:r>
        <w:t xml:space="preserve"> Framework</w:t>
      </w:r>
      <w:bookmarkEnd w:id="41"/>
    </w:p>
    <w:p w:rsidR="00D3770A" w:rsidRPr="00D3770A" w:rsidRDefault="00D3770A" w:rsidP="00D3770A">
      <w:pPr>
        <w:pStyle w:val="Otsikko2"/>
      </w:pPr>
      <w:bookmarkStart w:id="42" w:name="_Toc453266869"/>
      <w:proofErr w:type="spellStart"/>
      <w:r>
        <w:t>OpenGL</w:t>
      </w:r>
      <w:proofErr w:type="spellEnd"/>
      <w:r>
        <w:t>-piirtotyökalut</w:t>
      </w:r>
      <w:bookmarkEnd w:id="42"/>
    </w:p>
    <w:p w:rsidR="00455E96" w:rsidRDefault="00A6114C" w:rsidP="00455E96">
      <w:pPr>
        <w:pStyle w:val="Otsikko1"/>
      </w:pPr>
      <w:bookmarkStart w:id="43" w:name="_Toc453266870"/>
      <w:r>
        <w:lastRenderedPageBreak/>
        <w:t>Vertexin lujuuslaskentaominaisuuksien uudistaminen</w:t>
      </w:r>
      <w:bookmarkEnd w:id="43"/>
    </w:p>
    <w:p w:rsidR="003F17F4" w:rsidRDefault="00FE2FBE" w:rsidP="003F17F4">
      <w:proofErr w:type="spellStart"/>
      <w:r>
        <w:t>Vertexillä</w:t>
      </w:r>
      <w:proofErr w:type="spellEnd"/>
      <w:r>
        <w:t xml:space="preserve"> ryhdyttiin vuoden 2015 lopussa projektiin, jonka tavoitteena oli kehittää </w:t>
      </w:r>
      <w:proofErr w:type="spellStart"/>
      <w:r>
        <w:t>Vertex</w:t>
      </w:r>
      <w:proofErr w:type="spellEnd"/>
      <w:r>
        <w:t>-ohjelmistojen lujuuslaskentaominaisuuksia kilpailukykyisempään suuntaan seuraaviin vuonna 2016 marraskuussa julkaistaviin versioihin.</w:t>
      </w:r>
    </w:p>
    <w:p w:rsidR="00A2572F" w:rsidRPr="003F17F4" w:rsidRDefault="00A2572F" w:rsidP="003F17F4">
      <w:r>
        <w:t xml:space="preserve">Tässä luvussa esitellään aikaisempia </w:t>
      </w:r>
      <w:proofErr w:type="spellStart"/>
      <w:r>
        <w:t>Vertex</w:t>
      </w:r>
      <w:proofErr w:type="spellEnd"/>
      <w:r>
        <w:t xml:space="preserve">-ohjelmistoissa mukana olleita lujuuslaskentaominaisuuksia sekä määritellään asiakasvaatimukset, joiden pohjalta </w:t>
      </w:r>
      <w:proofErr w:type="spellStart"/>
      <w:r>
        <w:t>Vertex</w:t>
      </w:r>
      <w:proofErr w:type="spellEnd"/>
      <w:r>
        <w:t>-ohjelmistojen lujuuslaskentaominaisuuksia tullaan kehittämään.</w:t>
      </w:r>
    </w:p>
    <w:p w:rsidR="003F17F4" w:rsidRPr="003F17F4" w:rsidRDefault="003F17F4" w:rsidP="003F17F4">
      <w:pPr>
        <w:pStyle w:val="Otsikko2"/>
      </w:pPr>
      <w:bookmarkStart w:id="44" w:name="_Toc453266871"/>
      <w:r>
        <w:t>Asiakasvaatimukset</w:t>
      </w:r>
      <w:bookmarkEnd w:id="44"/>
    </w:p>
    <w:p w:rsidR="00055FAD" w:rsidRDefault="00B837CB" w:rsidP="00055FAD">
      <w:r>
        <w:t xml:space="preserve">Aiemmin </w:t>
      </w:r>
      <w:proofErr w:type="spellStart"/>
      <w:r>
        <w:t>Vertex</w:t>
      </w:r>
      <w:proofErr w:type="spellEnd"/>
      <w:r>
        <w:t>-ohjelmistoissa on ollut seuraavia lujuuslaskentaominaisuuksia:</w:t>
      </w:r>
    </w:p>
    <w:p w:rsidR="00055FAD" w:rsidRDefault="00B837CB" w:rsidP="00055FAD">
      <w:pPr>
        <w:pStyle w:val="Luettelokappale"/>
        <w:numPr>
          <w:ilvl w:val="0"/>
          <w:numId w:val="16"/>
        </w:numPr>
      </w:pPr>
      <w:r>
        <w:t xml:space="preserve">Yksittäisille kappaleille soveltuva tilavuuselementtejä hyödyntävä lujuusanalyysi </w:t>
      </w:r>
      <w:proofErr w:type="spellStart"/>
      <w:r>
        <w:t>Vertex</w:t>
      </w:r>
      <w:proofErr w:type="spellEnd"/>
      <w:r>
        <w:t xml:space="preserve"> G4 </w:t>
      </w:r>
      <w:r w:rsidR="00992A05">
        <w:t>-</w:t>
      </w:r>
      <w:r>
        <w:t>ohjelm</w:t>
      </w:r>
      <w:r w:rsidR="00A96033">
        <w:t>a</w:t>
      </w:r>
      <w:r>
        <w:t>ssa.</w:t>
      </w:r>
    </w:p>
    <w:p w:rsidR="00747B63" w:rsidRPr="00747B63" w:rsidRDefault="00D56BA5" w:rsidP="000A4B04">
      <w:pPr>
        <w:pStyle w:val="Luettelokappale"/>
        <w:numPr>
          <w:ilvl w:val="0"/>
          <w:numId w:val="16"/>
        </w:numPr>
      </w:pPr>
      <w:r>
        <w:t xml:space="preserve">Ristikkorakenteiden tai yksittäisen palkin mitoittaminen kantavien rakenteiden suunnittelustandardien mukaisesti </w:t>
      </w:r>
      <w:proofErr w:type="spellStart"/>
      <w:r>
        <w:t>Vertex</w:t>
      </w:r>
      <w:proofErr w:type="spellEnd"/>
      <w:r>
        <w:t xml:space="preserve"> BD-ohjelm</w:t>
      </w:r>
      <w:r w:rsidR="00A96033">
        <w:t>a</w:t>
      </w:r>
      <w:r>
        <w:t xml:space="preserve">ssa. </w:t>
      </w:r>
      <w:r w:rsidRPr="00D56BA5">
        <w:rPr>
          <w:color w:val="FF0000"/>
        </w:rPr>
        <w:t>Tuettuja standardeja ovat Australian ja Ison-Britannian suunnittelustandardit.</w:t>
      </w:r>
    </w:p>
    <w:p w:rsidR="00747B63" w:rsidRDefault="00747B63" w:rsidP="00747B63">
      <w:pPr>
        <w:ind w:left="360"/>
        <w:jc w:val="center"/>
      </w:pPr>
      <w:r>
        <w:rPr>
          <w:noProof/>
          <w:lang w:eastAsia="fi-FI"/>
        </w:rPr>
        <w:drawing>
          <wp:inline distT="0" distB="0" distL="0" distR="0" wp14:anchorId="4F26DF5E" wp14:editId="21540007">
            <wp:extent cx="3992208" cy="3043450"/>
            <wp:effectExtent l="0" t="0" r="8890" b="508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23">
                      <a:extLst>
                        <a:ext uri="{28A0092B-C50C-407E-A947-70E740481C1C}">
                          <a14:useLocalDpi xmlns:a14="http://schemas.microsoft.com/office/drawing/2010/main" val="0"/>
                        </a:ext>
                      </a:extLst>
                    </a:blip>
                    <a:stretch>
                      <a:fillRect/>
                    </a:stretch>
                  </pic:blipFill>
                  <pic:spPr>
                    <a:xfrm>
                      <a:off x="0" y="0"/>
                      <a:ext cx="4087442" cy="3116052"/>
                    </a:xfrm>
                    <a:prstGeom prst="rect">
                      <a:avLst/>
                    </a:prstGeom>
                  </pic:spPr>
                </pic:pic>
              </a:graphicData>
            </a:graphic>
          </wp:inline>
        </w:drawing>
      </w:r>
    </w:p>
    <w:p w:rsidR="00747B63" w:rsidRDefault="00747B63" w:rsidP="00747B63">
      <w:pPr>
        <w:pStyle w:val="Figurecaption"/>
      </w:pPr>
      <w:bookmarkStart w:id="45" w:name="_Ref451699991"/>
      <w:proofErr w:type="spellStart"/>
      <w:r>
        <w:t>Vertex</w:t>
      </w:r>
      <w:proofErr w:type="spellEnd"/>
      <w:r>
        <w:t xml:space="preserve"> G4:n yksittäisen tilavuusmallin lujuusanalyysi.</w:t>
      </w:r>
      <w:bookmarkEnd w:id="45"/>
    </w:p>
    <w:p w:rsidR="00A2572F" w:rsidRPr="000A4B04" w:rsidRDefault="00A2572F" w:rsidP="00A2572F"/>
    <w:p w:rsidR="000A4B04" w:rsidRDefault="00E76A43" w:rsidP="000A4B04">
      <w:r>
        <w:lastRenderedPageBreak/>
        <w:fldChar w:fldCharType="begin"/>
      </w:r>
      <w:r>
        <w:instrText xml:space="preserve"> REF _Ref451699991 \r \h </w:instrText>
      </w:r>
      <w:r>
        <w:fldChar w:fldCharType="separate"/>
      </w:r>
      <w:r w:rsidR="00974C63">
        <w:t>Kuva 13</w:t>
      </w:r>
      <w:r>
        <w:fldChar w:fldCharType="end"/>
      </w:r>
      <w:r>
        <w:t xml:space="preserve"> näkyy </w:t>
      </w:r>
      <w:proofErr w:type="spellStart"/>
      <w:r>
        <w:t>Vertex</w:t>
      </w:r>
      <w:proofErr w:type="spellEnd"/>
      <w:r>
        <w:t xml:space="preserve"> G4 -ohjelm</w:t>
      </w:r>
      <w:r w:rsidR="00A96033">
        <w:t>a</w:t>
      </w:r>
      <w:r>
        <w:t xml:space="preserve">ssa mukana oleva yksittäisen tilavuusmallin lujuuslaskentamoduuli. Se on kehitetty yhteistyössä laskennallisen teknologian palveluja tarjoavan </w:t>
      </w:r>
      <w:proofErr w:type="spellStart"/>
      <w:r>
        <w:t>Numerola</w:t>
      </w:r>
      <w:proofErr w:type="spellEnd"/>
      <w:r>
        <w:t xml:space="preserve"> Oy:n kanssa ja se pohjautuu heidän kehittämään ohjelmistokomponenttiin.</w:t>
      </w:r>
      <w:r w:rsidR="00463015">
        <w:t xml:space="preserve"> Lujuuslaskentamoduulin heikkoutena on se, että sillä voidaan analysoida ainoastaan yksittäisiä kappaleita. Kokoonpanojen analysoiminen on mahdollista ainoastaan tekemällä kokoonpanomallista yksittäinen kappale </w:t>
      </w:r>
      <w:proofErr w:type="spellStart"/>
      <w:r w:rsidR="00463015">
        <w:t>boolean</w:t>
      </w:r>
      <w:proofErr w:type="spellEnd"/>
      <w:r w:rsidR="00463015">
        <w:t xml:space="preserve">-operaatiolla. Tällöin kokoonpanojen kappaleiden väliset kontaktipinnat häviävät ja </w:t>
      </w:r>
      <w:r w:rsidR="00747B63">
        <w:t xml:space="preserve">mahdollisuus analysoida kosketuksissa olevia kappaleita katoaa. </w:t>
      </w:r>
      <w:r w:rsidR="005067FC">
        <w:t>Laskentamallin</w:t>
      </w:r>
      <w:r w:rsidR="00747B63">
        <w:t xml:space="preserve"> elementtiverkon </w:t>
      </w:r>
      <w:r w:rsidR="005067FC">
        <w:t>luominen on myös tuottanut ongelmia ohuill</w:t>
      </w:r>
      <w:r w:rsidR="007F53B5">
        <w:t>a rakenteilla.</w:t>
      </w:r>
      <w:r w:rsidR="005067FC">
        <w:t xml:space="preserve"> </w:t>
      </w:r>
      <w:r w:rsidR="007F53B5">
        <w:t>E</w:t>
      </w:r>
      <w:r w:rsidR="005067FC">
        <w:t xml:space="preserve">simerkiksi </w:t>
      </w:r>
      <w:r w:rsidR="007F53B5">
        <w:t xml:space="preserve">joillekin </w:t>
      </w:r>
      <w:r w:rsidR="005067FC">
        <w:t>putkipal</w:t>
      </w:r>
      <w:r w:rsidR="007F53B5">
        <w:t>keille elementtiverkon luominen ei onnistu lainkaan.</w:t>
      </w:r>
    </w:p>
    <w:p w:rsidR="00595800" w:rsidRDefault="00595800" w:rsidP="000A4B04">
      <w:r>
        <w:t>PASKA KÄYTTÖLIITTYMÄ</w:t>
      </w:r>
    </w:p>
    <w:p w:rsidR="00A96033" w:rsidRDefault="00A96033" w:rsidP="00A96033">
      <w:proofErr w:type="spellStart"/>
      <w:r>
        <w:t>Vertexin</w:t>
      </w:r>
      <w:proofErr w:type="spellEnd"/>
      <w:r>
        <w:t xml:space="preserve"> asiakaskunnalta kyseltiin, minkälaisia kokemuksia heillä oli nykyisestä </w:t>
      </w:r>
      <w:proofErr w:type="spellStart"/>
      <w:r>
        <w:t>Vertex</w:t>
      </w:r>
      <w:proofErr w:type="spellEnd"/>
      <w:r>
        <w:t xml:space="preserve"> G4 -ohjelmassa olevasta lujuuslaskentamoduulista. Asiakkailta saatiin paljon kehitysehdotuksia ja toiveita tuleviin versioihin. Alla on listattu eniten esiin nousseita toiveita:</w:t>
      </w:r>
    </w:p>
    <w:p w:rsidR="00A96033" w:rsidRDefault="00A96033" w:rsidP="00A96033">
      <w:pPr>
        <w:pStyle w:val="Listbullets"/>
      </w:pPr>
      <w:r>
        <w:t>Kehärakenteiden siirtymien, rasitusten ja tukivoimien laskenta</w:t>
      </w:r>
    </w:p>
    <w:p w:rsidR="00A96033" w:rsidRDefault="00A96033" w:rsidP="00A96033">
      <w:pPr>
        <w:pStyle w:val="Listbullets"/>
      </w:pPr>
      <w:r>
        <w:t>Nurjahdusanalyysit</w:t>
      </w:r>
    </w:p>
    <w:p w:rsidR="00A96033" w:rsidRDefault="00A96033" w:rsidP="00A96033">
      <w:pPr>
        <w:pStyle w:val="Listbullets"/>
      </w:pPr>
      <w:r>
        <w:t>Putkistojen jännitysanalyysit</w:t>
      </w:r>
    </w:p>
    <w:p w:rsidR="00A96033" w:rsidRDefault="00A96033" w:rsidP="00A96033">
      <w:pPr>
        <w:pStyle w:val="Listbullets"/>
      </w:pPr>
      <w:r>
        <w:t>3D- ja FEM-mallin välinen keskinäinen synkronointi malleja päivitettäessä</w:t>
      </w:r>
    </w:p>
    <w:p w:rsidR="00A96033" w:rsidRDefault="00A96033" w:rsidP="00A96033">
      <w:pPr>
        <w:pStyle w:val="Listbullets"/>
      </w:pPr>
      <w:r>
        <w:t>FEM-mallin tekeminen ilman 3D-mallia</w:t>
      </w:r>
    </w:p>
    <w:p w:rsidR="00A96033" w:rsidRDefault="00A96033" w:rsidP="00A96033">
      <w:pPr>
        <w:pStyle w:val="Listbullets"/>
      </w:pPr>
      <w:r>
        <w:t>Ohutlevyosien analysoiminen kuorielementeillä</w:t>
      </w:r>
    </w:p>
    <w:p w:rsidR="00A96033" w:rsidRDefault="00A96033" w:rsidP="00A96033">
      <w:pPr>
        <w:pStyle w:val="Listbullets"/>
      </w:pPr>
      <w:r>
        <w:t>Kokoonpanomallien analysoiminen solidielementeillä</w:t>
      </w:r>
    </w:p>
    <w:p w:rsidR="004E39F9" w:rsidRDefault="00A96033" w:rsidP="004E39F9">
      <w:pPr>
        <w:pStyle w:val="Listbullets"/>
      </w:pPr>
      <w:r>
        <w:t>Väsymisanalyysi</w:t>
      </w:r>
    </w:p>
    <w:p w:rsidR="003F17F4" w:rsidRDefault="003F17F4" w:rsidP="003F17F4">
      <w:pPr>
        <w:pStyle w:val="Listbullets"/>
        <w:numPr>
          <w:ilvl w:val="0"/>
          <w:numId w:val="0"/>
        </w:numPr>
        <w:ind w:left="720" w:hanging="360"/>
      </w:pPr>
    </w:p>
    <w:p w:rsidR="007F53B5" w:rsidRPr="00A96033" w:rsidRDefault="007F53B5" w:rsidP="000A4B04">
      <w:pPr>
        <w:rPr>
          <w:lang w:val="en-US"/>
        </w:rPr>
      </w:pPr>
      <w:r w:rsidRPr="00A96033">
        <w:rPr>
          <w:lang w:val="en-US"/>
        </w:rPr>
        <w:t>KUVA Vertex BD Truss engineering</w:t>
      </w:r>
    </w:p>
    <w:p w:rsidR="00064ED8" w:rsidRDefault="00540E7E" w:rsidP="000A4B04">
      <w:r w:rsidRPr="00540E7E">
        <w:rPr>
          <w:color w:val="FF0000"/>
        </w:rPr>
        <w:t>KUVAVIITE</w:t>
      </w:r>
      <w:r w:rsidR="00402598">
        <w:t xml:space="preserve"> näkyy </w:t>
      </w:r>
      <w:proofErr w:type="spellStart"/>
      <w:r w:rsidR="00402598">
        <w:t>Vertex</w:t>
      </w:r>
      <w:proofErr w:type="spellEnd"/>
      <w:r w:rsidR="00402598">
        <w:t xml:space="preserve"> BD -</w:t>
      </w:r>
      <w:r>
        <w:t>ohjelm</w:t>
      </w:r>
      <w:r w:rsidR="00402598">
        <w:t>assa</w:t>
      </w:r>
      <w:r>
        <w:t xml:space="preserve"> mukana oleva ristikkorakenteiden </w:t>
      </w:r>
      <w:proofErr w:type="spellStart"/>
      <w:r>
        <w:t>mitoit</w:t>
      </w:r>
      <w:proofErr w:type="spellEnd"/>
      <w:r>
        <w:t xml:space="preserve">... </w:t>
      </w:r>
      <w:r w:rsidR="004E39F9">
        <w:t xml:space="preserve">Tällä hetkellä </w:t>
      </w:r>
      <w:proofErr w:type="spellStart"/>
      <w:r w:rsidR="004E39F9">
        <w:t>Vertex</w:t>
      </w:r>
      <w:proofErr w:type="spellEnd"/>
      <w:r w:rsidR="004E39F9">
        <w:t xml:space="preserve"> BD tukee ainoastaan ristikkorakenteiden sekä yksittäisen palkin suunnittelustandardin mukaista mitoitusta. Asiakaskunnasta on tullut toiveita, että </w:t>
      </w:r>
      <w:proofErr w:type="spellStart"/>
      <w:r w:rsidR="004E39F9">
        <w:t>Vertex</w:t>
      </w:r>
      <w:proofErr w:type="spellEnd"/>
      <w:r w:rsidR="00402598">
        <w:t xml:space="preserve"> BD -ohjelmalla voisi mitoittaa myös muunlaisia rakenteita.</w:t>
      </w:r>
      <w:r w:rsidR="00786332">
        <w:t xml:space="preserve"> Esimerkiksi </w:t>
      </w:r>
      <w:r w:rsidR="00786332">
        <w:fldChar w:fldCharType="begin"/>
      </w:r>
      <w:r w:rsidR="00786332">
        <w:instrText xml:space="preserve"> REF _Ref451708550 \r \h </w:instrText>
      </w:r>
      <w:r w:rsidR="00786332">
        <w:fldChar w:fldCharType="separate"/>
      </w:r>
      <w:r w:rsidR="00974C63">
        <w:t>Kuva 14</w:t>
      </w:r>
      <w:r w:rsidR="00786332">
        <w:fldChar w:fldCharType="end"/>
      </w:r>
      <w:r w:rsidR="00786332">
        <w:t xml:space="preserve"> </w:t>
      </w:r>
      <w:r w:rsidR="00745B39">
        <w:t>näkyvä</w:t>
      </w:r>
      <w:r w:rsidR="00786332">
        <w:t xml:space="preserve"> </w:t>
      </w:r>
      <w:r w:rsidR="00745B39">
        <w:t>ikkuna-aukkopalkki on tyypillinen kohde, jota asiakkaat haluaisivat mitoittaa.</w:t>
      </w:r>
      <w:r w:rsidR="003C6840">
        <w:t xml:space="preserve"> Myös </w:t>
      </w:r>
      <w:proofErr w:type="spellStart"/>
      <w:r w:rsidR="003C6840">
        <w:t>Vertex</w:t>
      </w:r>
      <w:proofErr w:type="spellEnd"/>
      <w:r w:rsidR="003C6840">
        <w:t xml:space="preserve"> G4 </w:t>
      </w:r>
      <w:proofErr w:type="spellStart"/>
      <w:r w:rsidR="003C6840">
        <w:t>Plant</w:t>
      </w:r>
      <w:proofErr w:type="spellEnd"/>
      <w:r w:rsidR="003C6840">
        <w:t xml:space="preserve"> -laitossuunnitteluohjelmiston asiakaskunnasta on tullut toiveita mahdollisuuteen mitoittaa suunni</w:t>
      </w:r>
      <w:r w:rsidR="009C6401">
        <w:t>ttelustandardien mukaisesti esimerkiksi laitosten hoitotasoja.</w:t>
      </w:r>
    </w:p>
    <w:p w:rsidR="00402598" w:rsidRDefault="00402598" w:rsidP="00402598">
      <w:pPr>
        <w:jc w:val="center"/>
      </w:pPr>
      <w:r>
        <w:rPr>
          <w:noProof/>
          <w:lang w:eastAsia="fi-FI"/>
        </w:rPr>
        <w:lastRenderedPageBreak/>
        <w:drawing>
          <wp:inline distT="0" distB="0" distL="0" distR="0" wp14:anchorId="2E91CF15" wp14:editId="2AC2177F">
            <wp:extent cx="2781300" cy="2298563"/>
            <wp:effectExtent l="0" t="0" r="0" b="698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24">
                      <a:extLst>
                        <a:ext uri="{28A0092B-C50C-407E-A947-70E740481C1C}">
                          <a14:useLocalDpi xmlns:a14="http://schemas.microsoft.com/office/drawing/2010/main" val="0"/>
                        </a:ext>
                      </a:extLst>
                    </a:blip>
                    <a:stretch>
                      <a:fillRect/>
                    </a:stretch>
                  </pic:blipFill>
                  <pic:spPr>
                    <a:xfrm>
                      <a:off x="0" y="0"/>
                      <a:ext cx="2835916" cy="2343700"/>
                    </a:xfrm>
                    <a:prstGeom prst="rect">
                      <a:avLst/>
                    </a:prstGeom>
                  </pic:spPr>
                </pic:pic>
              </a:graphicData>
            </a:graphic>
          </wp:inline>
        </w:drawing>
      </w:r>
    </w:p>
    <w:p w:rsidR="00402598" w:rsidRDefault="00402598" w:rsidP="00402598">
      <w:pPr>
        <w:pStyle w:val="Figurecaption"/>
      </w:pPr>
      <w:bookmarkStart w:id="46" w:name="_Ref451708550"/>
      <w:proofErr w:type="gramStart"/>
      <w:r>
        <w:t>CFS-profiilirakenteinen ikkunan aukkopalkki.</w:t>
      </w:r>
      <w:bookmarkEnd w:id="46"/>
      <w:proofErr w:type="gramEnd"/>
      <w:r w:rsidR="00063B57">
        <w:t xml:space="preserve"> </w:t>
      </w:r>
      <w:r w:rsidR="00063B57">
        <w:fldChar w:fldCharType="begin"/>
      </w:r>
      <w:r w:rsidR="00063B57">
        <w:instrText xml:space="preserve"> REF _Ref451872913 \r \h </w:instrText>
      </w:r>
      <w:r w:rsidR="00063B57">
        <w:fldChar w:fldCharType="separate"/>
      </w:r>
      <w:r w:rsidR="00974C63">
        <w:t>[18]</w:t>
      </w:r>
      <w:r w:rsidR="00063B57">
        <w:fldChar w:fldCharType="end"/>
      </w:r>
    </w:p>
    <w:p w:rsidR="00064ED8" w:rsidRDefault="00064ED8" w:rsidP="00941CA9">
      <w:proofErr w:type="spellStart"/>
      <w:r>
        <w:t>Vertex</w:t>
      </w:r>
      <w:proofErr w:type="spellEnd"/>
      <w:r>
        <w:t xml:space="preserve"> BD -ohjelman ristikkorakenteiden mitoitusmoduulin käyttö on tehty todella yksinkertaiseksi. Käyttäjän tarvitsee vain osoittaa malliin tulevat kuormat</w:t>
      </w:r>
      <w:r w:rsidR="00633E95">
        <w:t xml:space="preserve"> ja </w:t>
      </w:r>
      <w:r w:rsidR="00421322">
        <w:t>niiden tyypit.</w:t>
      </w:r>
      <w:r w:rsidR="00633E95">
        <w:t xml:space="preserve"> Rakenteesta luotavaa FEM-mallia ei näytetä käyttäjälle missään vaiheessa, vaan se luodaan automaattisesti. Käyttäjä voi asettaa kuormat mihin kohtaan mallia tahansa ja ne muutetaan ratkaisun aikana FEM-mallin vastaaviksi solmukuormituksiksi. Tällainen yhdelle rakennetyypille räätälöity mitoitustyökalu on todella tehokas ja helppokäyttöinen suunnittelijalle. Toisaalta, jos rakenteen FEM-mallissa </w:t>
      </w:r>
      <w:r w:rsidR="0082047D">
        <w:t>on jotain korjattavaa ja laskenta ei mene läpi, käyttäjällä ei ole mitään mahdollisuuksia korjata sitä tai edes saada selville syytä, miksi FEM-laskenta ei onnistu.</w:t>
      </w:r>
    </w:p>
    <w:p w:rsidR="000613C6" w:rsidRDefault="003000DD" w:rsidP="00D361B1">
      <w:pPr>
        <w:pStyle w:val="Otsikko2"/>
      </w:pPr>
      <w:bookmarkStart w:id="47" w:name="_Toc453266872"/>
      <w:r>
        <w:t>Uu</w:t>
      </w:r>
      <w:r w:rsidR="000613C6">
        <w:t>det lujuuslaskentamoduulit</w:t>
      </w:r>
      <w:bookmarkEnd w:id="47"/>
    </w:p>
    <w:p w:rsidR="00D361B1" w:rsidRDefault="00D361B1" w:rsidP="00D361B1">
      <w:r>
        <w:t>Asiakasvaatimusten pohjalta tehtiin päätös, että seuraaviin vuonna 2016 mar</w:t>
      </w:r>
      <w:r w:rsidR="00A2572F">
        <w:t xml:space="preserve">raskuussa julkaistaviin </w:t>
      </w:r>
      <w:proofErr w:type="spellStart"/>
      <w:r w:rsidR="00A2572F">
        <w:t>Vertex</w:t>
      </w:r>
      <w:proofErr w:type="spellEnd"/>
      <w:r w:rsidR="00A2572F">
        <w:t>-ohjelmistojen</w:t>
      </w:r>
      <w:r>
        <w:t xml:space="preserve"> versioihin tullaan lisäämään kolme erilailla hinnoiteltavaa lisäoptiota:</w:t>
      </w:r>
    </w:p>
    <w:p w:rsidR="00D361B1" w:rsidRPr="00D361B1" w:rsidRDefault="00D361B1" w:rsidP="00D361B1">
      <w:pPr>
        <w:pStyle w:val="Luettelokappale"/>
        <w:numPr>
          <w:ilvl w:val="0"/>
          <w:numId w:val="17"/>
        </w:numPr>
      </w:pPr>
      <w:r w:rsidRPr="00D361B1">
        <w:rPr>
          <w:color w:val="FF0000"/>
        </w:rPr>
        <w:t>Tilavuusmallien FEM-analyysi</w:t>
      </w:r>
      <w:r>
        <w:rPr>
          <w:color w:val="FF0000"/>
        </w:rPr>
        <w:t xml:space="preserve"> </w:t>
      </w:r>
      <w:proofErr w:type="spellStart"/>
      <w:r>
        <w:t>Vertex</w:t>
      </w:r>
      <w:proofErr w:type="spellEnd"/>
      <w:r>
        <w:t xml:space="preserve"> G4 ja G4 </w:t>
      </w:r>
      <w:proofErr w:type="spellStart"/>
      <w:r>
        <w:t>Plant</w:t>
      </w:r>
      <w:proofErr w:type="spellEnd"/>
      <w:r>
        <w:t xml:space="preserve"> -ohjelmiin. Tämä laskentamoduuli tulee korvaamaan entisen </w:t>
      </w:r>
      <w:proofErr w:type="spellStart"/>
      <w:r>
        <w:t>Numerola</w:t>
      </w:r>
      <w:proofErr w:type="spellEnd"/>
      <w:r>
        <w:t xml:space="preserve"> Oy:n kanssa yhteistyössä tehdyn </w:t>
      </w:r>
      <w:r w:rsidRPr="00D361B1">
        <w:t>moduulin.</w:t>
      </w:r>
    </w:p>
    <w:p w:rsidR="00D361B1" w:rsidRDefault="00D361B1" w:rsidP="00D361B1">
      <w:pPr>
        <w:pStyle w:val="Luettelokappale"/>
        <w:numPr>
          <w:ilvl w:val="0"/>
          <w:numId w:val="17"/>
        </w:numPr>
      </w:pPr>
      <w:r w:rsidRPr="00D361B1">
        <w:rPr>
          <w:color w:val="FF0000"/>
        </w:rPr>
        <w:t>Kehärakenteiden FEM-analyysi</w:t>
      </w:r>
      <w:r>
        <w:t xml:space="preserve"> </w:t>
      </w:r>
      <w:proofErr w:type="spellStart"/>
      <w:r>
        <w:t>Vertex</w:t>
      </w:r>
      <w:proofErr w:type="spellEnd"/>
      <w:r>
        <w:t xml:space="preserve"> G4, G4 </w:t>
      </w:r>
      <w:proofErr w:type="spellStart"/>
      <w:r>
        <w:t>Plant</w:t>
      </w:r>
      <w:proofErr w:type="spellEnd"/>
      <w:r>
        <w:t xml:space="preserve"> ja BD -ohjelmiin.</w:t>
      </w:r>
    </w:p>
    <w:p w:rsidR="00D361B1" w:rsidRPr="00D361B1" w:rsidRDefault="006F5231" w:rsidP="00D361B1">
      <w:pPr>
        <w:pStyle w:val="Luettelokappale"/>
        <w:numPr>
          <w:ilvl w:val="0"/>
          <w:numId w:val="17"/>
        </w:numPr>
      </w:pPr>
      <w:r>
        <w:rPr>
          <w:color w:val="FF0000"/>
        </w:rPr>
        <w:t>Kehärakenteiden mitoitus</w:t>
      </w:r>
      <w:r>
        <w:t xml:space="preserve"> </w:t>
      </w:r>
      <w:proofErr w:type="spellStart"/>
      <w:r>
        <w:t>Vertex</w:t>
      </w:r>
      <w:proofErr w:type="spellEnd"/>
      <w:r>
        <w:t xml:space="preserve"> BD </w:t>
      </w:r>
      <w:r w:rsidR="00D361B1">
        <w:t xml:space="preserve">-ohjelmaan, joka vaatii myös </w:t>
      </w:r>
      <w:r w:rsidR="00D361B1" w:rsidRPr="006A4DB0">
        <w:rPr>
          <w:color w:val="FF0000"/>
        </w:rPr>
        <w:t xml:space="preserve">kehärakenteiden FEM-analyysi </w:t>
      </w:r>
      <w:r w:rsidR="006A4DB0">
        <w:t>-</w:t>
      </w:r>
      <w:r w:rsidR="00D361B1">
        <w:t>lisäoption.</w:t>
      </w:r>
    </w:p>
    <w:p w:rsidR="005C6F68" w:rsidRPr="003000DD" w:rsidRDefault="005C6F68" w:rsidP="000613C6">
      <w:r>
        <w:t>Seuraavissa aliluvuissa 5.2.1 – 5.2.4 esitellään kaikkia kolmea kehitettävää lujuuslaskentamoduulia sekä niiden perustana toimivaa STAFRA-laskentamoottoria.</w:t>
      </w:r>
    </w:p>
    <w:p w:rsidR="007E2E61" w:rsidRDefault="007E2E61" w:rsidP="003000DD">
      <w:pPr>
        <w:pStyle w:val="Otsikko3"/>
      </w:pPr>
      <w:bookmarkStart w:id="48" w:name="_Toc453266873"/>
      <w:r>
        <w:lastRenderedPageBreak/>
        <w:t>STAFRA</w:t>
      </w:r>
      <w:r w:rsidR="003000DD">
        <w:t>-laskentamoottori</w:t>
      </w:r>
      <w:bookmarkEnd w:id="48"/>
    </w:p>
    <w:p w:rsidR="007E2E61" w:rsidRDefault="007E2E61" w:rsidP="007E2E61">
      <w:r w:rsidRPr="00786F8E">
        <w:t>STAFRA</w:t>
      </w:r>
      <w:r w:rsidRPr="00786F8E">
        <w:rPr>
          <w:i/>
        </w:rPr>
        <w:t xml:space="preserve"> (Static </w:t>
      </w:r>
      <w:proofErr w:type="spellStart"/>
      <w:r w:rsidRPr="00786F8E">
        <w:rPr>
          <w:i/>
        </w:rPr>
        <w:t>analysis</w:t>
      </w:r>
      <w:proofErr w:type="spellEnd"/>
      <w:r w:rsidRPr="00786F8E">
        <w:rPr>
          <w:i/>
        </w:rPr>
        <w:t xml:space="preserve"> of </w:t>
      </w:r>
      <w:proofErr w:type="spellStart"/>
      <w:r w:rsidRPr="00786F8E">
        <w:rPr>
          <w:i/>
        </w:rPr>
        <w:t>frames</w:t>
      </w:r>
      <w:proofErr w:type="spellEnd"/>
      <w:r w:rsidRPr="00786F8E">
        <w:rPr>
          <w:i/>
        </w:rPr>
        <w:t xml:space="preserve">) </w:t>
      </w:r>
      <w:r w:rsidRPr="00786F8E">
        <w:t>on Lujuustekniikka Oy:n</w:t>
      </w:r>
      <w:r>
        <w:t xml:space="preserve"> (nykyisin </w:t>
      </w:r>
      <w:proofErr w:type="spellStart"/>
      <w:r>
        <w:t>Vertex</w:t>
      </w:r>
      <w:proofErr w:type="spellEnd"/>
      <w:r>
        <w:t xml:space="preserve">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974C63">
        <w:t>2</w:t>
      </w:r>
      <w:r w:rsidR="003E2AB2">
        <w:fldChar w:fldCharType="end"/>
      </w:r>
      <w:r w:rsidR="003E2AB2">
        <w:t xml:space="preserve"> </w:t>
      </w:r>
      <w:r>
        <w:t xml:space="preserve">esiteltyyn </w:t>
      </w:r>
      <w:r w:rsidR="0056170E">
        <w:t>kehä</w:t>
      </w:r>
      <w:r>
        <w:t xml:space="preserve">rakenteiden elementtimenetelmään ja sen elementit ovat </w:t>
      </w:r>
      <w:proofErr w:type="spellStart"/>
      <w:r>
        <w:t>Euler-Bernoulli</w:t>
      </w:r>
      <w:proofErr w:type="spellEnd"/>
      <w:r>
        <w:t xml:space="preserve"> -palkkiteorian mukaisia palkkeja. Palkkiteoriasta poiketen STAFRA ottaa huomioon myös leikkausjännityksistä aiheutuvat liukumat tehollisten leikkauspinta-alojen avulla. Teholliset leikkauspinta-alat palkin </w:t>
      </w:r>
      <w:r w:rsidR="00873B8A">
        <w:t>paikallis</w:t>
      </w:r>
      <w:r>
        <w:t>koordinaatiston y- ja z-suunnissa saadaan kaavoilla</w:t>
      </w:r>
    </w:p>
    <w:p w:rsidR="007E2E61" w:rsidRDefault="00FF71F0" w:rsidP="007E2E61">
      <w:pPr>
        <w:ind w:firstLine="652"/>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tab/>
      </w:r>
      <w:r w:rsidR="007E2E61">
        <w:tab/>
      </w:r>
      <w:r w:rsidR="007E2E61">
        <w:tab/>
      </w:r>
      <w:r w:rsidR="007E2E61">
        <w:tab/>
      </w:r>
      <w:r w:rsidR="007E2E61">
        <w:tab/>
      </w:r>
      <w:r w:rsidR="007E2E61">
        <w:tab/>
      </w:r>
      <w:r w:rsidR="003262BA">
        <w:tab/>
      </w:r>
      <w:r w:rsidR="003262BA">
        <w:tab/>
      </w:r>
      <w:r w:rsidR="007E2E61">
        <w:t>(</w:t>
      </w:r>
      <w:r w:rsidR="003262BA">
        <w:t>10</w:t>
      </w:r>
      <w:r w:rsidR="007E2E61">
        <w:t>)</w:t>
      </w:r>
    </w:p>
    <w:p w:rsidR="007E2E61" w:rsidRDefault="007E2E61" w:rsidP="007E2E61">
      <w:r>
        <w:t xml:space="preserve">palkkielementin </w:t>
      </w:r>
      <w:r w:rsidR="00873B8A">
        <w:t>paikallis</w:t>
      </w:r>
      <w:r>
        <w:t xml:space="preserve">koordinaatiston x-akselin yhtyessä poikkileikkausten pintakeskiöihin sekä y- ja z-akselit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t xml:space="preserve"> aiheutuvat leikkausjännityksen epätasaisesta jakaantumisesta poikkileikkauksen alueelle ja ne ovat riippuva</w:t>
      </w:r>
      <w:proofErr w:type="spellStart"/>
      <w:r>
        <w:t>isia</w:t>
      </w:r>
      <w:proofErr w:type="spellEnd"/>
      <w:r>
        <w:t xml:space="preserve"> poikkileikkauksen muodosta. STAFRA rajoittuu elementtien materiaalien osalta homogeenisiin, lineaarisesti kimmoisiin ja isotrooppisiin materiaaleihin. </w:t>
      </w:r>
      <w:r>
        <w:fldChar w:fldCharType="begin"/>
      </w:r>
      <w:r>
        <w:instrText xml:space="preserve"> REF _Ref441857674 \r \h </w:instrText>
      </w:r>
      <w:r>
        <w:fldChar w:fldCharType="separate"/>
      </w:r>
      <w:r w:rsidR="00974C63">
        <w:t>[17]</w:t>
      </w:r>
      <w:r>
        <w:fldChar w:fldCharType="end"/>
      </w:r>
    </w:p>
    <w:p w:rsidR="003000DD" w:rsidRDefault="003E2AB2" w:rsidP="007E2E61">
      <w:r>
        <w:t xml:space="preserve">STAFRA on käytössä </w:t>
      </w:r>
      <w:proofErr w:type="spellStart"/>
      <w:r>
        <w:t>Vertex</w:t>
      </w:r>
      <w:proofErr w:type="spellEnd"/>
      <w:r>
        <w:t xml:space="preserve"> BD</w:t>
      </w:r>
      <w:r w:rsidR="00595800">
        <w:t xml:space="preserve"> -ohjelmiston</w:t>
      </w:r>
      <w:r>
        <w:t xml:space="preserve"> nykyisessä </w:t>
      </w:r>
      <w:r w:rsidR="00595800">
        <w:t>ristikkorakenteiden mitoituslaskennassa. T</w:t>
      </w:r>
      <w:r w:rsidR="003000DD">
        <w:t xml:space="preserve">ulevaisuudessa </w:t>
      </w:r>
      <w:r w:rsidR="00595800">
        <w:t>sitä tullaan hyödyntämään kaikissa uusissa lujuuslaskentamoduuleissa.</w:t>
      </w:r>
    </w:p>
    <w:p w:rsidR="005603B4" w:rsidRDefault="00D361B1" w:rsidP="005603B4">
      <w:pPr>
        <w:pStyle w:val="Otsikko3"/>
      </w:pPr>
      <w:bookmarkStart w:id="49" w:name="_Toc453266874"/>
      <w:r>
        <w:t>Tilavuusmallien FEM-analyysi</w:t>
      </w:r>
      <w:bookmarkEnd w:id="49"/>
    </w:p>
    <w:p w:rsidR="00522546" w:rsidRDefault="00522546" w:rsidP="00D361B1">
      <w:r>
        <w:t xml:space="preserve">Tilavuusmallien FEM-analyysi tulee korvaamaan vanhan </w:t>
      </w:r>
      <w:proofErr w:type="spellStart"/>
      <w:r>
        <w:t>Numerola</w:t>
      </w:r>
      <w:proofErr w:type="spellEnd"/>
      <w:r>
        <w:t xml:space="preserve"> Oy:n kanssa yhteistyössä tehdyn</w:t>
      </w:r>
      <w:r w:rsidR="00595800">
        <w:t xml:space="preserve"> lujuuslaskentamoduulin. Parannuksena aiempaan, uudessa tilavuusmallien FEM-analyysissä tutkittavana kappaleena voi olla myös kokoonpanomalli, joka sisältää useita osia. Uuden lujuuslaskentamoduulin käyttöliittymä tullaan</w:t>
      </w:r>
      <w:r w:rsidR="00CD4FB1">
        <w:t xml:space="preserve"> myös uudistamaan visuaalisemmaksi ja intuitiivisemmaksi.</w:t>
      </w:r>
    </w:p>
    <w:p w:rsidR="00815660" w:rsidRDefault="00815660" w:rsidP="00D361B1">
      <w:r>
        <w:t>MITÄ KÄYTTÄJÄNÄ VOIN TEHDÄ?</w:t>
      </w:r>
    </w:p>
    <w:p w:rsidR="00CD4FB1" w:rsidRPr="00B53C60" w:rsidRDefault="00CD4FB1" w:rsidP="00D361B1">
      <w:r>
        <w:t xml:space="preserve">Uusi tilavuusmallien FEM-analyysi tulee käyttämään STAFRA-laskentamoottoria jäykkyysmatriisien kolmioinnin ja siirtymien laskennan osalta. 4- tai 10-solmuisista tetraedrielementeistä koostuvan elementtiverkon luomiseen käytetään apuna </w:t>
      </w:r>
      <w:proofErr w:type="spellStart"/>
      <w:r>
        <w:t>Spatial</w:t>
      </w:r>
      <w:proofErr w:type="spellEnd"/>
      <w:r>
        <w:t xml:space="preserve"> Corporationin</w:t>
      </w:r>
      <w:r w:rsidR="00190D5F">
        <w:t xml:space="preserve"> 3D </w:t>
      </w:r>
      <w:proofErr w:type="spellStart"/>
      <w:r w:rsidR="00190D5F">
        <w:t>Mesh</w:t>
      </w:r>
      <w:proofErr w:type="spellEnd"/>
      <w:r w:rsidR="00190D5F">
        <w:t xml:space="preserve"> -ohjelmistokomponenttia. </w:t>
      </w:r>
      <w:r w:rsidR="00190D5F">
        <w:fldChar w:fldCharType="begin"/>
      </w:r>
      <w:r w:rsidR="00190D5F">
        <w:instrText xml:space="preserve"> REF _Ref452574838 \r \h </w:instrText>
      </w:r>
      <w:r w:rsidR="00190D5F">
        <w:fldChar w:fldCharType="separate"/>
      </w:r>
      <w:r w:rsidR="00974C63">
        <w:t>[16]</w:t>
      </w:r>
      <w:r w:rsidR="00190D5F">
        <w:fldChar w:fldCharType="end"/>
      </w:r>
    </w:p>
    <w:p w:rsidR="005603B4" w:rsidRDefault="00D361B1" w:rsidP="005603B4">
      <w:pPr>
        <w:pStyle w:val="Otsikko3"/>
      </w:pPr>
      <w:bookmarkStart w:id="50" w:name="_Toc453266875"/>
      <w:r>
        <w:t>Kehärakenteiden FEM-analyysi</w:t>
      </w:r>
      <w:bookmarkEnd w:id="50"/>
    </w:p>
    <w:p w:rsidR="00190D5F" w:rsidRDefault="00190D5F" w:rsidP="00190D5F">
      <w:r>
        <w:t>Kehärakenteiden FEM</w:t>
      </w:r>
      <w:r w:rsidR="001835C6">
        <w:t>-analyysi tulee olemaan STAFRA-laskentamoottoria käyttävä palkkielementeistä koostuvien analyysimallien statiikan ongelmia ratkaiseva lujuuslas</w:t>
      </w:r>
      <w:r w:rsidR="001835C6">
        <w:lastRenderedPageBreak/>
        <w:t>kentamoduuli.</w:t>
      </w:r>
      <w:r w:rsidR="00C3435D">
        <w:t xml:space="preserve"> Analyysimallin luominen tullaan tekemään </w:t>
      </w:r>
      <w:proofErr w:type="spellStart"/>
      <w:r w:rsidR="00C3435D">
        <w:t>Vertex</w:t>
      </w:r>
      <w:proofErr w:type="spellEnd"/>
      <w:r w:rsidR="00C3435D">
        <w:t>-ohjelmistolla mallinnettujen profiilirakenteiden perusteella helposti ja käyttäjäystävällisesti.</w:t>
      </w:r>
    </w:p>
    <w:p w:rsidR="00815660" w:rsidRPr="00190D5F" w:rsidRDefault="00815660" w:rsidP="00190D5F">
      <w:r>
        <w:t>MITÄ KÄYTTÄJÄNÄ VOIN TEHDÄ?</w:t>
      </w:r>
    </w:p>
    <w:p w:rsidR="000613C6" w:rsidRDefault="00615220" w:rsidP="000613C6">
      <w:pPr>
        <w:pStyle w:val="Otsikko3"/>
      </w:pPr>
      <w:bookmarkStart w:id="51" w:name="_Toc453266876"/>
      <w:r>
        <w:t>Kehärakenteiden mitoitus</w:t>
      </w:r>
      <w:bookmarkEnd w:id="51"/>
    </w:p>
    <w:p w:rsidR="00C3435D" w:rsidRDefault="00C3435D" w:rsidP="005603B4">
      <w:pPr>
        <w:rPr>
          <w:color w:val="FF0000"/>
        </w:rPr>
      </w:pPr>
      <w:r>
        <w:t xml:space="preserve">Kehärakenteiden mitoitus tulee olemaan lisäoptio kehärakenteiden FEM-analyysiin. Se tekee analysoitavalle rakenteelle rasitusten laskennan lisäksi myös kantavien rakenteiden suunnittelustandardien mukaisen mitoituksen. </w:t>
      </w:r>
      <w:r w:rsidR="009848D1">
        <w:t xml:space="preserve">Se hyödyntää aiemmin pelkästään </w:t>
      </w:r>
      <w:proofErr w:type="spellStart"/>
      <w:r w:rsidR="009848D1">
        <w:t>Vertex</w:t>
      </w:r>
      <w:proofErr w:type="spellEnd"/>
      <w:r w:rsidR="009848D1">
        <w:t xml:space="preserve"> BD-ohjelmiston ristikkorakenteiden mitoituksessa käytössä ollutta DesignEngine-ohjelmistokomponenttia. Vuonna 2016 julkaistavaan versioon tuettuina tulevat olemaan </w:t>
      </w:r>
      <w:r w:rsidR="009848D1" w:rsidRPr="00D56BA5">
        <w:rPr>
          <w:color w:val="FF0000"/>
        </w:rPr>
        <w:t>Australian ja Ison-Britannian suunnittelustandardit.</w:t>
      </w:r>
    </w:p>
    <w:p w:rsidR="00815660" w:rsidRPr="000613C6" w:rsidRDefault="00815660" w:rsidP="005603B4">
      <w:r>
        <w:t>MITÄ KÄYTTÄJÄNÄ VOIN TEHDÄ?</w:t>
      </w:r>
      <w:r w:rsidR="007C5608">
        <w:t xml:space="preserve"> esimerkkejä</w:t>
      </w:r>
    </w:p>
    <w:p w:rsidR="00455E96" w:rsidRDefault="00A6114C" w:rsidP="00455E96">
      <w:pPr>
        <w:pStyle w:val="Otsikko1"/>
      </w:pPr>
      <w:bookmarkStart w:id="52" w:name="_Toc453266877"/>
      <w:r>
        <w:lastRenderedPageBreak/>
        <w:t xml:space="preserve">Kehärakenteiden lujuuslaskentamoduulin </w:t>
      </w:r>
      <w:r w:rsidR="00455E96">
        <w:t>Käyttöliittymä</w:t>
      </w:r>
      <w:bookmarkEnd w:id="52"/>
    </w:p>
    <w:p w:rsidR="002E5C12" w:rsidRDefault="00F23990" w:rsidP="00455E96">
      <w:r>
        <w:t xml:space="preserve">Tässä luvussa perehdytään vuonna 2016 julkaistaviin </w:t>
      </w:r>
      <w:proofErr w:type="spellStart"/>
      <w:r>
        <w:t>Vertex</w:t>
      </w:r>
      <w:proofErr w:type="spellEnd"/>
      <w:r>
        <w:t>-ohjelmistoversioihin toteutettavan kehärakenteiden lujuuslaskentamoduulin käyttöliittymän suunnitteluun ja toteutukseen.</w:t>
      </w:r>
      <w:r w:rsidR="00B07A75">
        <w:t xml:space="preserve"> </w:t>
      </w:r>
      <w:r w:rsidR="00BD0C00">
        <w:t>Lujuuslaskentamoduuli</w:t>
      </w:r>
      <w:r w:rsidR="00B07A75">
        <w:t xml:space="preserve"> tulee olemaan osana </w:t>
      </w:r>
      <w:proofErr w:type="spellStart"/>
      <w:r w:rsidR="00B07A75">
        <w:t>Vertex</w:t>
      </w:r>
      <w:proofErr w:type="spellEnd"/>
      <w:r w:rsidR="00B07A75">
        <w:t xml:space="preserve"> G4, G4 </w:t>
      </w:r>
      <w:proofErr w:type="spellStart"/>
      <w:r w:rsidR="00B07A75">
        <w:t>Plant</w:t>
      </w:r>
      <w:proofErr w:type="spellEnd"/>
      <w:r w:rsidR="00B07A75">
        <w:t xml:space="preserve"> sekä BD -ohjelmistoja.</w:t>
      </w:r>
      <w:r w:rsidR="00BD0C00">
        <w:t xml:space="preserve"> Käyttöliittymä toteutetaan C++-ohjelmointikielellä osana suurempaa </w:t>
      </w:r>
      <w:proofErr w:type="spellStart"/>
      <w:r w:rsidR="00BD0C00">
        <w:t>Vertexin</w:t>
      </w:r>
      <w:proofErr w:type="spellEnd"/>
      <w:r w:rsidR="00BD0C00">
        <w:t xml:space="preserve"> ohjelmakokonaisuutta.</w:t>
      </w:r>
    </w:p>
    <w:p w:rsidR="002E5C12" w:rsidRDefault="002E5C12" w:rsidP="002E5C12">
      <w:pPr>
        <w:pStyle w:val="Otsikko2"/>
      </w:pPr>
      <w:bookmarkStart w:id="53" w:name="_Toc453266878"/>
      <w:r>
        <w:t>Ominaisuudet</w:t>
      </w:r>
      <w:bookmarkEnd w:id="53"/>
    </w:p>
    <w:p w:rsidR="002E5C12" w:rsidRDefault="002E5C12" w:rsidP="002E5C12">
      <w:r>
        <w:t>KUVA kontekstimenu</w:t>
      </w:r>
    </w:p>
    <w:p w:rsidR="002E5C12" w:rsidRDefault="002E5C12" w:rsidP="002E5C12">
      <w:r>
        <w:t xml:space="preserve">Kehärakenteiden lujuuslaskentamoduuli käynnistyy </w:t>
      </w:r>
      <w:proofErr w:type="spellStart"/>
      <w:r>
        <w:t>Vertex</w:t>
      </w:r>
      <w:proofErr w:type="spellEnd"/>
      <w:r>
        <w:t xml:space="preserve">-ohjelmiston 3D-mallinnustilan kontekstivalikon kautta </w:t>
      </w:r>
      <w:r>
        <w:rPr>
          <w:color w:val="FF0000"/>
        </w:rPr>
        <w:t xml:space="preserve">KUVAN X </w:t>
      </w:r>
      <w:r>
        <w:t xml:space="preserve">mukaisesti. Lujuuslaskentamoduulin käynnistyttyä käyttäjä siirtyy </w:t>
      </w:r>
      <w:r w:rsidRPr="006C52FE">
        <w:rPr>
          <w:i/>
        </w:rPr>
        <w:t>FEA-tilaan</w:t>
      </w:r>
      <w:r>
        <w:rPr>
          <w:i/>
        </w:rPr>
        <w:t xml:space="preserve"> (</w:t>
      </w:r>
      <w:proofErr w:type="spellStart"/>
      <w:r>
        <w:rPr>
          <w:i/>
        </w:rPr>
        <w:t>Finite</w:t>
      </w:r>
      <w:proofErr w:type="spellEnd"/>
      <w:r>
        <w:rPr>
          <w:i/>
        </w:rPr>
        <w:t xml:space="preserve"> </w:t>
      </w:r>
      <w:proofErr w:type="spellStart"/>
      <w:r>
        <w:rPr>
          <w:i/>
        </w:rPr>
        <w:t>element</w:t>
      </w:r>
      <w:proofErr w:type="spellEnd"/>
      <w:r>
        <w:rPr>
          <w:i/>
        </w:rPr>
        <w:t xml:space="preserve"> </w:t>
      </w:r>
      <w:proofErr w:type="spellStart"/>
      <w:r>
        <w:rPr>
          <w:i/>
        </w:rPr>
        <w:t>analysis</w:t>
      </w:r>
      <w:proofErr w:type="spellEnd"/>
      <w:r>
        <w:rPr>
          <w:i/>
        </w:rPr>
        <w:t xml:space="preserve">), </w:t>
      </w:r>
      <w:r>
        <w:t xml:space="preserve">jossa lujuuslaskentaan liittyviä toimintoja on mahdollista suorittaa. FEA-tilassa käyttäjän on mahdollista luoda </w:t>
      </w:r>
      <w:r>
        <w:rPr>
          <w:i/>
        </w:rPr>
        <w:t xml:space="preserve">tutkimuksia, </w:t>
      </w:r>
      <w:r>
        <w:t>jotka kuvaavat erilaisia mallin kuormitustilanteita. Yksi tutkimus sisältää tiedon siihen kuuluvista profiileista, elementtiverkon, tuentareunaehdot sekä kuormitukset. Käyttäjä voi ratkaista tutkimuksia ja tarkastella rakenteen rasituksia annetuilla kuormitus- ja tuentareunaehdoilla.</w:t>
      </w:r>
    </w:p>
    <w:p w:rsidR="002E5C12" w:rsidRPr="00BD0C00" w:rsidRDefault="002E5C12" w:rsidP="002E5C12">
      <w:r>
        <w:t>KUVA yleisnäkymä</w:t>
      </w:r>
    </w:p>
    <w:p w:rsidR="002E5C12" w:rsidRDefault="002E5C12" w:rsidP="002E5C12">
      <w:r>
        <w:t xml:space="preserve">FEA-tilassa mallin geometrian muokkaus on estetty käyttäjältä. Tämä johtuu siitä, että on järkevää erottaa lujuuslaskennan tekeminen geometrian mallintamisesta, koska ne ovat selkeästi suunnitteluprosessin kaksi erilaista työvaihetta. FEA-tilasta on toki helppo tulla pois ja tehdä mallin geometriaan muutoksia. Geometrian muuttaminen aiheuttaa haasteita tutkimusten tiedon ylläpidossa. Jos esimerkiksi mallin yksittäistä palkkia pidennetään, tuleeko palkin keskellä olevan pistekuorman liikkua suhteessa pituudenmuutokseen vai säilyttää absoluuttisen paikkansa? Yleispätevin ratkaisu on antaa käyttäjälle ilmoitus, että geometria on muuttunut, eikä tutkimuksiin liittyvä tieto enää ole ajan tasalla. Näin meneteltiin myös </w:t>
      </w:r>
      <w:proofErr w:type="spellStart"/>
      <w:r>
        <w:t>Vertexin</w:t>
      </w:r>
      <w:proofErr w:type="spellEnd"/>
      <w:r>
        <w:t xml:space="preserve"> lujuuslaskentamoduulissa.</w:t>
      </w:r>
    </w:p>
    <w:p w:rsidR="002E5C12" w:rsidRDefault="002E5C12" w:rsidP="002E5C12">
      <w:pPr>
        <w:pStyle w:val="Otsikko3"/>
      </w:pPr>
      <w:bookmarkStart w:id="54" w:name="_Toc453266879"/>
      <w:r>
        <w:t>Tutkimukset</w:t>
      </w:r>
      <w:bookmarkEnd w:id="54"/>
    </w:p>
    <w:p w:rsidR="002E5C12" w:rsidRDefault="002E5C12" w:rsidP="002E5C12">
      <w:proofErr w:type="spellStart"/>
      <w:r>
        <w:t>Asd</w:t>
      </w:r>
      <w:proofErr w:type="spellEnd"/>
    </w:p>
    <w:p w:rsidR="002E5C12" w:rsidRDefault="000C12B9" w:rsidP="002E5C12">
      <w:pPr>
        <w:pStyle w:val="Otsikko3"/>
      </w:pPr>
      <w:bookmarkStart w:id="55" w:name="_Toc453266880"/>
      <w:r>
        <w:lastRenderedPageBreak/>
        <w:t>Solmut, tuennat ja orjuutukset</w:t>
      </w:r>
      <w:bookmarkEnd w:id="55"/>
    </w:p>
    <w:p w:rsidR="000C12B9" w:rsidRDefault="000C12B9" w:rsidP="000C12B9">
      <w:r>
        <w:t xml:space="preserve">solmujen </w:t>
      </w:r>
      <w:proofErr w:type="spellStart"/>
      <w:r>
        <w:t>kontekstitab</w:t>
      </w:r>
      <w:proofErr w:type="spellEnd"/>
      <w:r>
        <w:t>: Solmun lokaalikoordinaatiston asettaminen, tuentojen asettaminen, orjuutus. Esivalinnat</w:t>
      </w:r>
    </w:p>
    <w:p w:rsidR="002E5C12" w:rsidRDefault="002E5C12" w:rsidP="002E5C12">
      <w:pPr>
        <w:pStyle w:val="Otsikko3"/>
      </w:pPr>
      <w:bookmarkStart w:id="56" w:name="_Toc453266881"/>
      <w:r>
        <w:t>Kuormat</w:t>
      </w:r>
      <w:bookmarkEnd w:id="56"/>
    </w:p>
    <w:p w:rsidR="000C12B9" w:rsidRPr="002E5C12" w:rsidRDefault="000C12B9" w:rsidP="002E5C12">
      <w:proofErr w:type="spellStart"/>
      <w:proofErr w:type="gramStart"/>
      <w:r>
        <w:t>Piste,viiva</w:t>
      </w:r>
      <w:proofErr w:type="gramEnd"/>
      <w:r>
        <w:t>,momentti,pakkosiirtymä</w:t>
      </w:r>
      <w:proofErr w:type="spellEnd"/>
    </w:p>
    <w:p w:rsidR="002E5C12" w:rsidRDefault="000C12B9" w:rsidP="002E5C12">
      <w:pPr>
        <w:pStyle w:val="Otsikko3"/>
      </w:pPr>
      <w:bookmarkStart w:id="57" w:name="_Toc453266882"/>
      <w:r>
        <w:t>Kuormakaaviot</w:t>
      </w:r>
      <w:bookmarkEnd w:id="57"/>
    </w:p>
    <w:p w:rsidR="000C12B9" w:rsidRPr="000C12B9" w:rsidRDefault="000C12B9" w:rsidP="000C12B9">
      <w:pPr>
        <w:pStyle w:val="Otsikko3"/>
      </w:pPr>
      <w:bookmarkStart w:id="58" w:name="_Toc453266883"/>
      <w:r>
        <w:t>Nurjahduspituudet</w:t>
      </w:r>
      <w:bookmarkEnd w:id="58"/>
    </w:p>
    <w:p w:rsidR="005015E9" w:rsidRDefault="005015E9" w:rsidP="002E5C12">
      <w:pPr>
        <w:pStyle w:val="Otsikko2"/>
      </w:pPr>
      <w:bookmarkStart w:id="59" w:name="_Toc453266884"/>
      <w:r>
        <w:t>Tietorakenne</w:t>
      </w:r>
      <w:bookmarkEnd w:id="59"/>
    </w:p>
    <w:p w:rsidR="002E5C12" w:rsidRPr="002E5C12" w:rsidRDefault="002E5C12" w:rsidP="002E5C12">
      <w:proofErr w:type="spellStart"/>
      <w:r>
        <w:t>Asd</w:t>
      </w:r>
      <w:proofErr w:type="spellEnd"/>
    </w:p>
    <w:p w:rsidR="002E5C12" w:rsidRPr="002E5C12" w:rsidRDefault="002E5C12" w:rsidP="002E5C12">
      <w:pPr>
        <w:pStyle w:val="Otsikko3"/>
      </w:pPr>
      <w:bookmarkStart w:id="60" w:name="_Toc453266885"/>
      <w:r>
        <w:t>Tiedon tallennus ja oliomalli</w:t>
      </w:r>
      <w:bookmarkEnd w:id="60"/>
    </w:p>
    <w:p w:rsidR="00CF4F13" w:rsidRDefault="00CF4F13" w:rsidP="0008395C">
      <w:r>
        <w:t>Lujuuslaskentaan liittyvät tiedot</w:t>
      </w:r>
      <w:r w:rsidR="00672B12">
        <w:t xml:space="preserve"> kuten elementtiverkko, kuormitukset ja reunaehdot muodostavat</w:t>
      </w:r>
      <w:r>
        <w:t xml:space="preserve"> niin sanotun </w:t>
      </w:r>
      <w:r>
        <w:rPr>
          <w:i/>
        </w:rPr>
        <w:t>analyysimallin</w:t>
      </w:r>
      <w:r w:rsidR="00672B12">
        <w:rPr>
          <w:i/>
        </w:rPr>
        <w:t xml:space="preserve"> </w:t>
      </w:r>
      <w:r w:rsidR="00672B12">
        <w:t>varsinaisen mallinnetun geometrian rinnalle</w:t>
      </w:r>
      <w:r w:rsidR="00672B12">
        <w:rPr>
          <w:i/>
        </w:rPr>
        <w:t xml:space="preserve">. </w:t>
      </w:r>
      <w:r w:rsidR="00672B12">
        <w:t xml:space="preserve">Analyysimallin tiedot tallennetaan </w:t>
      </w:r>
      <w:proofErr w:type="spellStart"/>
      <w:r w:rsidR="00672B12">
        <w:t>Vertex</w:t>
      </w:r>
      <w:proofErr w:type="spellEnd"/>
      <w:r w:rsidR="00672B12">
        <w:t xml:space="preserve">-ohjelmistolla luotujen 3D-geometriaa sisältävien mallien sisään attribuuttitekstinä. </w:t>
      </w:r>
      <w:r w:rsidR="009D2A6B">
        <w:t>Attribuuttiteksti tarkoittaa 3D-mallin yksittäiseen osaan liitettyä merkkijonoa, joka tallentuu kovalevylle mallitiedostoon osan mukana.</w:t>
      </w:r>
    </w:p>
    <w:p w:rsidR="00B07A75" w:rsidRDefault="00746807" w:rsidP="0008395C">
      <w:r>
        <w:t>Analyysimallin rakentaminen suoraan mallin osien attribuuttitekstejä muuttamalla on hidasta, sillä tällöin jouduttaisiin tekemään</w:t>
      </w:r>
      <w:r w:rsidR="00CF0DA2">
        <w:t xml:space="preserve"> paljon pitkien merkkijonojen kopioimisoperaatioita. Analyysimallin tieto on pääosin lukuarvoja, joten sitä on helpompi ja tehokkaampi käsitellä tietokoneen muistissa </w:t>
      </w:r>
      <w:proofErr w:type="spellStart"/>
      <w:r w:rsidR="00CF0DA2">
        <w:t>kokonais</w:t>
      </w:r>
      <w:proofErr w:type="spellEnd"/>
      <w:r w:rsidR="00CF0DA2">
        <w:t xml:space="preserve">- ja liukulukujen avulla. Analyysimallin tiedon käsittelyä varten </w:t>
      </w:r>
      <w:r w:rsidR="00C3602A">
        <w:t xml:space="preserve">päätettiin toteuttaa </w:t>
      </w:r>
      <w:r w:rsidR="00925331">
        <w:t xml:space="preserve">oliomalli, joka luodaan </w:t>
      </w:r>
      <w:r w:rsidR="00274B88">
        <w:t>3D-mallin osien attribuuttiteksteihin tallennettujen tietojen perusteella. Oliomalli luodaan käyttäjän siirtyessä FEA-tilaan. Käyttäjän poistuessa FEA-tilasta oliomallin tieto siirretään takaisin 3D-mallin osille attribuuttitekstiksi riippuen siitä, haluaako käyttäjä tallentaa FEA-tilassa tehdyt muutokset vai ei.</w:t>
      </w:r>
    </w:p>
    <w:p w:rsidR="00F106E5" w:rsidRDefault="00FF71F0" w:rsidP="00613ECE">
      <w:pPr>
        <w:jc w:val="center"/>
        <w:rPr>
          <w:noProof/>
          <w:lang w:eastAsia="fi-FI"/>
        </w:rPr>
      </w:pPr>
      <w:r>
        <w:rPr>
          <w:noProof/>
          <w:lang w:eastAsia="fi-FI"/>
        </w:rPr>
        <w:lastRenderedPageBreak/>
        <w:pict>
          <v:shape id="_x0000_i1029" type="#_x0000_t75" style="width:417.75pt;height:410.25pt">
            <v:imagedata r:id="rId25" o:title="Oliomalli"/>
          </v:shape>
        </w:pict>
      </w:r>
    </w:p>
    <w:p w:rsidR="00613ECE" w:rsidRDefault="00FF71F0" w:rsidP="00613ECE">
      <w:pPr>
        <w:pStyle w:val="Figurecaption"/>
      </w:pPr>
      <w:bookmarkStart w:id="61" w:name="_Ref453257323"/>
      <w:proofErr w:type="gramStart"/>
      <w:r>
        <w:t>Oliomalli ja 3D-malliin talletettava tieto.</w:t>
      </w:r>
      <w:bookmarkEnd w:id="61"/>
      <w:proofErr w:type="gramEnd"/>
    </w:p>
    <w:p w:rsidR="00727B97" w:rsidRDefault="00FF71F0" w:rsidP="00727B97">
      <w:r>
        <w:fldChar w:fldCharType="begin"/>
      </w:r>
      <w:r>
        <w:instrText xml:space="preserve"> REF _Ref453257323 \r \h </w:instrText>
      </w:r>
      <w:r>
        <w:fldChar w:fldCharType="separate"/>
      </w:r>
      <w:r w:rsidR="00974C63">
        <w:t>Kuva 15</w:t>
      </w:r>
      <w:r>
        <w:fldChar w:fldCharType="end"/>
      </w:r>
      <w:r>
        <w:t xml:space="preserve"> on esitetty yksinkertaistettuna luokkakaaviona analyysi</w:t>
      </w:r>
      <w:r w:rsidR="006136D8">
        <w:t xml:space="preserve">mallin toteuttava tietorakenne. 3D-malliin talletettavasta tiedosta luodaan kuvan mukainen oliomalli käyttäjän siirtyessä FEA-tilaan. Laskentamoottorin algoritmit, joilla lujuusanalyysi tehdään </w:t>
      </w:r>
      <w:r w:rsidR="006136D8">
        <w:t xml:space="preserve">oliomallin </w:t>
      </w:r>
      <w:r w:rsidR="006136D8">
        <w:t>lähtö</w:t>
      </w:r>
      <w:r w:rsidR="006136D8">
        <w:t>tietojen perusteella</w:t>
      </w:r>
      <w:r w:rsidR="006136D8">
        <w:t xml:space="preserve">, on koottuna </w:t>
      </w:r>
      <w:proofErr w:type="spellStart"/>
      <w:r w:rsidR="006136D8">
        <w:t>stabeam</w:t>
      </w:r>
      <w:proofErr w:type="spellEnd"/>
      <w:r w:rsidR="006136D8">
        <w:t>-luokkaan.</w:t>
      </w:r>
      <w:r w:rsidR="00727B97">
        <w:t xml:space="preserve"> </w:t>
      </w:r>
      <w:r w:rsidR="000C3B52">
        <w:t>Oliomallin</w:t>
      </w:r>
      <w:r w:rsidR="00727B97">
        <w:t xml:space="preserve"> keskeisimmät osat ovat seuraavat:</w:t>
      </w:r>
    </w:p>
    <w:p w:rsidR="00727B97" w:rsidRPr="00727B97" w:rsidRDefault="00727B97" w:rsidP="00727B97">
      <w:pPr>
        <w:pStyle w:val="Listbullets"/>
        <w:rPr>
          <w:b/>
        </w:rPr>
      </w:pPr>
      <w:proofErr w:type="spellStart"/>
      <w:r w:rsidRPr="00727B97">
        <w:rPr>
          <w:b/>
        </w:rPr>
        <w:t>vxfem_model_cont</w:t>
      </w:r>
      <w:proofErr w:type="spellEnd"/>
      <w:r>
        <w:rPr>
          <w:b/>
        </w:rPr>
        <w:t xml:space="preserve"> -</w:t>
      </w:r>
      <w:r w:rsidRPr="00727B97">
        <w:rPr>
          <w:b/>
        </w:rPr>
        <w:t>luokka</w:t>
      </w:r>
      <w:r>
        <w:rPr>
          <w:b/>
        </w:rPr>
        <w:t xml:space="preserve">, </w:t>
      </w:r>
      <w:r>
        <w:t xml:space="preserve">joka toimii säiliönä </w:t>
      </w:r>
      <w:proofErr w:type="spellStart"/>
      <w:r>
        <w:t>vxfem_model</w:t>
      </w:r>
      <w:proofErr w:type="spellEnd"/>
      <w:r>
        <w:t xml:space="preserve"> -tyyppisille malliolioille.</w:t>
      </w:r>
    </w:p>
    <w:p w:rsidR="00727B97" w:rsidRPr="00727B97" w:rsidRDefault="00727B97" w:rsidP="00727B97">
      <w:pPr>
        <w:pStyle w:val="Listbullets"/>
        <w:rPr>
          <w:b/>
        </w:rPr>
      </w:pPr>
      <w:proofErr w:type="spellStart"/>
      <w:r w:rsidRPr="00727B97">
        <w:rPr>
          <w:b/>
        </w:rPr>
        <w:t>vxfem_model</w:t>
      </w:r>
      <w:proofErr w:type="spellEnd"/>
      <w:r w:rsidRPr="00727B97">
        <w:rPr>
          <w:b/>
        </w:rPr>
        <w:t xml:space="preserve"> -luokka</w:t>
      </w:r>
      <w:r>
        <w:t>, joka sisältää hierarkkisen rakenteen tutkimuksista, jotka on luotu yhdelle 3D-mallille.</w:t>
      </w:r>
    </w:p>
    <w:p w:rsidR="00727B97" w:rsidRPr="000E6349" w:rsidRDefault="00727B97" w:rsidP="00727B97">
      <w:pPr>
        <w:pStyle w:val="Listbullets"/>
        <w:rPr>
          <w:b/>
        </w:rPr>
      </w:pPr>
      <w:proofErr w:type="spellStart"/>
      <w:r>
        <w:rPr>
          <w:b/>
        </w:rPr>
        <w:t>vxfem_study</w:t>
      </w:r>
      <w:proofErr w:type="spellEnd"/>
      <w:r>
        <w:rPr>
          <w:b/>
        </w:rPr>
        <w:t xml:space="preserve"> -luokka, </w:t>
      </w:r>
      <w:r>
        <w:t xml:space="preserve">joka </w:t>
      </w:r>
      <w:r w:rsidR="000E6349">
        <w:t xml:space="preserve">sisältää yhden tutkimuksen </w:t>
      </w:r>
      <w:proofErr w:type="spellStart"/>
      <w:r w:rsidR="000E6349">
        <w:t>vxfem_beam</w:t>
      </w:r>
      <w:proofErr w:type="spellEnd"/>
      <w:r w:rsidR="000E6349">
        <w:t xml:space="preserve"> -tyyppiset palkit.</w:t>
      </w:r>
    </w:p>
    <w:p w:rsidR="000E6349" w:rsidRPr="00BB533A" w:rsidRDefault="000E6349" w:rsidP="00727B97">
      <w:pPr>
        <w:pStyle w:val="Listbullets"/>
        <w:rPr>
          <w:b/>
        </w:rPr>
      </w:pPr>
      <w:proofErr w:type="spellStart"/>
      <w:r>
        <w:rPr>
          <w:b/>
        </w:rPr>
        <w:t>vxfem_beam</w:t>
      </w:r>
      <w:proofErr w:type="spellEnd"/>
      <w:r>
        <w:rPr>
          <w:b/>
        </w:rPr>
        <w:t xml:space="preserve"> -luokka, </w:t>
      </w:r>
      <w:r w:rsidR="00BB533A">
        <w:t>jonka tyyppiset oliot kuvastavat analyysimallin palkkeja. Luokka sisältää listat solmuista, viivakuormista sekä nurjahdus</w:t>
      </w:r>
      <w:r w:rsidR="000C12B9">
        <w:t>pituuksista</w:t>
      </w:r>
      <w:r w:rsidR="00BB533A">
        <w:t>.</w:t>
      </w:r>
    </w:p>
    <w:p w:rsidR="00BB533A" w:rsidRPr="00BB533A" w:rsidRDefault="00BB533A" w:rsidP="00727B97">
      <w:pPr>
        <w:pStyle w:val="Listbullets"/>
        <w:rPr>
          <w:b/>
        </w:rPr>
      </w:pPr>
      <w:proofErr w:type="spellStart"/>
      <w:r>
        <w:rPr>
          <w:b/>
        </w:rPr>
        <w:t>vxfem_node</w:t>
      </w:r>
      <w:proofErr w:type="spellEnd"/>
      <w:r>
        <w:rPr>
          <w:b/>
        </w:rPr>
        <w:t xml:space="preserve"> -luokka, </w:t>
      </w:r>
      <w:r>
        <w:t xml:space="preserve">jonka tyyppiset oliot </w:t>
      </w:r>
      <w:r w:rsidR="003F70DC">
        <w:t>kuvastavat</w:t>
      </w:r>
      <w:r>
        <w:t xml:space="preserve"> analyysimallin solmuja. Luokka sisältää listat erityyppisistä solmukuormista.</w:t>
      </w:r>
      <w:r w:rsidR="00FC4DFD">
        <w:t xml:space="preserve"> TUENNAT, TRANSMATRIISI, ORJUUTUKSET</w:t>
      </w:r>
    </w:p>
    <w:p w:rsidR="000C3B52" w:rsidRDefault="0043272C" w:rsidP="00BB533A">
      <w:r>
        <w:lastRenderedPageBreak/>
        <w:t xml:space="preserve">Kaikki analyysimallin erityyppiset kuormitukset on kuvattu oliomallissa </w:t>
      </w:r>
      <w:proofErr w:type="spellStart"/>
      <w:r>
        <w:t>vxfem_load</w:t>
      </w:r>
      <w:proofErr w:type="spellEnd"/>
      <w:r>
        <w:t xml:space="preserve"> </w:t>
      </w:r>
      <w:r>
        <w:br/>
        <w:t xml:space="preserve">-tyyppisestä abstraktista kantaluokasta perittyinä aliluokkina. Kantaluokka </w:t>
      </w:r>
      <w:proofErr w:type="spellStart"/>
      <w:r>
        <w:t>vxfem_load</w:t>
      </w:r>
      <w:proofErr w:type="spellEnd"/>
      <w:r>
        <w:t xml:space="preserve"> sisältää kaikille kuormille yhteistä tietoa, kuten kuorman </w:t>
      </w:r>
      <w:r w:rsidR="008E41D0">
        <w:t>nimi, lista kuormakaavioista sekä kahvan osoittimen. Kahvalla tarkoitetaan liityntää 3D-mallissa esitettävään grafiikkaan, jota esitellään enemmän luvussa 6.1.2.</w:t>
      </w:r>
      <w:r w:rsidR="00FC4DFD">
        <w:t xml:space="preserve"> Erityyppisiä kuormituksia kuvaavia luokkia ovat seuraavat:</w:t>
      </w:r>
    </w:p>
    <w:p w:rsidR="00FC4DFD" w:rsidRDefault="00FC4DFD" w:rsidP="00FC4DFD">
      <w:pPr>
        <w:pStyle w:val="Luettelokappale"/>
        <w:numPr>
          <w:ilvl w:val="0"/>
          <w:numId w:val="28"/>
        </w:numPr>
      </w:pPr>
      <w:proofErr w:type="spellStart"/>
      <w:r>
        <w:rPr>
          <w:b/>
        </w:rPr>
        <w:t>vxfem_contloadb</w:t>
      </w:r>
      <w:proofErr w:type="spellEnd"/>
      <w:r>
        <w:rPr>
          <w:b/>
        </w:rPr>
        <w:t xml:space="preserve"> -luokka, </w:t>
      </w:r>
      <w:r>
        <w:t xml:space="preserve">joka </w:t>
      </w:r>
      <w:r w:rsidR="003F70DC">
        <w:t>ku</w:t>
      </w:r>
      <w:r>
        <w:t>vastaa kahden solmun välistä viivakuormaa. Luokan jäsenmuuttujina ovat osoittimet alku- ja loppusolmuihin, viivakuorman arvo alku- ja loppusolmulla komponenteittain sekä totuusarvo, joka kertoo onko viivakuorma palkin omasta painosta johtuva.</w:t>
      </w:r>
    </w:p>
    <w:p w:rsidR="003F70DC" w:rsidRDefault="003F70DC" w:rsidP="00FC4DFD">
      <w:pPr>
        <w:pStyle w:val="Luettelokappale"/>
        <w:numPr>
          <w:ilvl w:val="0"/>
          <w:numId w:val="28"/>
        </w:numPr>
      </w:pPr>
      <w:proofErr w:type="spellStart"/>
      <w:r>
        <w:rPr>
          <w:b/>
        </w:rPr>
        <w:t>vxfem_pointload</w:t>
      </w:r>
      <w:proofErr w:type="spellEnd"/>
      <w:r>
        <w:rPr>
          <w:b/>
        </w:rPr>
        <w:t xml:space="preserve"> -luokka, </w:t>
      </w:r>
      <w:r>
        <w:t>joka kuvastaa joko pistekuormaa tai pistemomenttia. Luokan jäsenmuuttujina ovat kuormaan liittyvä solmu sekä voiman tai momentin arvo komponenteittain.</w:t>
      </w:r>
    </w:p>
    <w:p w:rsidR="003F70DC" w:rsidRDefault="003F70DC" w:rsidP="003F70DC">
      <w:pPr>
        <w:pStyle w:val="Luettelokappale"/>
        <w:numPr>
          <w:ilvl w:val="0"/>
          <w:numId w:val="28"/>
        </w:numPr>
        <w:jc w:val="left"/>
      </w:pPr>
      <w:proofErr w:type="spellStart"/>
      <w:r>
        <w:rPr>
          <w:b/>
        </w:rPr>
        <w:t>vxfem_forceddisp</w:t>
      </w:r>
      <w:proofErr w:type="spellEnd"/>
      <w:r>
        <w:rPr>
          <w:b/>
        </w:rPr>
        <w:t xml:space="preserve"> -luokka, </w:t>
      </w:r>
      <w:r>
        <w:t>joka kuvastaa solmun pakkosiirtymää. Luokan jäsenmuuttujina ovat siirtymään liittyvä solmu sekä siirtymän arvo komponenteittain.</w:t>
      </w:r>
    </w:p>
    <w:p w:rsidR="007010F2" w:rsidRDefault="00FC4DFD" w:rsidP="00FC4DFD">
      <w:r>
        <w:t xml:space="preserve">Kaikki kuormien arvot </w:t>
      </w:r>
      <w:r w:rsidR="005E3CE2">
        <w:t xml:space="preserve">luokkien jäsenmuuttujissa </w:t>
      </w:r>
      <w:r>
        <w:t xml:space="preserve">on esitetty komponenteittain </w:t>
      </w:r>
      <w:r w:rsidR="003F70DC">
        <w:t>kuormaan liittyvän solmun paikalliskoordinaatistossa.</w:t>
      </w:r>
    </w:p>
    <w:p w:rsidR="000C3B52" w:rsidRDefault="000C3B52" w:rsidP="00BB533A">
      <w:r>
        <w:t>3D-malliin tallennettava</w:t>
      </w:r>
    </w:p>
    <w:p w:rsidR="00BB533A" w:rsidRPr="00727B97" w:rsidRDefault="000C3B52" w:rsidP="00BB533A">
      <w:proofErr w:type="spellStart"/>
      <w:r>
        <w:t>stabeam</w:t>
      </w:r>
      <w:proofErr w:type="spellEnd"/>
    </w:p>
    <w:p w:rsidR="00FF71F0" w:rsidRDefault="00FF71F0" w:rsidP="00FF71F0">
      <w:pPr>
        <w:pStyle w:val="Otsikko3"/>
      </w:pPr>
      <w:bookmarkStart w:id="62" w:name="_Toc453266886"/>
      <w:r>
        <w:t>Näkymät oliomalliin</w:t>
      </w:r>
      <w:bookmarkEnd w:id="62"/>
    </w:p>
    <w:p w:rsidR="00FF71F0" w:rsidRPr="009E149E" w:rsidRDefault="00FF71F0" w:rsidP="00FF71F0">
      <w:r>
        <w:t>FEA-tilassa käyttäjällä on kaksi erilaista näkymää käsiteltävään analyysimalliin: 3D-mallissa näkyvät grafiikkaobjektit sekä tutkimuspuu. Kummankin näkymän kautta analyysimalliin kohdistetut toiminnot ovat täysin samoja.</w:t>
      </w:r>
    </w:p>
    <w:p w:rsidR="00613ECE" w:rsidRDefault="00FF71F0" w:rsidP="00613ECE">
      <w:pPr>
        <w:jc w:val="center"/>
      </w:pPr>
      <w:r>
        <w:lastRenderedPageBreak/>
        <w:pict>
          <v:shape id="_x0000_i1030" type="#_x0000_t75" style="width:379.25pt;height:334.9pt">
            <v:imagedata r:id="rId26" o:title="Grafiikkamalli"/>
          </v:shape>
        </w:pict>
      </w:r>
    </w:p>
    <w:p w:rsidR="00613ECE" w:rsidRDefault="00FF71F0" w:rsidP="00613ECE">
      <w:pPr>
        <w:pStyle w:val="Figurecaption"/>
      </w:pPr>
      <w:bookmarkStart w:id="63" w:name="_Ref453257222"/>
      <w:r>
        <w:t>Näkymät oliomalliin.</w:t>
      </w:r>
      <w:bookmarkEnd w:id="63"/>
    </w:p>
    <w:p w:rsidR="00FF71F0" w:rsidRDefault="00FF71F0" w:rsidP="009B4A48">
      <w:r>
        <w:fldChar w:fldCharType="begin"/>
      </w:r>
      <w:r>
        <w:instrText xml:space="preserve"> REF _Ref453257222 \r \h </w:instrText>
      </w:r>
      <w:r>
        <w:fldChar w:fldCharType="separate"/>
      </w:r>
      <w:r w:rsidR="00974C63">
        <w:t>Kuva 16</w:t>
      </w:r>
      <w:r>
        <w:fldChar w:fldCharType="end"/>
      </w:r>
      <w:r>
        <w:t xml:space="preserve"> on esitetty...</w:t>
      </w:r>
    </w:p>
    <w:p w:rsidR="009B4A48" w:rsidRDefault="009B4A48" w:rsidP="009B4A48">
      <w:proofErr w:type="gramStart"/>
      <w:r>
        <w:t>Valmiina olleet käyttöliittymäkomponentit puunäkymälle</w:t>
      </w:r>
      <w:r w:rsidR="0008395C">
        <w:t xml:space="preserve">: </w:t>
      </w:r>
      <w:proofErr w:type="spellStart"/>
      <w:r>
        <w:t>studytree_cont</w:t>
      </w:r>
      <w:proofErr w:type="spellEnd"/>
      <w:proofErr w:type="gramEnd"/>
    </w:p>
    <w:p w:rsidR="0008395C" w:rsidRDefault="0008395C" w:rsidP="009B4A48">
      <w:r>
        <w:t>Tutkimusten luonti, poisto. Tutkimustyypit</w:t>
      </w:r>
    </w:p>
    <w:p w:rsidR="00D35AA3" w:rsidRDefault="00D35AA3" w:rsidP="009B4A48">
      <w:r>
        <w:t>Tutkimusten hallinnointi: kuormien valinta, piilotus, kontekstimenu, tuennat.</w:t>
      </w:r>
    </w:p>
    <w:p w:rsidR="00D35AA3" w:rsidRDefault="00D35AA3" w:rsidP="009B4A48">
      <w:r>
        <w:t xml:space="preserve">Kuormakaaviot. Mihin käytetään? </w:t>
      </w:r>
      <w:proofErr w:type="spellStart"/>
      <w:r>
        <w:t>Load</w:t>
      </w:r>
      <w:proofErr w:type="spellEnd"/>
      <w:r>
        <w:t xml:space="preserve"> </w:t>
      </w:r>
      <w:proofErr w:type="spellStart"/>
      <w:r>
        <w:t>combinations</w:t>
      </w:r>
      <w:proofErr w:type="spellEnd"/>
    </w:p>
    <w:p w:rsidR="00D35AA3" w:rsidRPr="009B4A48" w:rsidRDefault="00D35AA3" w:rsidP="009B4A48">
      <w:r>
        <w:t>symbolit</w:t>
      </w:r>
    </w:p>
    <w:p w:rsidR="005015E9" w:rsidRPr="005015E9" w:rsidRDefault="005015E9" w:rsidP="002E5C12">
      <w:pPr>
        <w:pStyle w:val="Otsikko2"/>
      </w:pPr>
      <w:bookmarkStart w:id="64" w:name="_Toc453266887"/>
      <w:r>
        <w:t>Käyttötapaukset</w:t>
      </w:r>
      <w:bookmarkEnd w:id="64"/>
    </w:p>
    <w:p w:rsidR="00D95A21" w:rsidRPr="00D95A21" w:rsidRDefault="00C859ED" w:rsidP="00D95A21">
      <w:pPr>
        <w:pStyle w:val="Otsikko3"/>
      </w:pPr>
      <w:bookmarkStart w:id="65" w:name="_Toc453266888"/>
      <w:r>
        <w:t>Kehän lujuustarkastelu</w:t>
      </w:r>
      <w:bookmarkEnd w:id="65"/>
    </w:p>
    <w:p w:rsidR="0074157E" w:rsidRDefault="00C859ED" w:rsidP="0074157E">
      <w:pPr>
        <w:pStyle w:val="Otsikko3"/>
      </w:pPr>
      <w:bookmarkStart w:id="66" w:name="_Toc453266889"/>
      <w:r>
        <w:t>CFS-aukkopalkin mitoitus?</w:t>
      </w:r>
      <w:bookmarkEnd w:id="66"/>
    </w:p>
    <w:p w:rsidR="00455E96" w:rsidRDefault="00D95A21" w:rsidP="00455E96">
      <w:pPr>
        <w:pStyle w:val="Otsikko1"/>
      </w:pPr>
      <w:bookmarkStart w:id="67" w:name="_Toc453266890"/>
      <w:r>
        <w:lastRenderedPageBreak/>
        <w:t>Jatkokehitystarpeet</w:t>
      </w:r>
      <w:bookmarkEnd w:id="67"/>
    </w:p>
    <w:p w:rsidR="00490787" w:rsidRDefault="008E3833" w:rsidP="00490787">
      <w:r>
        <w:t>Käyttöliittymä solidielementtien laskennalle</w:t>
      </w:r>
    </w:p>
    <w:p w:rsidR="00421322" w:rsidRDefault="00421322" w:rsidP="00490787">
      <w:r>
        <w:t>Ristikkorakenteiden mitoituksen FEM-mallia pystyisi muokkaamaan kehärakenteiden FEM-analyysin työkaluilla</w:t>
      </w:r>
    </w:p>
    <w:p w:rsidR="008E3833" w:rsidRDefault="008E3833" w:rsidP="00490787">
      <w:r>
        <w:t>Kuorielementit (ohutlevyosien laskenta)</w:t>
      </w:r>
    </w:p>
    <w:p w:rsidR="008E3833" w:rsidRDefault="008E3833" w:rsidP="00490787">
      <w:proofErr w:type="spellStart"/>
      <w:r>
        <w:t>Epälineaaristen</w:t>
      </w:r>
      <w:proofErr w:type="spellEnd"/>
      <w:r>
        <w:t xml:space="preserve"> ongelmien ratkaisu</w:t>
      </w:r>
    </w:p>
    <w:p w:rsidR="008E3833" w:rsidRDefault="008E3833" w:rsidP="00490787">
      <w:r>
        <w:t>Iteratiiviset ratkaisumenetelmät</w:t>
      </w:r>
    </w:p>
    <w:p w:rsidR="004A194D" w:rsidRDefault="004A194D" w:rsidP="00490787">
      <w:r>
        <w:t>Automatiikka orjuutuksiin</w:t>
      </w:r>
    </w:p>
    <w:p w:rsidR="00490787" w:rsidRDefault="00490787" w:rsidP="00490787">
      <w:pPr>
        <w:pStyle w:val="Otsikko1"/>
      </w:pPr>
      <w:bookmarkStart w:id="68" w:name="_Toc453266891"/>
      <w:r>
        <w:lastRenderedPageBreak/>
        <w:t>Yhteenveto</w:t>
      </w:r>
      <w:bookmarkEnd w:id="68"/>
    </w:p>
    <w:p w:rsidR="00490787" w:rsidRPr="00490787" w:rsidRDefault="00490787" w:rsidP="00490787">
      <w:proofErr w:type="spellStart"/>
      <w:r>
        <w:t>Asd</w:t>
      </w:r>
      <w:proofErr w:type="spellEnd"/>
    </w:p>
    <w:p w:rsidR="00B14A78" w:rsidRDefault="002D2ADB" w:rsidP="00FD1E97">
      <w:pPr>
        <w:pStyle w:val="Headingnonumbibl"/>
      </w:pPr>
      <w:bookmarkStart w:id="69" w:name="_Toc453266892"/>
      <w:r w:rsidRPr="00257728">
        <w:lastRenderedPageBreak/>
        <w:t>Läh</w:t>
      </w:r>
      <w:r w:rsidR="00D25C7A" w:rsidRPr="00257728">
        <w:t>teet</w:t>
      </w:r>
      <w:bookmarkEnd w:id="69"/>
    </w:p>
    <w:p w:rsidR="00FD1E97" w:rsidRPr="00FD1E97" w:rsidRDefault="00FD1E97" w:rsidP="00FD1E97">
      <w:pPr>
        <w:pStyle w:val="BibItem"/>
      </w:pPr>
      <w:r w:rsidRPr="00322A77">
        <w:t xml:space="preserve">K.J. Bathe, </w:t>
      </w:r>
      <w:r w:rsidRPr="00322A77">
        <w:rPr>
          <w:i/>
        </w:rPr>
        <w:t>Finite E</w:t>
      </w:r>
      <w:r w:rsidRPr="00FD1E97">
        <w:rPr>
          <w:i/>
        </w:rPr>
        <w:t>lement Procedures in Engineering Analysis</w:t>
      </w:r>
      <w:r w:rsidRPr="00FD1E97">
        <w:t>, Prentice-Hall, Englewood Cliffs, New Jersey, 1982, 735 p.</w:t>
      </w:r>
    </w:p>
    <w:p w:rsidR="00067FD0" w:rsidRPr="0050022C" w:rsidRDefault="0050022C" w:rsidP="008F6F4D">
      <w:pPr>
        <w:pStyle w:val="BibItem"/>
      </w:pPr>
      <w:r w:rsidRPr="0050022C">
        <w:t xml:space="preserve">M. </w:t>
      </w:r>
      <w:proofErr w:type="spellStart"/>
      <w:r w:rsidRPr="0050022C">
        <w:t>Bordegoni</w:t>
      </w:r>
      <w:proofErr w:type="spellEnd"/>
      <w:r w:rsidRPr="0050022C">
        <w:t xml:space="preserve">, C. </w:t>
      </w:r>
      <w:proofErr w:type="spellStart"/>
      <w:r w:rsidRPr="0050022C">
        <w:t>Rizzi</w:t>
      </w:r>
      <w:proofErr w:type="spellEnd"/>
      <w:r w:rsidRPr="0050022C">
        <w:t xml:space="preserve">, </w:t>
      </w:r>
      <w:proofErr w:type="gramStart"/>
      <w:r w:rsidRPr="00FD1E97">
        <w:rPr>
          <w:i/>
        </w:rPr>
        <w:t>Innovation</w:t>
      </w:r>
      <w:proofErr w:type="gramEnd"/>
      <w:r w:rsidRPr="00FD1E97">
        <w:rPr>
          <w:i/>
        </w:rPr>
        <w:t xml:space="preserve"> in Product Design: From CAD to Virtual Prototyping</w:t>
      </w:r>
      <w:r>
        <w:t>, Spri</w:t>
      </w:r>
      <w:r w:rsidR="00314F98">
        <w:t>nger-</w:t>
      </w:r>
      <w:proofErr w:type="spellStart"/>
      <w:r w:rsidR="00314F98">
        <w:t>Verlag</w:t>
      </w:r>
      <w:proofErr w:type="spellEnd"/>
      <w:r w:rsidR="00314F98">
        <w:t xml:space="preserve"> London Limited, 2011, 188 p.</w:t>
      </w:r>
    </w:p>
    <w:p w:rsidR="004A6E6A" w:rsidRDefault="0050022C" w:rsidP="008F6F4D">
      <w:pPr>
        <w:pStyle w:val="BibItem"/>
      </w:pPr>
      <w:r>
        <w:t xml:space="preserve">R.D. Cook, D.S. </w:t>
      </w:r>
      <w:proofErr w:type="spellStart"/>
      <w:r>
        <w:t>Malkus</w:t>
      </w:r>
      <w:proofErr w:type="spellEnd"/>
      <w:r>
        <w:t xml:space="preserve">, M.E. </w:t>
      </w:r>
      <w:proofErr w:type="spellStart"/>
      <w:r>
        <w:t>Plesha</w:t>
      </w:r>
      <w:proofErr w:type="spellEnd"/>
      <w:r>
        <w:t xml:space="preserve">, R.J. Witt, </w:t>
      </w:r>
      <w:r w:rsidRPr="00FD1E97">
        <w:rPr>
          <w:i/>
        </w:rPr>
        <w:t>Concepts and Applications of Finite Element Analysis</w:t>
      </w:r>
      <w:r>
        <w:t xml:space="preserve">, John Wiley &amp; Sons, </w:t>
      </w:r>
      <w:proofErr w:type="spellStart"/>
      <w:r>
        <w:t>Inc</w:t>
      </w:r>
      <w:proofErr w:type="spellEnd"/>
      <w:r>
        <w:t>, 1989, 630 p.</w:t>
      </w:r>
    </w:p>
    <w:p w:rsidR="001D2DBF" w:rsidRDefault="001D2DBF" w:rsidP="008F6F4D">
      <w:pPr>
        <w:pStyle w:val="BibItem"/>
      </w:pPr>
      <w:bookmarkStart w:id="70" w:name="_Ref451182884"/>
      <w:r w:rsidRPr="001D2DBF">
        <w:t xml:space="preserve">E. Gamma, R. Helm, R. Johnson, J. </w:t>
      </w:r>
      <w:proofErr w:type="spellStart"/>
      <w:r w:rsidRPr="001D2DBF">
        <w:t>Vlissides</w:t>
      </w:r>
      <w:proofErr w:type="spellEnd"/>
      <w:r w:rsidRPr="001D2DBF">
        <w:t xml:space="preserve">, </w:t>
      </w:r>
      <w:r w:rsidRPr="001D2DBF">
        <w:rPr>
          <w:i/>
        </w:rPr>
        <w:t>Design</w:t>
      </w:r>
      <w:r>
        <w:rPr>
          <w:i/>
        </w:rPr>
        <w:t xml:space="preserve"> Patterns – Elements of Reusable Object-Oriented Software, </w:t>
      </w:r>
      <w:r>
        <w:t>Addison-Wesley, 1995, 386 p.</w:t>
      </w:r>
      <w:bookmarkEnd w:id="70"/>
    </w:p>
    <w:p w:rsidR="00F7712C" w:rsidRPr="00F7712C" w:rsidRDefault="00F7712C" w:rsidP="008F6F4D">
      <w:pPr>
        <w:pStyle w:val="BibItem"/>
        <w:rPr>
          <w:lang w:val="fi-FI"/>
        </w:rPr>
      </w:pPr>
      <w:bookmarkStart w:id="71" w:name="_Ref451537693"/>
      <w:r w:rsidRPr="00F7712C">
        <w:rPr>
          <w:lang w:val="fi-FI"/>
        </w:rPr>
        <w:t xml:space="preserve">I. Haikala, J. </w:t>
      </w:r>
      <w:proofErr w:type="spellStart"/>
      <w:r w:rsidRPr="00F7712C">
        <w:rPr>
          <w:lang w:val="fi-FI"/>
        </w:rPr>
        <w:t>Märijärvi</w:t>
      </w:r>
      <w:proofErr w:type="spellEnd"/>
      <w:r w:rsidRPr="00F7712C">
        <w:rPr>
          <w:lang w:val="fi-FI"/>
        </w:rPr>
        <w:t xml:space="preserve">, </w:t>
      </w:r>
      <w:r w:rsidRPr="00F7712C">
        <w:rPr>
          <w:i/>
          <w:lang w:val="fi-FI"/>
        </w:rPr>
        <w:t>Ohjelmistotuotanto</w:t>
      </w:r>
      <w:r w:rsidRPr="00F7712C">
        <w:rPr>
          <w:lang w:val="fi-FI"/>
        </w:rPr>
        <w:t xml:space="preserve">, </w:t>
      </w:r>
      <w:r>
        <w:rPr>
          <w:lang w:val="fi-FI"/>
        </w:rPr>
        <w:t>Talentum Media Oyj, 2006, 440 s.</w:t>
      </w:r>
      <w:bookmarkEnd w:id="71"/>
    </w:p>
    <w:p w:rsidR="00463A26" w:rsidRDefault="00463A26" w:rsidP="008F6F4D">
      <w:pPr>
        <w:pStyle w:val="BibItem"/>
      </w:pPr>
      <w:bookmarkStart w:id="72" w:name="_Ref442027685"/>
      <w:r>
        <w:t xml:space="preserve">R.C. </w:t>
      </w:r>
      <w:proofErr w:type="spellStart"/>
      <w:r>
        <w:t>Hibbeler</w:t>
      </w:r>
      <w:proofErr w:type="spellEnd"/>
      <w:r>
        <w:t xml:space="preserve">, </w:t>
      </w:r>
      <w:r>
        <w:rPr>
          <w:i/>
        </w:rPr>
        <w:t>Structural Analysis</w:t>
      </w:r>
      <w:r>
        <w:t>, Pearson Prentice Hall, 2012, 695 p.</w:t>
      </w:r>
      <w:bookmarkEnd w:id="72"/>
    </w:p>
    <w:p w:rsidR="00FD1E97" w:rsidRDefault="00FD1E97" w:rsidP="008F6F4D">
      <w:pPr>
        <w:pStyle w:val="BibItem"/>
      </w:pPr>
      <w:r>
        <w:t xml:space="preserve">M. </w:t>
      </w:r>
      <w:proofErr w:type="spellStart"/>
      <w:r>
        <w:t>Hirz</w:t>
      </w:r>
      <w:proofErr w:type="spellEnd"/>
      <w:r>
        <w:t xml:space="preserve">, W. Dietrich, A. </w:t>
      </w:r>
      <w:proofErr w:type="spellStart"/>
      <w:r>
        <w:t>Gfrerrer</w:t>
      </w:r>
      <w:proofErr w:type="spellEnd"/>
      <w:r>
        <w:t xml:space="preserve">, J. Lang, </w:t>
      </w:r>
      <w:r w:rsidRPr="00FD1E97">
        <w:rPr>
          <w:i/>
        </w:rPr>
        <w:t>Integrated Computer-Aided Design in Automotive Development</w:t>
      </w:r>
      <w:r>
        <w:t>, Springer-</w:t>
      </w:r>
      <w:proofErr w:type="spellStart"/>
      <w:r>
        <w:t>Verlag</w:t>
      </w:r>
      <w:proofErr w:type="spellEnd"/>
      <w:r>
        <w:t xml:space="preserve"> Berlin Heidelberg, 2013, 466 p.</w:t>
      </w:r>
    </w:p>
    <w:p w:rsidR="005F5011" w:rsidRPr="005F5011" w:rsidRDefault="005F5011" w:rsidP="008F6F4D">
      <w:pPr>
        <w:pStyle w:val="BibItem"/>
        <w:rPr>
          <w:lang w:val="fi-FI"/>
        </w:rPr>
      </w:pPr>
      <w:bookmarkStart w:id="73"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73"/>
    </w:p>
    <w:p w:rsidR="00B060AA" w:rsidRDefault="00B060AA" w:rsidP="008F6F4D">
      <w:pPr>
        <w:pStyle w:val="BibItem"/>
        <w:rPr>
          <w:lang w:val="fi-FI"/>
        </w:rPr>
      </w:pPr>
      <w:bookmarkStart w:id="74" w:name="_Ref441508202"/>
      <w:r w:rsidRPr="00B060AA">
        <w:rPr>
          <w:lang w:val="fi-FI"/>
        </w:rPr>
        <w:t xml:space="preserve">R. </w:t>
      </w:r>
      <w:proofErr w:type="spellStart"/>
      <w:r w:rsidRPr="00B060AA">
        <w:rPr>
          <w:lang w:val="fi-FI"/>
        </w:rPr>
        <w:t>Kouhia</w:t>
      </w:r>
      <w:proofErr w:type="spellEnd"/>
      <w:r w:rsidRPr="00B060AA">
        <w:rPr>
          <w:lang w:val="fi-FI"/>
        </w:rPr>
        <w:t xml:space="preserve">, M. Tuomala, </w:t>
      </w:r>
      <w:r w:rsidRPr="00B060AA">
        <w:rPr>
          <w:i/>
          <w:lang w:val="fi-FI"/>
        </w:rPr>
        <w:t xml:space="preserve">Johdatus mekaniikan ja </w:t>
      </w:r>
      <w:proofErr w:type="spellStart"/>
      <w:r w:rsidRPr="00B060AA">
        <w:rPr>
          <w:i/>
          <w:lang w:val="fi-FI"/>
        </w:rPr>
        <w:t>sähkö</w:t>
      </w:r>
      <w:r>
        <w:rPr>
          <w:i/>
          <w:lang w:val="fi-FI"/>
        </w:rPr>
        <w:t>magnetiikan</w:t>
      </w:r>
      <w:proofErr w:type="spellEnd"/>
      <w:r>
        <w:rPr>
          <w:i/>
          <w:lang w:val="fi-FI"/>
        </w:rPr>
        <w:t xml:space="preserve"> numeerisiin menetelmiin</w:t>
      </w:r>
      <w:r>
        <w:rPr>
          <w:lang w:val="fi-FI"/>
        </w:rPr>
        <w:t>, luentomoniste, Tampereen teknillinen yliopisto, 2014, 417 s.</w:t>
      </w:r>
      <w:bookmarkEnd w:id="74"/>
    </w:p>
    <w:p w:rsidR="00426E28" w:rsidRDefault="00426E28" w:rsidP="008F6F4D">
      <w:pPr>
        <w:pStyle w:val="BibItem"/>
      </w:pPr>
      <w:bookmarkStart w:id="75" w:name="_Ref442204615"/>
      <w:r w:rsidRPr="00426E28">
        <w:t xml:space="preserve">J. Nielsen, </w:t>
      </w:r>
      <w:r w:rsidRPr="00426E28">
        <w:rPr>
          <w:i/>
        </w:rPr>
        <w:t xml:space="preserve">Usability engineering, </w:t>
      </w:r>
      <w:r w:rsidRPr="00426E28">
        <w:t>Academic Press</w:t>
      </w:r>
      <w:r>
        <w:t>, 1993</w:t>
      </w:r>
      <w:bookmarkEnd w:id="75"/>
      <w:r w:rsidR="005F5011">
        <w:t>, 362 p.</w:t>
      </w:r>
    </w:p>
    <w:p w:rsidR="00317F03" w:rsidRPr="00426E28" w:rsidRDefault="00317F03" w:rsidP="008F6F4D">
      <w:pPr>
        <w:pStyle w:val="BibItem"/>
      </w:pPr>
      <w:bookmarkStart w:id="76" w:name="_Ref442615231"/>
      <w:r>
        <w:t xml:space="preserve">D. Norman, </w:t>
      </w:r>
      <w:proofErr w:type="gramStart"/>
      <w:r>
        <w:rPr>
          <w:i/>
        </w:rPr>
        <w:t>The</w:t>
      </w:r>
      <w:proofErr w:type="gramEnd"/>
      <w:r>
        <w:rPr>
          <w:i/>
        </w:rPr>
        <w:t xml:space="preserve"> Design of Everyday Things – Revised and Expanded Edition</w:t>
      </w:r>
      <w:r>
        <w:t>,</w:t>
      </w:r>
      <w:r w:rsidR="000066FB">
        <w:t xml:space="preserve"> Basic Books, 2013, 347 p.</w:t>
      </w:r>
      <w:bookmarkEnd w:id="76"/>
    </w:p>
    <w:p w:rsidR="00DC2AD1" w:rsidRPr="00DC2AD1" w:rsidRDefault="00DC2AD1" w:rsidP="008F6F4D">
      <w:pPr>
        <w:pStyle w:val="BibItem"/>
      </w:pPr>
      <w:bookmarkStart w:id="77" w:name="_Ref442027442"/>
      <w:r w:rsidRPr="00DC2AD1">
        <w:t xml:space="preserve">E. </w:t>
      </w:r>
      <w:proofErr w:type="spellStart"/>
      <w:r w:rsidRPr="00DC2AD1">
        <w:t>Oñate</w:t>
      </w:r>
      <w:proofErr w:type="spellEnd"/>
      <w:r w:rsidRPr="00DC2AD1">
        <w:t xml:space="preserve">, </w:t>
      </w:r>
      <w:r w:rsidRPr="00DC2AD1">
        <w:rPr>
          <w:i/>
        </w:rPr>
        <w:t xml:space="preserve">Structural Analysis with the Finite </w:t>
      </w:r>
      <w:r>
        <w:rPr>
          <w:i/>
        </w:rPr>
        <w:t>Element Method. Linear Statics. Volume 2. Beams, Plates and Shells</w:t>
      </w:r>
      <w:r>
        <w:t>, Springer, 2013, 864 p.</w:t>
      </w:r>
      <w:bookmarkEnd w:id="77"/>
    </w:p>
    <w:p w:rsidR="00D95A21" w:rsidRPr="00D95A21" w:rsidRDefault="00D95A21" w:rsidP="008F6F4D">
      <w:pPr>
        <w:pStyle w:val="BibItem"/>
        <w:rPr>
          <w:lang w:val="fi-FI"/>
        </w:rPr>
      </w:pPr>
      <w:bookmarkStart w:id="78" w:name="_Ref443732631"/>
      <w:r w:rsidRPr="00D95A21">
        <w:rPr>
          <w:lang w:val="fi-FI"/>
        </w:rPr>
        <w:t xml:space="preserve">M. Rintala, J. Jokinen, </w:t>
      </w:r>
      <w:r w:rsidRPr="00D95A21">
        <w:rPr>
          <w:i/>
          <w:lang w:val="fi-FI"/>
        </w:rPr>
        <w:t>Olioiden ohj</w:t>
      </w:r>
      <w:r>
        <w:rPr>
          <w:i/>
          <w:lang w:val="fi-FI"/>
        </w:rPr>
        <w:t>elmointi C++:</w:t>
      </w:r>
      <w:proofErr w:type="spellStart"/>
      <w:r>
        <w:rPr>
          <w:i/>
          <w:lang w:val="fi-FI"/>
        </w:rPr>
        <w:t>lla</w:t>
      </w:r>
      <w:proofErr w:type="spellEnd"/>
      <w:r>
        <w:rPr>
          <w:lang w:val="fi-FI"/>
        </w:rPr>
        <w:t>, Talentum, 2005, 466 s.</w:t>
      </w:r>
      <w:bookmarkEnd w:id="78"/>
    </w:p>
    <w:p w:rsidR="001109DD" w:rsidRDefault="001109DD" w:rsidP="008F6F4D">
      <w:pPr>
        <w:pStyle w:val="BibItem"/>
        <w:rPr>
          <w:lang w:val="fi-FI"/>
        </w:rPr>
      </w:pPr>
      <w:bookmarkStart w:id="79" w:name="_Ref441506001"/>
      <w:r w:rsidRPr="001109DD">
        <w:rPr>
          <w:lang w:val="fi-FI"/>
        </w:rPr>
        <w:t xml:space="preserve">T. Salmi, K. Kuula, </w:t>
      </w:r>
      <w:r w:rsidRPr="001109DD">
        <w:rPr>
          <w:i/>
          <w:lang w:val="fi-FI"/>
        </w:rPr>
        <w:t>Rakenteiden Mekaniikka</w:t>
      </w:r>
      <w:r>
        <w:rPr>
          <w:lang w:val="fi-FI"/>
        </w:rPr>
        <w:t>, Pressus Oy, Tampere, 2012, 464 s.</w:t>
      </w:r>
      <w:bookmarkEnd w:id="79"/>
    </w:p>
    <w:p w:rsidR="00B31C4F" w:rsidRDefault="00B31C4F" w:rsidP="008F6F4D">
      <w:pPr>
        <w:pStyle w:val="BibItem"/>
      </w:pPr>
      <w:bookmarkStart w:id="80" w:name="_Ref442617276"/>
      <w:r w:rsidRPr="00B31C4F">
        <w:t xml:space="preserve">B. </w:t>
      </w:r>
      <w:proofErr w:type="spellStart"/>
      <w:r w:rsidRPr="00B31C4F">
        <w:t>Shneiderman</w:t>
      </w:r>
      <w:proofErr w:type="spellEnd"/>
      <w:r w:rsidRPr="00B31C4F">
        <w:t xml:space="preserve">, </w:t>
      </w:r>
      <w:r w:rsidRPr="00B31C4F">
        <w:rPr>
          <w:i/>
        </w:rPr>
        <w:t>Designing the user interface</w:t>
      </w:r>
      <w:r w:rsidR="009A1E1A">
        <w:rPr>
          <w:i/>
        </w:rPr>
        <w:t>: strategies for effective human-computer interaction</w:t>
      </w:r>
      <w:r w:rsidR="009A1E1A">
        <w:t>, Addison-Wesley, 1998, 639 p.</w:t>
      </w:r>
      <w:bookmarkEnd w:id="80"/>
    </w:p>
    <w:p w:rsidR="00190D5F" w:rsidRPr="00B31C4F" w:rsidRDefault="00190D5F" w:rsidP="00190D5F">
      <w:pPr>
        <w:pStyle w:val="BibItem"/>
      </w:pPr>
      <w:bookmarkStart w:id="81" w:name="_Ref452574838"/>
      <w:r>
        <w:t xml:space="preserve">3D Mesh toolkit - Surface and volume meshing, Spatial Corp., 2016. </w:t>
      </w:r>
      <w:proofErr w:type="spellStart"/>
      <w:r>
        <w:t>Saatavissa</w:t>
      </w:r>
      <w:proofErr w:type="spellEnd"/>
      <w:r>
        <w:t xml:space="preserve"> (</w:t>
      </w:r>
      <w:proofErr w:type="spellStart"/>
      <w:r>
        <w:t>viitattu</w:t>
      </w:r>
      <w:proofErr w:type="spellEnd"/>
      <w:r>
        <w:t xml:space="preserve"> 1.6.2016): </w:t>
      </w:r>
      <w:r w:rsidRPr="00190D5F">
        <w:t>http://www.spatial.com/products/3d-mesh</w:t>
      </w:r>
      <w:bookmarkEnd w:id="81"/>
    </w:p>
    <w:p w:rsidR="00A6422C" w:rsidRDefault="00174BA9" w:rsidP="00560AD9">
      <w:pPr>
        <w:pStyle w:val="BibItem"/>
        <w:rPr>
          <w:lang w:val="fi-FI"/>
        </w:rPr>
      </w:pPr>
      <w:bookmarkStart w:id="82" w:name="_Ref441857674"/>
      <w:bookmarkStart w:id="83" w:name="_Ref381025873"/>
      <w:bookmarkStart w:id="84" w:name="_Ref381025428"/>
      <w:r w:rsidRPr="00FD1E97">
        <w:rPr>
          <w:lang w:val="fi-FI"/>
        </w:rPr>
        <w:t>STAFR</w:t>
      </w:r>
      <w:r w:rsidRPr="00174BA9">
        <w:rPr>
          <w:lang w:val="fi-FI"/>
        </w:rPr>
        <w:t xml:space="preserve">A-3D </w:t>
      </w:r>
      <w:r w:rsidR="00B62FC0">
        <w:rPr>
          <w:lang w:val="fi-FI"/>
        </w:rPr>
        <w:t>-</w:t>
      </w:r>
      <w:r w:rsidRPr="00174BA9">
        <w:rPr>
          <w:lang w:val="fi-FI"/>
        </w:rPr>
        <w:t>manuaali</w:t>
      </w:r>
      <w:r w:rsidR="00696B8C">
        <w:rPr>
          <w:lang w:val="fi-FI"/>
        </w:rPr>
        <w:t xml:space="preserve">, </w:t>
      </w:r>
      <w:r w:rsidR="00696B8C" w:rsidRPr="00174BA9">
        <w:rPr>
          <w:lang w:val="fi-FI"/>
        </w:rPr>
        <w:t>Insinööritoimisto Lujuustekniikka Oy</w:t>
      </w:r>
      <w:r w:rsidR="00696B8C">
        <w:rPr>
          <w:lang w:val="fi-FI"/>
        </w:rPr>
        <w:t>,</w:t>
      </w:r>
      <w:r>
        <w:rPr>
          <w:lang w:val="fi-FI"/>
        </w:rPr>
        <w:t xml:space="preserve"> 1980, 57 s.</w:t>
      </w:r>
      <w:bookmarkEnd w:id="82"/>
    </w:p>
    <w:p w:rsidR="008F3801" w:rsidRPr="008F3801" w:rsidRDefault="00063B57" w:rsidP="00063B57">
      <w:pPr>
        <w:pStyle w:val="BibItem"/>
      </w:pPr>
      <w:bookmarkStart w:id="85" w:name="_Ref451872913"/>
      <w:proofErr w:type="spellStart"/>
      <w:r w:rsidRPr="00063B57">
        <w:rPr>
          <w:lang w:val="fi-FI"/>
        </w:rPr>
        <w:lastRenderedPageBreak/>
        <w:t>Vertex</w:t>
      </w:r>
      <w:proofErr w:type="spellEnd"/>
      <w:r w:rsidRPr="00063B57">
        <w:rPr>
          <w:lang w:val="fi-FI"/>
        </w:rPr>
        <w:t xml:space="preserve"> - Suunnitteluohjelmistot Tiedonhallintaohjelmistot</w:t>
      </w:r>
      <w:r>
        <w:rPr>
          <w:lang w:val="fi-FI"/>
        </w:rPr>
        <w:t xml:space="preserve"> 3D CAD PDM PLM</w:t>
      </w:r>
      <w:r w:rsidR="008F3801" w:rsidRPr="00063B57">
        <w:rPr>
          <w:lang w:val="fi-FI"/>
        </w:rPr>
        <w:t xml:space="preserve">, </w:t>
      </w:r>
      <w:proofErr w:type="spellStart"/>
      <w:r w:rsidR="008F3801" w:rsidRPr="00063B57">
        <w:rPr>
          <w:lang w:val="fi-FI"/>
        </w:rPr>
        <w:t>Vertex</w:t>
      </w:r>
      <w:proofErr w:type="spellEnd"/>
      <w:r w:rsidR="008F3801" w:rsidRPr="00063B57">
        <w:rPr>
          <w:lang w:val="fi-FI"/>
        </w:rPr>
        <w:t xml:space="preserve"> Systems Oy, 2016. </w:t>
      </w:r>
      <w:proofErr w:type="spellStart"/>
      <w:r w:rsidR="008F3801" w:rsidRPr="008F3801">
        <w:t>Saatavissa</w:t>
      </w:r>
      <w:proofErr w:type="spellEnd"/>
      <w:r w:rsidR="008F3801" w:rsidRPr="008F3801">
        <w:t xml:space="preserve"> (</w:t>
      </w:r>
      <w:proofErr w:type="spellStart"/>
      <w:r w:rsidR="008F3801" w:rsidRPr="008F3801">
        <w:t>viitattu</w:t>
      </w:r>
      <w:proofErr w:type="spellEnd"/>
      <w:r w:rsidR="008F3801" w:rsidRPr="008F3801">
        <w:t xml:space="preserve"> 24.5.2016): http://www.vertex.fi/web/fi/</w:t>
      </w:r>
      <w:bookmarkEnd w:id="85"/>
    </w:p>
    <w:p w:rsidR="00A6422C" w:rsidRPr="008B5715" w:rsidRDefault="00B62FC0" w:rsidP="001949CC">
      <w:pPr>
        <w:pStyle w:val="BibItem"/>
        <w:rPr>
          <w:lang w:val="fi-FI"/>
        </w:rPr>
      </w:pPr>
      <w:bookmarkStart w:id="86" w:name="_Ref442202328"/>
      <w:r>
        <w:rPr>
          <w:lang w:val="fi-FI"/>
        </w:rPr>
        <w:t>K. Väänänen, Käyttäjäkokemuksen perusteet -kurssin luentomoniste, Tampereen teknillinen yliopisto, 2015, 68 s.</w:t>
      </w:r>
      <w:bookmarkEnd w:id="86"/>
      <w:r w:rsidR="00A6422C" w:rsidRPr="008B5715">
        <w:rPr>
          <w:lang w:val="fi-FI"/>
        </w:rPr>
        <w:br w:type="page"/>
      </w:r>
    </w:p>
    <w:bookmarkEnd w:id="83"/>
    <w:bookmarkEnd w:id="84"/>
    <w:p w:rsidR="0069384A" w:rsidRDefault="00AD0263" w:rsidP="00AD0263">
      <w:pPr>
        <w:pStyle w:val="Headingnonumber"/>
      </w:pPr>
      <w:r>
        <w:lastRenderedPageBreak/>
        <w:t xml:space="preserve">Liite </w:t>
      </w:r>
      <w:r w:rsidR="007078F2">
        <w:t>A</w:t>
      </w:r>
      <w:r w:rsidR="00943942">
        <w:t>: M</w:t>
      </w:r>
    </w:p>
    <w:p w:rsidR="00D8169E" w:rsidRPr="00AD0263" w:rsidRDefault="00260674" w:rsidP="00AD0263">
      <w:r>
        <w:rPr>
          <w:highlight w:val="yellow"/>
        </w:rPr>
        <w:t>Lopuksi muutamia</w:t>
      </w:r>
      <w:r w:rsidR="0058609E">
        <w:rPr>
          <w:highlight w:val="yellow"/>
        </w:rPr>
        <w:t xml:space="preserve"> pohja</w:t>
      </w:r>
      <w:r>
        <w:rPr>
          <w:highlight w:val="yellow"/>
        </w:rPr>
        <w:t>a</w:t>
      </w:r>
      <w:r w:rsidR="0058609E">
        <w:rPr>
          <w:highlight w:val="yellow"/>
        </w:rPr>
        <w:t xml:space="preserve"> </w:t>
      </w:r>
      <w:proofErr w:type="spellStart"/>
      <w:r>
        <w:rPr>
          <w:highlight w:val="yellow"/>
        </w:rPr>
        <w:t>päivittän</w:t>
      </w:r>
      <w:proofErr w:type="spellEnd"/>
    </w:p>
    <w:sectPr w:rsidR="00D8169E" w:rsidRPr="00AD0263" w:rsidSect="00926850">
      <w:headerReference w:type="default" r:id="rId2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2EC9" w:rsidRDefault="00D02EC9" w:rsidP="00F255F3">
      <w:pPr>
        <w:spacing w:after="0" w:line="240" w:lineRule="auto"/>
      </w:pPr>
      <w:r>
        <w:separator/>
      </w:r>
    </w:p>
  </w:endnote>
  <w:endnote w:type="continuationSeparator" w:id="0">
    <w:p w:rsidR="00D02EC9" w:rsidRDefault="00D02EC9"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2EC9" w:rsidRDefault="00D02EC9" w:rsidP="00F255F3">
      <w:pPr>
        <w:spacing w:after="0" w:line="240" w:lineRule="auto"/>
      </w:pPr>
      <w:r>
        <w:separator/>
      </w:r>
    </w:p>
  </w:footnote>
  <w:footnote w:type="continuationSeparator" w:id="0">
    <w:p w:rsidR="00D02EC9" w:rsidRDefault="00D02EC9"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FF71F0" w:rsidRPr="004E0EFD" w:rsidRDefault="00FF71F0" w:rsidP="00170C19">
        <w:pPr>
          <w:spacing w:after="0"/>
          <w:jc w:val="right"/>
        </w:pPr>
        <w:r>
          <w:fldChar w:fldCharType="begin"/>
        </w:r>
        <w:r>
          <w:instrText xml:space="preserve"> PAGE   \* MERGEFORMAT </w:instrText>
        </w:r>
        <w:r>
          <w:fldChar w:fldCharType="separate"/>
        </w:r>
        <w:r w:rsidR="00974C63">
          <w:rPr>
            <w:noProof/>
          </w:rPr>
          <w:t>v</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079998"/>
      <w:docPartObj>
        <w:docPartGallery w:val="Page Numbers (Top of Page)"/>
        <w:docPartUnique/>
      </w:docPartObj>
    </w:sdtPr>
    <w:sdtEndPr>
      <w:rPr>
        <w:noProof/>
      </w:rPr>
    </w:sdtEndPr>
    <w:sdtContent>
      <w:p w:rsidR="00FF71F0" w:rsidRDefault="00FF71F0">
        <w:pPr>
          <w:pStyle w:val="Yltunniste"/>
          <w:jc w:val="right"/>
        </w:pPr>
        <w:r>
          <w:fldChar w:fldCharType="begin"/>
        </w:r>
        <w:r>
          <w:instrText xml:space="preserve"> PAGE   \* MERGEFORMAT </w:instrText>
        </w:r>
        <w:r>
          <w:fldChar w:fldCharType="separate"/>
        </w:r>
        <w:r w:rsidR="00974C63">
          <w:rPr>
            <w:noProof/>
          </w:rPr>
          <w:t>i</w:t>
        </w:r>
        <w:r>
          <w:rPr>
            <w:noProof/>
          </w:rPr>
          <w:fldChar w:fldCharType="end"/>
        </w:r>
      </w:p>
    </w:sdtContent>
  </w:sdt>
  <w:p w:rsidR="00FF71F0" w:rsidRDefault="00FF71F0">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FF71F0" w:rsidRDefault="00FF71F0">
        <w:pPr>
          <w:jc w:val="right"/>
        </w:pPr>
        <w:r>
          <w:fldChar w:fldCharType="begin"/>
        </w:r>
        <w:r>
          <w:instrText xml:space="preserve"> PAGE   \* MERGEFORMAT </w:instrText>
        </w:r>
        <w:r>
          <w:fldChar w:fldCharType="separate"/>
        </w:r>
        <w:r w:rsidR="00974C63">
          <w:rPr>
            <w:noProof/>
          </w:rPr>
          <w:t>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26012"/>
    <w:multiLevelType w:val="hybridMultilevel"/>
    <w:tmpl w:val="CDC0B7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9DD1D9A"/>
    <w:multiLevelType w:val="multilevel"/>
    <w:tmpl w:val="1FBA78B0"/>
    <w:lvl w:ilvl="0">
      <w:start w:val="1"/>
      <w:numFmt w:val="decimal"/>
      <w:pStyle w:val="Otsikko1"/>
      <w:lvlText w:val="%1."/>
      <w:lvlJc w:val="left"/>
      <w:pPr>
        <w:ind w:left="360" w:hanging="360"/>
      </w:pPr>
      <w:rPr>
        <w:lang w:val="fi-FI"/>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2" w15:restartNumberingAfterBreak="0">
    <w:nsid w:val="14733246"/>
    <w:multiLevelType w:val="hybridMultilevel"/>
    <w:tmpl w:val="ED9630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18C45873"/>
    <w:multiLevelType w:val="hybridMultilevel"/>
    <w:tmpl w:val="1054C3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C9B23FF"/>
    <w:multiLevelType w:val="hybridMultilevel"/>
    <w:tmpl w:val="40B831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1D7D0C9F"/>
    <w:multiLevelType w:val="hybridMultilevel"/>
    <w:tmpl w:val="B30ED0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E851E9A"/>
    <w:multiLevelType w:val="hybridMultilevel"/>
    <w:tmpl w:val="424A90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44ED7"/>
    <w:multiLevelType w:val="hybridMultilevel"/>
    <w:tmpl w:val="C1D243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2F6614C5"/>
    <w:multiLevelType w:val="hybridMultilevel"/>
    <w:tmpl w:val="FB08174E"/>
    <w:lvl w:ilvl="0" w:tplc="72163138">
      <w:start w:val="1"/>
      <w:numFmt w:val="decimal"/>
      <w:pStyle w:val="BibItem"/>
      <w:lvlText w:val="[%1]"/>
      <w:lvlJc w:val="left"/>
      <w:pPr>
        <w:ind w:left="1012" w:hanging="360"/>
      </w:pPr>
      <w:rPr>
        <w:rFonts w:hint="default"/>
        <w:lang w:val="fi-FI"/>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11" w15:restartNumberingAfterBreak="0">
    <w:nsid w:val="32035EBF"/>
    <w:multiLevelType w:val="hybridMultilevel"/>
    <w:tmpl w:val="13FE657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35EC5A25"/>
    <w:multiLevelType w:val="hybridMultilevel"/>
    <w:tmpl w:val="0BBCA87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36A46453"/>
    <w:multiLevelType w:val="hybridMultilevel"/>
    <w:tmpl w:val="2E028C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4F8C0612"/>
    <w:multiLevelType w:val="hybridMultilevel"/>
    <w:tmpl w:val="15444D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67FE4FE4"/>
    <w:multiLevelType w:val="hybridMultilevel"/>
    <w:tmpl w:val="406E0C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6A656B7E"/>
    <w:multiLevelType w:val="hybridMultilevel"/>
    <w:tmpl w:val="0C542D4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6B1314C4"/>
    <w:multiLevelType w:val="hybridMultilevel"/>
    <w:tmpl w:val="AEB04238"/>
    <w:lvl w:ilvl="0" w:tplc="040B0001">
      <w:start w:val="1"/>
      <w:numFmt w:val="bullet"/>
      <w:lvlText w:val=""/>
      <w:lvlJc w:val="left"/>
      <w:pPr>
        <w:ind w:left="1077" w:hanging="360"/>
      </w:pPr>
      <w:rPr>
        <w:rFonts w:ascii="Symbol" w:hAnsi="Symbol" w:hint="default"/>
      </w:rPr>
    </w:lvl>
    <w:lvl w:ilvl="1" w:tplc="040B0003" w:tentative="1">
      <w:start w:val="1"/>
      <w:numFmt w:val="bullet"/>
      <w:lvlText w:val="o"/>
      <w:lvlJc w:val="left"/>
      <w:pPr>
        <w:ind w:left="1797" w:hanging="360"/>
      </w:pPr>
      <w:rPr>
        <w:rFonts w:ascii="Courier New" w:hAnsi="Courier New" w:cs="Courier New" w:hint="default"/>
      </w:rPr>
    </w:lvl>
    <w:lvl w:ilvl="2" w:tplc="040B0005" w:tentative="1">
      <w:start w:val="1"/>
      <w:numFmt w:val="bullet"/>
      <w:lvlText w:val=""/>
      <w:lvlJc w:val="left"/>
      <w:pPr>
        <w:ind w:left="2517" w:hanging="360"/>
      </w:pPr>
      <w:rPr>
        <w:rFonts w:ascii="Wingdings" w:hAnsi="Wingdings" w:hint="default"/>
      </w:rPr>
    </w:lvl>
    <w:lvl w:ilvl="3" w:tplc="040B0001" w:tentative="1">
      <w:start w:val="1"/>
      <w:numFmt w:val="bullet"/>
      <w:lvlText w:val=""/>
      <w:lvlJc w:val="left"/>
      <w:pPr>
        <w:ind w:left="3237" w:hanging="360"/>
      </w:pPr>
      <w:rPr>
        <w:rFonts w:ascii="Symbol" w:hAnsi="Symbol" w:hint="default"/>
      </w:rPr>
    </w:lvl>
    <w:lvl w:ilvl="4" w:tplc="040B0003" w:tentative="1">
      <w:start w:val="1"/>
      <w:numFmt w:val="bullet"/>
      <w:lvlText w:val="o"/>
      <w:lvlJc w:val="left"/>
      <w:pPr>
        <w:ind w:left="3957" w:hanging="360"/>
      </w:pPr>
      <w:rPr>
        <w:rFonts w:ascii="Courier New" w:hAnsi="Courier New" w:cs="Courier New" w:hint="default"/>
      </w:rPr>
    </w:lvl>
    <w:lvl w:ilvl="5" w:tplc="040B0005" w:tentative="1">
      <w:start w:val="1"/>
      <w:numFmt w:val="bullet"/>
      <w:lvlText w:val=""/>
      <w:lvlJc w:val="left"/>
      <w:pPr>
        <w:ind w:left="4677" w:hanging="360"/>
      </w:pPr>
      <w:rPr>
        <w:rFonts w:ascii="Wingdings" w:hAnsi="Wingdings" w:hint="default"/>
      </w:rPr>
    </w:lvl>
    <w:lvl w:ilvl="6" w:tplc="040B0001" w:tentative="1">
      <w:start w:val="1"/>
      <w:numFmt w:val="bullet"/>
      <w:lvlText w:val=""/>
      <w:lvlJc w:val="left"/>
      <w:pPr>
        <w:ind w:left="5397" w:hanging="360"/>
      </w:pPr>
      <w:rPr>
        <w:rFonts w:ascii="Symbol" w:hAnsi="Symbol" w:hint="default"/>
      </w:rPr>
    </w:lvl>
    <w:lvl w:ilvl="7" w:tplc="040B0003" w:tentative="1">
      <w:start w:val="1"/>
      <w:numFmt w:val="bullet"/>
      <w:lvlText w:val="o"/>
      <w:lvlJc w:val="left"/>
      <w:pPr>
        <w:ind w:left="6117" w:hanging="360"/>
      </w:pPr>
      <w:rPr>
        <w:rFonts w:ascii="Courier New" w:hAnsi="Courier New" w:cs="Courier New" w:hint="default"/>
      </w:rPr>
    </w:lvl>
    <w:lvl w:ilvl="8" w:tplc="040B0005" w:tentative="1">
      <w:start w:val="1"/>
      <w:numFmt w:val="bullet"/>
      <w:lvlText w:val=""/>
      <w:lvlJc w:val="left"/>
      <w:pPr>
        <w:ind w:left="6837" w:hanging="360"/>
      </w:pPr>
      <w:rPr>
        <w:rFonts w:ascii="Wingdings" w:hAnsi="Wingdings" w:hint="default"/>
      </w:rPr>
    </w:lvl>
  </w:abstractNum>
  <w:abstractNum w:abstractNumId="23"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14"/>
  </w:num>
  <w:num w:numId="4">
    <w:abstractNumId w:val="23"/>
  </w:num>
  <w:num w:numId="5">
    <w:abstractNumId w:val="17"/>
  </w:num>
  <w:num w:numId="6">
    <w:abstractNumId w:val="7"/>
  </w:num>
  <w:num w:numId="7">
    <w:abstractNumId w:val="8"/>
  </w:num>
  <w:num w:numId="8">
    <w:abstractNumId w:val="20"/>
  </w:num>
  <w:num w:numId="9">
    <w:abstractNumId w:val="15"/>
  </w:num>
  <w:num w:numId="10">
    <w:abstractNumId w:val="18"/>
  </w:num>
  <w:num w:numId="11">
    <w:abstractNumId w:val="19"/>
  </w:num>
  <w:num w:numId="12">
    <w:abstractNumId w:val="5"/>
  </w:num>
  <w:num w:numId="13">
    <w:abstractNumId w:val="22"/>
  </w:num>
  <w:num w:numId="14">
    <w:abstractNumId w:val="3"/>
  </w:num>
  <w:num w:numId="15">
    <w:abstractNumId w:val="21"/>
  </w:num>
  <w:num w:numId="16">
    <w:abstractNumId w:val="9"/>
  </w:num>
  <w:num w:numId="17">
    <w:abstractNumId w:val="4"/>
  </w:num>
  <w:num w:numId="18">
    <w:abstractNumId w:val="23"/>
    <w:lvlOverride w:ilvl="0">
      <w:startOverride w:val="1"/>
    </w:lvlOverride>
  </w:num>
  <w:num w:numId="19">
    <w:abstractNumId w:val="12"/>
  </w:num>
  <w:num w:numId="20">
    <w:abstractNumId w:val="2"/>
  </w:num>
  <w:num w:numId="21">
    <w:abstractNumId w:val="13"/>
  </w:num>
  <w:num w:numId="22">
    <w:abstractNumId w:val="23"/>
    <w:lvlOverride w:ilvl="0">
      <w:startOverride w:val="1"/>
    </w:lvlOverride>
  </w:num>
  <w:num w:numId="23">
    <w:abstractNumId w:val="23"/>
    <w:lvlOverride w:ilvl="0">
      <w:startOverride w:val="1"/>
    </w:lvlOverride>
  </w:num>
  <w:num w:numId="24">
    <w:abstractNumId w:val="23"/>
    <w:lvlOverride w:ilvl="0">
      <w:startOverride w:val="1"/>
    </w:lvlOverride>
  </w:num>
  <w:num w:numId="25">
    <w:abstractNumId w:val="16"/>
  </w:num>
  <w:num w:numId="26">
    <w:abstractNumId w:val="0"/>
  </w:num>
  <w:num w:numId="27">
    <w:abstractNumId w:val="11"/>
  </w:num>
  <w:num w:numId="28">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1327"/>
    <w:rsid w:val="00001CFE"/>
    <w:rsid w:val="000025ED"/>
    <w:rsid w:val="000039A1"/>
    <w:rsid w:val="000045B7"/>
    <w:rsid w:val="00004904"/>
    <w:rsid w:val="000049AF"/>
    <w:rsid w:val="00005D1A"/>
    <w:rsid w:val="000066FB"/>
    <w:rsid w:val="00015A60"/>
    <w:rsid w:val="00016F96"/>
    <w:rsid w:val="00017870"/>
    <w:rsid w:val="000202F8"/>
    <w:rsid w:val="00020A33"/>
    <w:rsid w:val="00020ADF"/>
    <w:rsid w:val="00021162"/>
    <w:rsid w:val="000215DA"/>
    <w:rsid w:val="0002567E"/>
    <w:rsid w:val="00026E8E"/>
    <w:rsid w:val="000279D1"/>
    <w:rsid w:val="00027C3C"/>
    <w:rsid w:val="00032DC0"/>
    <w:rsid w:val="00032DCA"/>
    <w:rsid w:val="00033F5F"/>
    <w:rsid w:val="000352B9"/>
    <w:rsid w:val="00035502"/>
    <w:rsid w:val="00036538"/>
    <w:rsid w:val="00040CB5"/>
    <w:rsid w:val="000420F0"/>
    <w:rsid w:val="0004281C"/>
    <w:rsid w:val="00044B7D"/>
    <w:rsid w:val="0004514B"/>
    <w:rsid w:val="00045518"/>
    <w:rsid w:val="000460A1"/>
    <w:rsid w:val="00054D94"/>
    <w:rsid w:val="00055FAD"/>
    <w:rsid w:val="00056015"/>
    <w:rsid w:val="00056A03"/>
    <w:rsid w:val="000577CA"/>
    <w:rsid w:val="000613C6"/>
    <w:rsid w:val="00061E64"/>
    <w:rsid w:val="0006298A"/>
    <w:rsid w:val="00063010"/>
    <w:rsid w:val="00063B57"/>
    <w:rsid w:val="00064171"/>
    <w:rsid w:val="00064A1A"/>
    <w:rsid w:val="00064ED8"/>
    <w:rsid w:val="00064FAC"/>
    <w:rsid w:val="00066081"/>
    <w:rsid w:val="00066232"/>
    <w:rsid w:val="00067AA0"/>
    <w:rsid w:val="00067FD0"/>
    <w:rsid w:val="000704DB"/>
    <w:rsid w:val="000709A6"/>
    <w:rsid w:val="00071CBB"/>
    <w:rsid w:val="0007227F"/>
    <w:rsid w:val="000724F9"/>
    <w:rsid w:val="00072845"/>
    <w:rsid w:val="00075E8D"/>
    <w:rsid w:val="000766AA"/>
    <w:rsid w:val="00076D70"/>
    <w:rsid w:val="00080AB5"/>
    <w:rsid w:val="00082082"/>
    <w:rsid w:val="000825C2"/>
    <w:rsid w:val="0008395C"/>
    <w:rsid w:val="000840BE"/>
    <w:rsid w:val="00085568"/>
    <w:rsid w:val="000856ED"/>
    <w:rsid w:val="000860A2"/>
    <w:rsid w:val="00086549"/>
    <w:rsid w:val="00092F94"/>
    <w:rsid w:val="000938CE"/>
    <w:rsid w:val="00094DC3"/>
    <w:rsid w:val="00096DBE"/>
    <w:rsid w:val="000A08DD"/>
    <w:rsid w:val="000A13D3"/>
    <w:rsid w:val="000A2037"/>
    <w:rsid w:val="000A496B"/>
    <w:rsid w:val="000A4B04"/>
    <w:rsid w:val="000A55C3"/>
    <w:rsid w:val="000A74EF"/>
    <w:rsid w:val="000B02D1"/>
    <w:rsid w:val="000B1197"/>
    <w:rsid w:val="000B1F25"/>
    <w:rsid w:val="000B3BF5"/>
    <w:rsid w:val="000B6738"/>
    <w:rsid w:val="000C0382"/>
    <w:rsid w:val="000C0862"/>
    <w:rsid w:val="000C12B9"/>
    <w:rsid w:val="000C16AC"/>
    <w:rsid w:val="000C31CA"/>
    <w:rsid w:val="000C37A1"/>
    <w:rsid w:val="000C3B52"/>
    <w:rsid w:val="000C5E44"/>
    <w:rsid w:val="000D09E1"/>
    <w:rsid w:val="000D0D4B"/>
    <w:rsid w:val="000D1D2A"/>
    <w:rsid w:val="000D1E1E"/>
    <w:rsid w:val="000D300A"/>
    <w:rsid w:val="000D36AA"/>
    <w:rsid w:val="000D41B4"/>
    <w:rsid w:val="000D4205"/>
    <w:rsid w:val="000D4838"/>
    <w:rsid w:val="000D5C1F"/>
    <w:rsid w:val="000D7750"/>
    <w:rsid w:val="000D7941"/>
    <w:rsid w:val="000E09AE"/>
    <w:rsid w:val="000E1D18"/>
    <w:rsid w:val="000E1D6A"/>
    <w:rsid w:val="000E3022"/>
    <w:rsid w:val="000E43C1"/>
    <w:rsid w:val="000E4D88"/>
    <w:rsid w:val="000E4FCC"/>
    <w:rsid w:val="000E6349"/>
    <w:rsid w:val="000E79B4"/>
    <w:rsid w:val="000F04CC"/>
    <w:rsid w:val="000F06DE"/>
    <w:rsid w:val="000F1040"/>
    <w:rsid w:val="000F205D"/>
    <w:rsid w:val="000F448E"/>
    <w:rsid w:val="000F51EC"/>
    <w:rsid w:val="000F621F"/>
    <w:rsid w:val="000F6B15"/>
    <w:rsid w:val="000F7176"/>
    <w:rsid w:val="000F7FE3"/>
    <w:rsid w:val="0010012E"/>
    <w:rsid w:val="001002E4"/>
    <w:rsid w:val="00100796"/>
    <w:rsid w:val="00101346"/>
    <w:rsid w:val="0010198C"/>
    <w:rsid w:val="00102EEA"/>
    <w:rsid w:val="001051FA"/>
    <w:rsid w:val="00106736"/>
    <w:rsid w:val="00107552"/>
    <w:rsid w:val="00107E33"/>
    <w:rsid w:val="001109DD"/>
    <w:rsid w:val="00111CA0"/>
    <w:rsid w:val="001144BC"/>
    <w:rsid w:val="001150A0"/>
    <w:rsid w:val="00115A98"/>
    <w:rsid w:val="001165F2"/>
    <w:rsid w:val="0012146A"/>
    <w:rsid w:val="001224F5"/>
    <w:rsid w:val="00122E6E"/>
    <w:rsid w:val="00124EC2"/>
    <w:rsid w:val="00124F97"/>
    <w:rsid w:val="001252AF"/>
    <w:rsid w:val="00125D6B"/>
    <w:rsid w:val="00126225"/>
    <w:rsid w:val="00131092"/>
    <w:rsid w:val="00131277"/>
    <w:rsid w:val="001313FE"/>
    <w:rsid w:val="00131640"/>
    <w:rsid w:val="00131FA5"/>
    <w:rsid w:val="00132E09"/>
    <w:rsid w:val="00133D01"/>
    <w:rsid w:val="0013586E"/>
    <w:rsid w:val="0013591E"/>
    <w:rsid w:val="00136F09"/>
    <w:rsid w:val="00137924"/>
    <w:rsid w:val="00141D71"/>
    <w:rsid w:val="00143DFA"/>
    <w:rsid w:val="00144726"/>
    <w:rsid w:val="001450DD"/>
    <w:rsid w:val="00146D15"/>
    <w:rsid w:val="001471D8"/>
    <w:rsid w:val="00151B7F"/>
    <w:rsid w:val="00152BAC"/>
    <w:rsid w:val="001558CD"/>
    <w:rsid w:val="00155BEF"/>
    <w:rsid w:val="00156C8C"/>
    <w:rsid w:val="00157280"/>
    <w:rsid w:val="001626D7"/>
    <w:rsid w:val="001629FB"/>
    <w:rsid w:val="00162C55"/>
    <w:rsid w:val="00163BC5"/>
    <w:rsid w:val="001646FC"/>
    <w:rsid w:val="0016600A"/>
    <w:rsid w:val="00170593"/>
    <w:rsid w:val="00170C19"/>
    <w:rsid w:val="001722D0"/>
    <w:rsid w:val="00173053"/>
    <w:rsid w:val="0017415D"/>
    <w:rsid w:val="00174BA9"/>
    <w:rsid w:val="00176057"/>
    <w:rsid w:val="001770A0"/>
    <w:rsid w:val="00177DC5"/>
    <w:rsid w:val="001804F3"/>
    <w:rsid w:val="00180D71"/>
    <w:rsid w:val="0018103F"/>
    <w:rsid w:val="001835C6"/>
    <w:rsid w:val="00183B8D"/>
    <w:rsid w:val="001846F0"/>
    <w:rsid w:val="0018475F"/>
    <w:rsid w:val="001852A8"/>
    <w:rsid w:val="00185782"/>
    <w:rsid w:val="001871FD"/>
    <w:rsid w:val="00187871"/>
    <w:rsid w:val="00187CBA"/>
    <w:rsid w:val="0019036E"/>
    <w:rsid w:val="00190D5F"/>
    <w:rsid w:val="00191FA4"/>
    <w:rsid w:val="0019345B"/>
    <w:rsid w:val="00194277"/>
    <w:rsid w:val="001948CE"/>
    <w:rsid w:val="001949CC"/>
    <w:rsid w:val="001A02D9"/>
    <w:rsid w:val="001A04AE"/>
    <w:rsid w:val="001A3465"/>
    <w:rsid w:val="001A563E"/>
    <w:rsid w:val="001A5E07"/>
    <w:rsid w:val="001A6BD3"/>
    <w:rsid w:val="001A6C72"/>
    <w:rsid w:val="001A70C4"/>
    <w:rsid w:val="001B12A7"/>
    <w:rsid w:val="001B1BFA"/>
    <w:rsid w:val="001B24B1"/>
    <w:rsid w:val="001B3A2A"/>
    <w:rsid w:val="001B499F"/>
    <w:rsid w:val="001B4AFD"/>
    <w:rsid w:val="001B4BD6"/>
    <w:rsid w:val="001B513F"/>
    <w:rsid w:val="001B5BEB"/>
    <w:rsid w:val="001B76C0"/>
    <w:rsid w:val="001B79BD"/>
    <w:rsid w:val="001C0389"/>
    <w:rsid w:val="001C18F9"/>
    <w:rsid w:val="001C2927"/>
    <w:rsid w:val="001C5282"/>
    <w:rsid w:val="001C6422"/>
    <w:rsid w:val="001C716A"/>
    <w:rsid w:val="001D08A5"/>
    <w:rsid w:val="001D0E3F"/>
    <w:rsid w:val="001D1535"/>
    <w:rsid w:val="001D2DBF"/>
    <w:rsid w:val="001D36E8"/>
    <w:rsid w:val="001D4506"/>
    <w:rsid w:val="001D4906"/>
    <w:rsid w:val="001D4CB2"/>
    <w:rsid w:val="001D50BA"/>
    <w:rsid w:val="001D754B"/>
    <w:rsid w:val="001D75C8"/>
    <w:rsid w:val="001D7EFC"/>
    <w:rsid w:val="001E061C"/>
    <w:rsid w:val="001E4EAC"/>
    <w:rsid w:val="001F2081"/>
    <w:rsid w:val="001F58E5"/>
    <w:rsid w:val="001F7D02"/>
    <w:rsid w:val="001F7D4D"/>
    <w:rsid w:val="00200992"/>
    <w:rsid w:val="00202481"/>
    <w:rsid w:val="002040B6"/>
    <w:rsid w:val="00205AB3"/>
    <w:rsid w:val="00205C82"/>
    <w:rsid w:val="00206A4D"/>
    <w:rsid w:val="002114F1"/>
    <w:rsid w:val="00212C3E"/>
    <w:rsid w:val="00212FDC"/>
    <w:rsid w:val="00213611"/>
    <w:rsid w:val="002137AD"/>
    <w:rsid w:val="0021493D"/>
    <w:rsid w:val="002152C9"/>
    <w:rsid w:val="00216062"/>
    <w:rsid w:val="00230E73"/>
    <w:rsid w:val="0023177B"/>
    <w:rsid w:val="0023356E"/>
    <w:rsid w:val="002357CB"/>
    <w:rsid w:val="00235C18"/>
    <w:rsid w:val="00236689"/>
    <w:rsid w:val="00236CB6"/>
    <w:rsid w:val="002374F1"/>
    <w:rsid w:val="002377E2"/>
    <w:rsid w:val="002378CA"/>
    <w:rsid w:val="00240D82"/>
    <w:rsid w:val="00241289"/>
    <w:rsid w:val="00241581"/>
    <w:rsid w:val="0024162A"/>
    <w:rsid w:val="002437C9"/>
    <w:rsid w:val="00244638"/>
    <w:rsid w:val="00246566"/>
    <w:rsid w:val="0024785B"/>
    <w:rsid w:val="002506C6"/>
    <w:rsid w:val="00250812"/>
    <w:rsid w:val="00251894"/>
    <w:rsid w:val="00252B53"/>
    <w:rsid w:val="00253905"/>
    <w:rsid w:val="0025496D"/>
    <w:rsid w:val="00257728"/>
    <w:rsid w:val="00260674"/>
    <w:rsid w:val="00263999"/>
    <w:rsid w:val="00264644"/>
    <w:rsid w:val="00265D5D"/>
    <w:rsid w:val="00266C0D"/>
    <w:rsid w:val="00267E42"/>
    <w:rsid w:val="00270535"/>
    <w:rsid w:val="00270E9E"/>
    <w:rsid w:val="0027326B"/>
    <w:rsid w:val="00273CEC"/>
    <w:rsid w:val="002744D0"/>
    <w:rsid w:val="00274B88"/>
    <w:rsid w:val="002760A4"/>
    <w:rsid w:val="00276B0F"/>
    <w:rsid w:val="0027702E"/>
    <w:rsid w:val="002813C9"/>
    <w:rsid w:val="0028523D"/>
    <w:rsid w:val="00286292"/>
    <w:rsid w:val="00287087"/>
    <w:rsid w:val="002910E3"/>
    <w:rsid w:val="00293C08"/>
    <w:rsid w:val="00295D4A"/>
    <w:rsid w:val="002A227C"/>
    <w:rsid w:val="002A3125"/>
    <w:rsid w:val="002A58B9"/>
    <w:rsid w:val="002A6524"/>
    <w:rsid w:val="002A69D5"/>
    <w:rsid w:val="002A70EB"/>
    <w:rsid w:val="002B0538"/>
    <w:rsid w:val="002B3DA0"/>
    <w:rsid w:val="002B63A2"/>
    <w:rsid w:val="002B6982"/>
    <w:rsid w:val="002C0CEE"/>
    <w:rsid w:val="002C21D5"/>
    <w:rsid w:val="002C376C"/>
    <w:rsid w:val="002C7D9E"/>
    <w:rsid w:val="002D0E3F"/>
    <w:rsid w:val="002D16AD"/>
    <w:rsid w:val="002D2ADB"/>
    <w:rsid w:val="002D43D1"/>
    <w:rsid w:val="002D7B19"/>
    <w:rsid w:val="002D7C98"/>
    <w:rsid w:val="002E3F79"/>
    <w:rsid w:val="002E4725"/>
    <w:rsid w:val="002E4772"/>
    <w:rsid w:val="002E4C67"/>
    <w:rsid w:val="002E4DC8"/>
    <w:rsid w:val="002E5C12"/>
    <w:rsid w:val="002E6892"/>
    <w:rsid w:val="002E694A"/>
    <w:rsid w:val="002E7DF9"/>
    <w:rsid w:val="002F0FF1"/>
    <w:rsid w:val="002F115D"/>
    <w:rsid w:val="002F3108"/>
    <w:rsid w:val="002F32A5"/>
    <w:rsid w:val="002F413B"/>
    <w:rsid w:val="002F5FA2"/>
    <w:rsid w:val="002F6A8B"/>
    <w:rsid w:val="002F6A9C"/>
    <w:rsid w:val="003000DD"/>
    <w:rsid w:val="003016E5"/>
    <w:rsid w:val="00302E0C"/>
    <w:rsid w:val="00303034"/>
    <w:rsid w:val="00303E2F"/>
    <w:rsid w:val="00303F78"/>
    <w:rsid w:val="003052D5"/>
    <w:rsid w:val="003053C7"/>
    <w:rsid w:val="003054DD"/>
    <w:rsid w:val="003057CC"/>
    <w:rsid w:val="00305B92"/>
    <w:rsid w:val="003109A6"/>
    <w:rsid w:val="00310BA2"/>
    <w:rsid w:val="0031112E"/>
    <w:rsid w:val="003118CA"/>
    <w:rsid w:val="00311FF8"/>
    <w:rsid w:val="003127A5"/>
    <w:rsid w:val="00314321"/>
    <w:rsid w:val="00314F98"/>
    <w:rsid w:val="0031545F"/>
    <w:rsid w:val="003158E1"/>
    <w:rsid w:val="00316260"/>
    <w:rsid w:val="0031776F"/>
    <w:rsid w:val="00317F03"/>
    <w:rsid w:val="00321378"/>
    <w:rsid w:val="003214D0"/>
    <w:rsid w:val="00322A77"/>
    <w:rsid w:val="003236E6"/>
    <w:rsid w:val="00323756"/>
    <w:rsid w:val="003262BA"/>
    <w:rsid w:val="0032735F"/>
    <w:rsid w:val="0032741A"/>
    <w:rsid w:val="00327C0F"/>
    <w:rsid w:val="00327D48"/>
    <w:rsid w:val="00330BD1"/>
    <w:rsid w:val="0033251D"/>
    <w:rsid w:val="0033356B"/>
    <w:rsid w:val="00334A6B"/>
    <w:rsid w:val="00336227"/>
    <w:rsid w:val="0033686A"/>
    <w:rsid w:val="00337BFA"/>
    <w:rsid w:val="003409CF"/>
    <w:rsid w:val="00342AAE"/>
    <w:rsid w:val="00344E85"/>
    <w:rsid w:val="00350256"/>
    <w:rsid w:val="00351336"/>
    <w:rsid w:val="00352E29"/>
    <w:rsid w:val="0035373F"/>
    <w:rsid w:val="00354C36"/>
    <w:rsid w:val="00355D7C"/>
    <w:rsid w:val="00356C89"/>
    <w:rsid w:val="00356FAF"/>
    <w:rsid w:val="003613AE"/>
    <w:rsid w:val="003616A2"/>
    <w:rsid w:val="003627BB"/>
    <w:rsid w:val="00362C8B"/>
    <w:rsid w:val="003664BF"/>
    <w:rsid w:val="003674B2"/>
    <w:rsid w:val="00367506"/>
    <w:rsid w:val="00367A29"/>
    <w:rsid w:val="00371F9F"/>
    <w:rsid w:val="003725BF"/>
    <w:rsid w:val="00372BAC"/>
    <w:rsid w:val="00374B0C"/>
    <w:rsid w:val="00375EAF"/>
    <w:rsid w:val="00376124"/>
    <w:rsid w:val="00380CFE"/>
    <w:rsid w:val="003810FC"/>
    <w:rsid w:val="00382213"/>
    <w:rsid w:val="00382B7E"/>
    <w:rsid w:val="00383688"/>
    <w:rsid w:val="003837D8"/>
    <w:rsid w:val="00383C6A"/>
    <w:rsid w:val="003857DF"/>
    <w:rsid w:val="00387303"/>
    <w:rsid w:val="003901D1"/>
    <w:rsid w:val="00390FB2"/>
    <w:rsid w:val="00391AC4"/>
    <w:rsid w:val="00394146"/>
    <w:rsid w:val="00394506"/>
    <w:rsid w:val="00395129"/>
    <w:rsid w:val="0039576E"/>
    <w:rsid w:val="003968AA"/>
    <w:rsid w:val="00396BF3"/>
    <w:rsid w:val="003A0891"/>
    <w:rsid w:val="003A1F91"/>
    <w:rsid w:val="003A34C9"/>
    <w:rsid w:val="003A48A7"/>
    <w:rsid w:val="003A6177"/>
    <w:rsid w:val="003A67A4"/>
    <w:rsid w:val="003A68D3"/>
    <w:rsid w:val="003B1C0D"/>
    <w:rsid w:val="003B3F94"/>
    <w:rsid w:val="003B5E0E"/>
    <w:rsid w:val="003B63A3"/>
    <w:rsid w:val="003B663A"/>
    <w:rsid w:val="003B66E6"/>
    <w:rsid w:val="003B7479"/>
    <w:rsid w:val="003C107D"/>
    <w:rsid w:val="003C13A1"/>
    <w:rsid w:val="003C1BB1"/>
    <w:rsid w:val="003C1CE2"/>
    <w:rsid w:val="003C3E1F"/>
    <w:rsid w:val="003C6840"/>
    <w:rsid w:val="003C6F97"/>
    <w:rsid w:val="003C75A9"/>
    <w:rsid w:val="003C7628"/>
    <w:rsid w:val="003C7798"/>
    <w:rsid w:val="003C7E37"/>
    <w:rsid w:val="003C7F1A"/>
    <w:rsid w:val="003D0DAF"/>
    <w:rsid w:val="003D241C"/>
    <w:rsid w:val="003D3FB5"/>
    <w:rsid w:val="003D5C64"/>
    <w:rsid w:val="003D71B7"/>
    <w:rsid w:val="003E2AB2"/>
    <w:rsid w:val="003E39FB"/>
    <w:rsid w:val="003E3DD0"/>
    <w:rsid w:val="003E6770"/>
    <w:rsid w:val="003E79FA"/>
    <w:rsid w:val="003F0316"/>
    <w:rsid w:val="003F0AD7"/>
    <w:rsid w:val="003F17F4"/>
    <w:rsid w:val="003F37AC"/>
    <w:rsid w:val="003F3ECB"/>
    <w:rsid w:val="003F48A4"/>
    <w:rsid w:val="003F49AE"/>
    <w:rsid w:val="003F5A53"/>
    <w:rsid w:val="003F609B"/>
    <w:rsid w:val="003F70DC"/>
    <w:rsid w:val="003F734E"/>
    <w:rsid w:val="00401372"/>
    <w:rsid w:val="00401910"/>
    <w:rsid w:val="00402598"/>
    <w:rsid w:val="004026B2"/>
    <w:rsid w:val="00402A31"/>
    <w:rsid w:val="00403362"/>
    <w:rsid w:val="004042F9"/>
    <w:rsid w:val="00404F3A"/>
    <w:rsid w:val="00405F51"/>
    <w:rsid w:val="004105FA"/>
    <w:rsid w:val="00413D22"/>
    <w:rsid w:val="00413D57"/>
    <w:rsid w:val="00413EDA"/>
    <w:rsid w:val="0041416F"/>
    <w:rsid w:val="00416C4B"/>
    <w:rsid w:val="00417B0D"/>
    <w:rsid w:val="00420AF4"/>
    <w:rsid w:val="00421322"/>
    <w:rsid w:val="00423EF5"/>
    <w:rsid w:val="00425EB6"/>
    <w:rsid w:val="00426B61"/>
    <w:rsid w:val="00426E28"/>
    <w:rsid w:val="004313B8"/>
    <w:rsid w:val="0043272C"/>
    <w:rsid w:val="00433E96"/>
    <w:rsid w:val="004344E5"/>
    <w:rsid w:val="00434529"/>
    <w:rsid w:val="0044018A"/>
    <w:rsid w:val="004447F2"/>
    <w:rsid w:val="0044597B"/>
    <w:rsid w:val="00446024"/>
    <w:rsid w:val="004503F2"/>
    <w:rsid w:val="004511F2"/>
    <w:rsid w:val="00451E32"/>
    <w:rsid w:val="00452176"/>
    <w:rsid w:val="004521E2"/>
    <w:rsid w:val="004548A9"/>
    <w:rsid w:val="00455AF5"/>
    <w:rsid w:val="00455E96"/>
    <w:rsid w:val="004566EC"/>
    <w:rsid w:val="00457DC1"/>
    <w:rsid w:val="00460269"/>
    <w:rsid w:val="00462E53"/>
    <w:rsid w:val="00463004"/>
    <w:rsid w:val="00463015"/>
    <w:rsid w:val="00463341"/>
    <w:rsid w:val="00463346"/>
    <w:rsid w:val="00463A26"/>
    <w:rsid w:val="00465D11"/>
    <w:rsid w:val="00466055"/>
    <w:rsid w:val="00466F53"/>
    <w:rsid w:val="00471715"/>
    <w:rsid w:val="00472411"/>
    <w:rsid w:val="00474D51"/>
    <w:rsid w:val="00475258"/>
    <w:rsid w:val="0047592B"/>
    <w:rsid w:val="00475A4C"/>
    <w:rsid w:val="00477725"/>
    <w:rsid w:val="00477E57"/>
    <w:rsid w:val="00481368"/>
    <w:rsid w:val="00482515"/>
    <w:rsid w:val="004828C0"/>
    <w:rsid w:val="00482E77"/>
    <w:rsid w:val="0048557E"/>
    <w:rsid w:val="004857BC"/>
    <w:rsid w:val="00487F9D"/>
    <w:rsid w:val="00490787"/>
    <w:rsid w:val="00492120"/>
    <w:rsid w:val="0049392F"/>
    <w:rsid w:val="00495EB4"/>
    <w:rsid w:val="00497892"/>
    <w:rsid w:val="004A194D"/>
    <w:rsid w:val="004A6CA5"/>
    <w:rsid w:val="004A6E6A"/>
    <w:rsid w:val="004B0530"/>
    <w:rsid w:val="004B452D"/>
    <w:rsid w:val="004B48DB"/>
    <w:rsid w:val="004B6E81"/>
    <w:rsid w:val="004B7CCA"/>
    <w:rsid w:val="004B7F29"/>
    <w:rsid w:val="004C118C"/>
    <w:rsid w:val="004C1763"/>
    <w:rsid w:val="004C22DC"/>
    <w:rsid w:val="004C30D4"/>
    <w:rsid w:val="004C3456"/>
    <w:rsid w:val="004C4BD4"/>
    <w:rsid w:val="004C5B25"/>
    <w:rsid w:val="004C5FFF"/>
    <w:rsid w:val="004C7163"/>
    <w:rsid w:val="004D0A29"/>
    <w:rsid w:val="004D1230"/>
    <w:rsid w:val="004D1B94"/>
    <w:rsid w:val="004D2175"/>
    <w:rsid w:val="004D3041"/>
    <w:rsid w:val="004D3B44"/>
    <w:rsid w:val="004D4A6A"/>
    <w:rsid w:val="004D601B"/>
    <w:rsid w:val="004E0EFD"/>
    <w:rsid w:val="004E10AC"/>
    <w:rsid w:val="004E39F9"/>
    <w:rsid w:val="004F1FBB"/>
    <w:rsid w:val="004F4BB6"/>
    <w:rsid w:val="004F7462"/>
    <w:rsid w:val="0050022C"/>
    <w:rsid w:val="005015E9"/>
    <w:rsid w:val="0050292F"/>
    <w:rsid w:val="00502AC2"/>
    <w:rsid w:val="00503D62"/>
    <w:rsid w:val="00503DCB"/>
    <w:rsid w:val="00504EAF"/>
    <w:rsid w:val="005055FB"/>
    <w:rsid w:val="005067FC"/>
    <w:rsid w:val="00506A4E"/>
    <w:rsid w:val="00506E4E"/>
    <w:rsid w:val="005112EA"/>
    <w:rsid w:val="00512D4D"/>
    <w:rsid w:val="00512D75"/>
    <w:rsid w:val="00514772"/>
    <w:rsid w:val="005154DC"/>
    <w:rsid w:val="00516ABD"/>
    <w:rsid w:val="00517F24"/>
    <w:rsid w:val="005212D6"/>
    <w:rsid w:val="00521B5A"/>
    <w:rsid w:val="00522541"/>
    <w:rsid w:val="00522546"/>
    <w:rsid w:val="00523F69"/>
    <w:rsid w:val="00524773"/>
    <w:rsid w:val="00524F41"/>
    <w:rsid w:val="005265D2"/>
    <w:rsid w:val="005268FD"/>
    <w:rsid w:val="00527061"/>
    <w:rsid w:val="00531C76"/>
    <w:rsid w:val="00531E34"/>
    <w:rsid w:val="00532BC4"/>
    <w:rsid w:val="00533781"/>
    <w:rsid w:val="005350A6"/>
    <w:rsid w:val="00535532"/>
    <w:rsid w:val="0053695D"/>
    <w:rsid w:val="0053778B"/>
    <w:rsid w:val="00537A9F"/>
    <w:rsid w:val="00540215"/>
    <w:rsid w:val="00540E7E"/>
    <w:rsid w:val="005428A1"/>
    <w:rsid w:val="005430AF"/>
    <w:rsid w:val="005437E2"/>
    <w:rsid w:val="00543CA0"/>
    <w:rsid w:val="005447B0"/>
    <w:rsid w:val="0054583C"/>
    <w:rsid w:val="00545FEF"/>
    <w:rsid w:val="00546689"/>
    <w:rsid w:val="00546B75"/>
    <w:rsid w:val="00547657"/>
    <w:rsid w:val="0055165D"/>
    <w:rsid w:val="005518FD"/>
    <w:rsid w:val="00554F93"/>
    <w:rsid w:val="005556FA"/>
    <w:rsid w:val="00555965"/>
    <w:rsid w:val="005562BC"/>
    <w:rsid w:val="00557221"/>
    <w:rsid w:val="005603B4"/>
    <w:rsid w:val="00560AD9"/>
    <w:rsid w:val="0056170E"/>
    <w:rsid w:val="00562F15"/>
    <w:rsid w:val="00564C78"/>
    <w:rsid w:val="00565038"/>
    <w:rsid w:val="005662C9"/>
    <w:rsid w:val="0056666E"/>
    <w:rsid w:val="00566A1C"/>
    <w:rsid w:val="00567135"/>
    <w:rsid w:val="00570B7A"/>
    <w:rsid w:val="005755EB"/>
    <w:rsid w:val="00575679"/>
    <w:rsid w:val="00575C3A"/>
    <w:rsid w:val="005771D2"/>
    <w:rsid w:val="0057746A"/>
    <w:rsid w:val="00577B03"/>
    <w:rsid w:val="00580B94"/>
    <w:rsid w:val="005827C8"/>
    <w:rsid w:val="00582CD4"/>
    <w:rsid w:val="00582F6C"/>
    <w:rsid w:val="00585D65"/>
    <w:rsid w:val="0058609E"/>
    <w:rsid w:val="005868F3"/>
    <w:rsid w:val="00591798"/>
    <w:rsid w:val="00595800"/>
    <w:rsid w:val="005972B6"/>
    <w:rsid w:val="00597D55"/>
    <w:rsid w:val="005A2223"/>
    <w:rsid w:val="005A2EB5"/>
    <w:rsid w:val="005A3202"/>
    <w:rsid w:val="005A3A44"/>
    <w:rsid w:val="005A6CDA"/>
    <w:rsid w:val="005A7702"/>
    <w:rsid w:val="005B3E64"/>
    <w:rsid w:val="005B659C"/>
    <w:rsid w:val="005B6F88"/>
    <w:rsid w:val="005C02EB"/>
    <w:rsid w:val="005C10A9"/>
    <w:rsid w:val="005C1EC4"/>
    <w:rsid w:val="005C2344"/>
    <w:rsid w:val="005C2426"/>
    <w:rsid w:val="005C376A"/>
    <w:rsid w:val="005C449D"/>
    <w:rsid w:val="005C49B0"/>
    <w:rsid w:val="005C5022"/>
    <w:rsid w:val="005C5F4F"/>
    <w:rsid w:val="005C6873"/>
    <w:rsid w:val="005C6F68"/>
    <w:rsid w:val="005C7ACF"/>
    <w:rsid w:val="005D57A6"/>
    <w:rsid w:val="005D6AAC"/>
    <w:rsid w:val="005D6DE4"/>
    <w:rsid w:val="005D7794"/>
    <w:rsid w:val="005D797F"/>
    <w:rsid w:val="005E1AD6"/>
    <w:rsid w:val="005E3CE2"/>
    <w:rsid w:val="005E3EE3"/>
    <w:rsid w:val="005E6F0E"/>
    <w:rsid w:val="005F1BF7"/>
    <w:rsid w:val="005F292B"/>
    <w:rsid w:val="005F36A6"/>
    <w:rsid w:val="005F5011"/>
    <w:rsid w:val="00601141"/>
    <w:rsid w:val="00601847"/>
    <w:rsid w:val="006025C8"/>
    <w:rsid w:val="00602F23"/>
    <w:rsid w:val="006043F7"/>
    <w:rsid w:val="006070BE"/>
    <w:rsid w:val="00607B57"/>
    <w:rsid w:val="00611F28"/>
    <w:rsid w:val="006136D8"/>
    <w:rsid w:val="00613ECE"/>
    <w:rsid w:val="00614B91"/>
    <w:rsid w:val="00615220"/>
    <w:rsid w:val="00616039"/>
    <w:rsid w:val="00621F78"/>
    <w:rsid w:val="00623B00"/>
    <w:rsid w:val="00625327"/>
    <w:rsid w:val="00625C50"/>
    <w:rsid w:val="00626D7D"/>
    <w:rsid w:val="00627D58"/>
    <w:rsid w:val="00631006"/>
    <w:rsid w:val="00631128"/>
    <w:rsid w:val="00631E9E"/>
    <w:rsid w:val="00632520"/>
    <w:rsid w:val="00633444"/>
    <w:rsid w:val="00633E95"/>
    <w:rsid w:val="0063440C"/>
    <w:rsid w:val="006361EB"/>
    <w:rsid w:val="00636D75"/>
    <w:rsid w:val="00637C10"/>
    <w:rsid w:val="00642D4F"/>
    <w:rsid w:val="006436A7"/>
    <w:rsid w:val="00644338"/>
    <w:rsid w:val="00645EB8"/>
    <w:rsid w:val="0064791C"/>
    <w:rsid w:val="00650033"/>
    <w:rsid w:val="00650D83"/>
    <w:rsid w:val="00652B3A"/>
    <w:rsid w:val="00655FE0"/>
    <w:rsid w:val="00657303"/>
    <w:rsid w:val="006573F5"/>
    <w:rsid w:val="00657417"/>
    <w:rsid w:val="00657AD7"/>
    <w:rsid w:val="006626C1"/>
    <w:rsid w:val="0066280B"/>
    <w:rsid w:val="00663A3D"/>
    <w:rsid w:val="00664152"/>
    <w:rsid w:val="00667070"/>
    <w:rsid w:val="0066770E"/>
    <w:rsid w:val="0067201D"/>
    <w:rsid w:val="00672B12"/>
    <w:rsid w:val="00672F46"/>
    <w:rsid w:val="00674FF6"/>
    <w:rsid w:val="00675143"/>
    <w:rsid w:val="00675218"/>
    <w:rsid w:val="00675904"/>
    <w:rsid w:val="006759C2"/>
    <w:rsid w:val="00675AA6"/>
    <w:rsid w:val="00676AA4"/>
    <w:rsid w:val="00677949"/>
    <w:rsid w:val="00680828"/>
    <w:rsid w:val="00680AA6"/>
    <w:rsid w:val="00681807"/>
    <w:rsid w:val="00681A5C"/>
    <w:rsid w:val="00681B18"/>
    <w:rsid w:val="00681BCA"/>
    <w:rsid w:val="00683735"/>
    <w:rsid w:val="00683D71"/>
    <w:rsid w:val="006850F3"/>
    <w:rsid w:val="006863FC"/>
    <w:rsid w:val="00686A4A"/>
    <w:rsid w:val="00686A68"/>
    <w:rsid w:val="00690351"/>
    <w:rsid w:val="00691DFE"/>
    <w:rsid w:val="00692B52"/>
    <w:rsid w:val="0069384A"/>
    <w:rsid w:val="00695450"/>
    <w:rsid w:val="00696B8C"/>
    <w:rsid w:val="006A141C"/>
    <w:rsid w:val="006A1933"/>
    <w:rsid w:val="006A19FE"/>
    <w:rsid w:val="006A46A4"/>
    <w:rsid w:val="006A4DB0"/>
    <w:rsid w:val="006A5401"/>
    <w:rsid w:val="006B16A0"/>
    <w:rsid w:val="006B2F0D"/>
    <w:rsid w:val="006B406B"/>
    <w:rsid w:val="006B4C71"/>
    <w:rsid w:val="006B4EB2"/>
    <w:rsid w:val="006B5838"/>
    <w:rsid w:val="006B759C"/>
    <w:rsid w:val="006B774D"/>
    <w:rsid w:val="006B7A94"/>
    <w:rsid w:val="006C0611"/>
    <w:rsid w:val="006C0DF0"/>
    <w:rsid w:val="006C2DB8"/>
    <w:rsid w:val="006C52FE"/>
    <w:rsid w:val="006C5E88"/>
    <w:rsid w:val="006C6357"/>
    <w:rsid w:val="006C6977"/>
    <w:rsid w:val="006C7203"/>
    <w:rsid w:val="006D1266"/>
    <w:rsid w:val="006D1D18"/>
    <w:rsid w:val="006D30F6"/>
    <w:rsid w:val="006D3265"/>
    <w:rsid w:val="006D42A5"/>
    <w:rsid w:val="006D5A4C"/>
    <w:rsid w:val="006D6040"/>
    <w:rsid w:val="006D709A"/>
    <w:rsid w:val="006D762E"/>
    <w:rsid w:val="006D7972"/>
    <w:rsid w:val="006E0469"/>
    <w:rsid w:val="006E1C21"/>
    <w:rsid w:val="006E29D7"/>
    <w:rsid w:val="006E3AF8"/>
    <w:rsid w:val="006E3B93"/>
    <w:rsid w:val="006E4BAB"/>
    <w:rsid w:val="006E5616"/>
    <w:rsid w:val="006E62C0"/>
    <w:rsid w:val="006E7256"/>
    <w:rsid w:val="006F0D29"/>
    <w:rsid w:val="006F0DCB"/>
    <w:rsid w:val="006F2008"/>
    <w:rsid w:val="006F3B45"/>
    <w:rsid w:val="006F5231"/>
    <w:rsid w:val="007010F2"/>
    <w:rsid w:val="00701FB5"/>
    <w:rsid w:val="00702649"/>
    <w:rsid w:val="00702FAF"/>
    <w:rsid w:val="007044E2"/>
    <w:rsid w:val="00705258"/>
    <w:rsid w:val="00705F71"/>
    <w:rsid w:val="00706A66"/>
    <w:rsid w:val="00706BA9"/>
    <w:rsid w:val="007078F2"/>
    <w:rsid w:val="007109D6"/>
    <w:rsid w:val="00711921"/>
    <w:rsid w:val="00712B55"/>
    <w:rsid w:val="0071309D"/>
    <w:rsid w:val="0071449F"/>
    <w:rsid w:val="00715F03"/>
    <w:rsid w:val="007163A0"/>
    <w:rsid w:val="007166FD"/>
    <w:rsid w:val="00717159"/>
    <w:rsid w:val="00720301"/>
    <w:rsid w:val="00721B06"/>
    <w:rsid w:val="00721DFF"/>
    <w:rsid w:val="00723FF4"/>
    <w:rsid w:val="007240DA"/>
    <w:rsid w:val="007243F9"/>
    <w:rsid w:val="00726D0C"/>
    <w:rsid w:val="0072771C"/>
    <w:rsid w:val="00727B97"/>
    <w:rsid w:val="00730A93"/>
    <w:rsid w:val="00730E55"/>
    <w:rsid w:val="00731C1C"/>
    <w:rsid w:val="00731FE8"/>
    <w:rsid w:val="007321A8"/>
    <w:rsid w:val="00732A77"/>
    <w:rsid w:val="007344B9"/>
    <w:rsid w:val="00735689"/>
    <w:rsid w:val="00736023"/>
    <w:rsid w:val="00736A18"/>
    <w:rsid w:val="0073760C"/>
    <w:rsid w:val="007408CB"/>
    <w:rsid w:val="0074157E"/>
    <w:rsid w:val="00745994"/>
    <w:rsid w:val="00745B39"/>
    <w:rsid w:val="00746807"/>
    <w:rsid w:val="00747657"/>
    <w:rsid w:val="00747A36"/>
    <w:rsid w:val="00747B63"/>
    <w:rsid w:val="00750219"/>
    <w:rsid w:val="00750BF0"/>
    <w:rsid w:val="007523E8"/>
    <w:rsid w:val="0075356B"/>
    <w:rsid w:val="0075444A"/>
    <w:rsid w:val="007546A7"/>
    <w:rsid w:val="00754EAD"/>
    <w:rsid w:val="0075558D"/>
    <w:rsid w:val="007562B6"/>
    <w:rsid w:val="0075640B"/>
    <w:rsid w:val="00756595"/>
    <w:rsid w:val="00760A9F"/>
    <w:rsid w:val="00762164"/>
    <w:rsid w:val="00762E4D"/>
    <w:rsid w:val="0076725D"/>
    <w:rsid w:val="0077201F"/>
    <w:rsid w:val="007724EC"/>
    <w:rsid w:val="007726B2"/>
    <w:rsid w:val="00773A3F"/>
    <w:rsid w:val="00773B9F"/>
    <w:rsid w:val="00776B05"/>
    <w:rsid w:val="00776E82"/>
    <w:rsid w:val="00780464"/>
    <w:rsid w:val="00780CA9"/>
    <w:rsid w:val="00781B55"/>
    <w:rsid w:val="00782D0B"/>
    <w:rsid w:val="00782DBA"/>
    <w:rsid w:val="00783463"/>
    <w:rsid w:val="00785E80"/>
    <w:rsid w:val="00786332"/>
    <w:rsid w:val="00786F8E"/>
    <w:rsid w:val="007873C5"/>
    <w:rsid w:val="007874CD"/>
    <w:rsid w:val="007907A7"/>
    <w:rsid w:val="00790C92"/>
    <w:rsid w:val="00792823"/>
    <w:rsid w:val="00796323"/>
    <w:rsid w:val="00796379"/>
    <w:rsid w:val="007967FE"/>
    <w:rsid w:val="00796D82"/>
    <w:rsid w:val="007A101F"/>
    <w:rsid w:val="007A23D2"/>
    <w:rsid w:val="007A2E57"/>
    <w:rsid w:val="007A5255"/>
    <w:rsid w:val="007B0088"/>
    <w:rsid w:val="007B11CA"/>
    <w:rsid w:val="007B1DCE"/>
    <w:rsid w:val="007B2F84"/>
    <w:rsid w:val="007B3B69"/>
    <w:rsid w:val="007B4EFB"/>
    <w:rsid w:val="007B590A"/>
    <w:rsid w:val="007B68B6"/>
    <w:rsid w:val="007B7987"/>
    <w:rsid w:val="007B7AE6"/>
    <w:rsid w:val="007C0D7D"/>
    <w:rsid w:val="007C1AF0"/>
    <w:rsid w:val="007C2C81"/>
    <w:rsid w:val="007C33C7"/>
    <w:rsid w:val="007C4E1B"/>
    <w:rsid w:val="007C5608"/>
    <w:rsid w:val="007C57B7"/>
    <w:rsid w:val="007D0D7A"/>
    <w:rsid w:val="007D181C"/>
    <w:rsid w:val="007D3A44"/>
    <w:rsid w:val="007D3D7E"/>
    <w:rsid w:val="007D412B"/>
    <w:rsid w:val="007D5996"/>
    <w:rsid w:val="007D6F8A"/>
    <w:rsid w:val="007E00A7"/>
    <w:rsid w:val="007E1863"/>
    <w:rsid w:val="007E1F5F"/>
    <w:rsid w:val="007E2261"/>
    <w:rsid w:val="007E2530"/>
    <w:rsid w:val="007E2A61"/>
    <w:rsid w:val="007E2E61"/>
    <w:rsid w:val="007E3207"/>
    <w:rsid w:val="007E5A41"/>
    <w:rsid w:val="007E6AB2"/>
    <w:rsid w:val="007E76D7"/>
    <w:rsid w:val="007E79A7"/>
    <w:rsid w:val="007F1089"/>
    <w:rsid w:val="007F1A68"/>
    <w:rsid w:val="007F26E0"/>
    <w:rsid w:val="007F36E4"/>
    <w:rsid w:val="007F53B5"/>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12321"/>
    <w:rsid w:val="00815660"/>
    <w:rsid w:val="00816239"/>
    <w:rsid w:val="0082047D"/>
    <w:rsid w:val="00820BE9"/>
    <w:rsid w:val="00820D0D"/>
    <w:rsid w:val="00820D53"/>
    <w:rsid w:val="00820F06"/>
    <w:rsid w:val="00821608"/>
    <w:rsid w:val="008232CD"/>
    <w:rsid w:val="00824839"/>
    <w:rsid w:val="0083198B"/>
    <w:rsid w:val="00831C90"/>
    <w:rsid w:val="00831F31"/>
    <w:rsid w:val="0083257A"/>
    <w:rsid w:val="008334B8"/>
    <w:rsid w:val="00833EDC"/>
    <w:rsid w:val="00835564"/>
    <w:rsid w:val="00836269"/>
    <w:rsid w:val="008376A1"/>
    <w:rsid w:val="0084003E"/>
    <w:rsid w:val="008402C3"/>
    <w:rsid w:val="0084258C"/>
    <w:rsid w:val="00843748"/>
    <w:rsid w:val="00845749"/>
    <w:rsid w:val="00846658"/>
    <w:rsid w:val="00850586"/>
    <w:rsid w:val="00852CF8"/>
    <w:rsid w:val="0085326B"/>
    <w:rsid w:val="00853940"/>
    <w:rsid w:val="00853B1E"/>
    <w:rsid w:val="00854371"/>
    <w:rsid w:val="00854D0E"/>
    <w:rsid w:val="0085669E"/>
    <w:rsid w:val="00860C4B"/>
    <w:rsid w:val="00860E69"/>
    <w:rsid w:val="00861AE0"/>
    <w:rsid w:val="00863A07"/>
    <w:rsid w:val="008648E1"/>
    <w:rsid w:val="008659F5"/>
    <w:rsid w:val="00870C0A"/>
    <w:rsid w:val="00871863"/>
    <w:rsid w:val="008721B7"/>
    <w:rsid w:val="00872223"/>
    <w:rsid w:val="0087278E"/>
    <w:rsid w:val="008736E0"/>
    <w:rsid w:val="00873994"/>
    <w:rsid w:val="00873B8A"/>
    <w:rsid w:val="00873C88"/>
    <w:rsid w:val="00875098"/>
    <w:rsid w:val="00875FED"/>
    <w:rsid w:val="00877141"/>
    <w:rsid w:val="00877CD9"/>
    <w:rsid w:val="00881286"/>
    <w:rsid w:val="0088302B"/>
    <w:rsid w:val="008852C1"/>
    <w:rsid w:val="00885B13"/>
    <w:rsid w:val="00886312"/>
    <w:rsid w:val="00886C77"/>
    <w:rsid w:val="00887FA2"/>
    <w:rsid w:val="0089032D"/>
    <w:rsid w:val="008911A2"/>
    <w:rsid w:val="00891570"/>
    <w:rsid w:val="0089191B"/>
    <w:rsid w:val="00894A1F"/>
    <w:rsid w:val="00894B60"/>
    <w:rsid w:val="00896D44"/>
    <w:rsid w:val="00897A0C"/>
    <w:rsid w:val="008A4704"/>
    <w:rsid w:val="008B1A5A"/>
    <w:rsid w:val="008B20AB"/>
    <w:rsid w:val="008B3230"/>
    <w:rsid w:val="008B5715"/>
    <w:rsid w:val="008B689A"/>
    <w:rsid w:val="008B70E5"/>
    <w:rsid w:val="008B747C"/>
    <w:rsid w:val="008B7587"/>
    <w:rsid w:val="008C086B"/>
    <w:rsid w:val="008C0C1F"/>
    <w:rsid w:val="008C0E6B"/>
    <w:rsid w:val="008C0EE3"/>
    <w:rsid w:val="008C18B2"/>
    <w:rsid w:val="008C3B4A"/>
    <w:rsid w:val="008C3EB4"/>
    <w:rsid w:val="008C4C41"/>
    <w:rsid w:val="008C64F2"/>
    <w:rsid w:val="008D0DA9"/>
    <w:rsid w:val="008D1D4D"/>
    <w:rsid w:val="008D33AD"/>
    <w:rsid w:val="008D348B"/>
    <w:rsid w:val="008D3510"/>
    <w:rsid w:val="008D44B3"/>
    <w:rsid w:val="008D49D4"/>
    <w:rsid w:val="008D5D58"/>
    <w:rsid w:val="008D6624"/>
    <w:rsid w:val="008D706A"/>
    <w:rsid w:val="008D76E5"/>
    <w:rsid w:val="008D7B4A"/>
    <w:rsid w:val="008E0ACB"/>
    <w:rsid w:val="008E0ED5"/>
    <w:rsid w:val="008E12B7"/>
    <w:rsid w:val="008E1348"/>
    <w:rsid w:val="008E3833"/>
    <w:rsid w:val="008E41D0"/>
    <w:rsid w:val="008E5672"/>
    <w:rsid w:val="008E6761"/>
    <w:rsid w:val="008E7A38"/>
    <w:rsid w:val="008F0454"/>
    <w:rsid w:val="008F1DCC"/>
    <w:rsid w:val="008F2D3A"/>
    <w:rsid w:val="008F2F6A"/>
    <w:rsid w:val="008F308C"/>
    <w:rsid w:val="008F30AF"/>
    <w:rsid w:val="008F3801"/>
    <w:rsid w:val="008F5A2B"/>
    <w:rsid w:val="008F6613"/>
    <w:rsid w:val="008F6994"/>
    <w:rsid w:val="008F6C89"/>
    <w:rsid w:val="008F6F4D"/>
    <w:rsid w:val="0090096C"/>
    <w:rsid w:val="009009FA"/>
    <w:rsid w:val="00900D88"/>
    <w:rsid w:val="0090183E"/>
    <w:rsid w:val="009019AE"/>
    <w:rsid w:val="0090432A"/>
    <w:rsid w:val="0090531B"/>
    <w:rsid w:val="00905B6F"/>
    <w:rsid w:val="009070A6"/>
    <w:rsid w:val="00910320"/>
    <w:rsid w:val="009113B5"/>
    <w:rsid w:val="009129FF"/>
    <w:rsid w:val="0091357F"/>
    <w:rsid w:val="00914199"/>
    <w:rsid w:val="00914EB4"/>
    <w:rsid w:val="0091599A"/>
    <w:rsid w:val="00916979"/>
    <w:rsid w:val="00916CC1"/>
    <w:rsid w:val="0091743D"/>
    <w:rsid w:val="009178F6"/>
    <w:rsid w:val="0092461D"/>
    <w:rsid w:val="00925331"/>
    <w:rsid w:val="009267DA"/>
    <w:rsid w:val="00926850"/>
    <w:rsid w:val="009275B9"/>
    <w:rsid w:val="00927790"/>
    <w:rsid w:val="00930240"/>
    <w:rsid w:val="00930BD0"/>
    <w:rsid w:val="00931932"/>
    <w:rsid w:val="009324A4"/>
    <w:rsid w:val="009329F1"/>
    <w:rsid w:val="00932FAF"/>
    <w:rsid w:val="00933AEF"/>
    <w:rsid w:val="00933CB9"/>
    <w:rsid w:val="009352F6"/>
    <w:rsid w:val="00936584"/>
    <w:rsid w:val="00940D0D"/>
    <w:rsid w:val="009415D9"/>
    <w:rsid w:val="00941CA9"/>
    <w:rsid w:val="00942112"/>
    <w:rsid w:val="00942B05"/>
    <w:rsid w:val="00943942"/>
    <w:rsid w:val="00945998"/>
    <w:rsid w:val="009465E9"/>
    <w:rsid w:val="00950197"/>
    <w:rsid w:val="00950B63"/>
    <w:rsid w:val="00950FF8"/>
    <w:rsid w:val="0095179C"/>
    <w:rsid w:val="00952970"/>
    <w:rsid w:val="00954308"/>
    <w:rsid w:val="00955189"/>
    <w:rsid w:val="00955863"/>
    <w:rsid w:val="009559A5"/>
    <w:rsid w:val="00960502"/>
    <w:rsid w:val="00961AB0"/>
    <w:rsid w:val="00964C05"/>
    <w:rsid w:val="009701D4"/>
    <w:rsid w:val="00971086"/>
    <w:rsid w:val="00972904"/>
    <w:rsid w:val="00974C63"/>
    <w:rsid w:val="00976587"/>
    <w:rsid w:val="009777EC"/>
    <w:rsid w:val="00982094"/>
    <w:rsid w:val="00982D9F"/>
    <w:rsid w:val="009837AA"/>
    <w:rsid w:val="009848D1"/>
    <w:rsid w:val="0098603B"/>
    <w:rsid w:val="00987108"/>
    <w:rsid w:val="00990C22"/>
    <w:rsid w:val="009923BB"/>
    <w:rsid w:val="00992A05"/>
    <w:rsid w:val="00994F27"/>
    <w:rsid w:val="00996F8D"/>
    <w:rsid w:val="009A119B"/>
    <w:rsid w:val="009A1B02"/>
    <w:rsid w:val="009A1E1A"/>
    <w:rsid w:val="009A2AEE"/>
    <w:rsid w:val="009A6324"/>
    <w:rsid w:val="009A6C2C"/>
    <w:rsid w:val="009A7DE1"/>
    <w:rsid w:val="009B0B78"/>
    <w:rsid w:val="009B1BC9"/>
    <w:rsid w:val="009B1C5E"/>
    <w:rsid w:val="009B468A"/>
    <w:rsid w:val="009B4A48"/>
    <w:rsid w:val="009B4A75"/>
    <w:rsid w:val="009B5472"/>
    <w:rsid w:val="009B609A"/>
    <w:rsid w:val="009B6178"/>
    <w:rsid w:val="009B64CE"/>
    <w:rsid w:val="009B7885"/>
    <w:rsid w:val="009C0B6A"/>
    <w:rsid w:val="009C20CB"/>
    <w:rsid w:val="009C2D75"/>
    <w:rsid w:val="009C33F1"/>
    <w:rsid w:val="009C37DA"/>
    <w:rsid w:val="009C3C12"/>
    <w:rsid w:val="009C4C93"/>
    <w:rsid w:val="009C6401"/>
    <w:rsid w:val="009D0138"/>
    <w:rsid w:val="009D22F3"/>
    <w:rsid w:val="009D2A6B"/>
    <w:rsid w:val="009D2CE4"/>
    <w:rsid w:val="009D3C2F"/>
    <w:rsid w:val="009D59FB"/>
    <w:rsid w:val="009E0266"/>
    <w:rsid w:val="009E149E"/>
    <w:rsid w:val="009E2A37"/>
    <w:rsid w:val="009E2C71"/>
    <w:rsid w:val="009E365A"/>
    <w:rsid w:val="009E3D0F"/>
    <w:rsid w:val="009E5E47"/>
    <w:rsid w:val="009E67DA"/>
    <w:rsid w:val="009E6F6E"/>
    <w:rsid w:val="009F02F5"/>
    <w:rsid w:val="009F1440"/>
    <w:rsid w:val="009F257F"/>
    <w:rsid w:val="009F35B8"/>
    <w:rsid w:val="009F3D82"/>
    <w:rsid w:val="009F4E59"/>
    <w:rsid w:val="009F5669"/>
    <w:rsid w:val="00A013C6"/>
    <w:rsid w:val="00A01869"/>
    <w:rsid w:val="00A02C5E"/>
    <w:rsid w:val="00A0493E"/>
    <w:rsid w:val="00A109C6"/>
    <w:rsid w:val="00A11426"/>
    <w:rsid w:val="00A12093"/>
    <w:rsid w:val="00A13E73"/>
    <w:rsid w:val="00A1458C"/>
    <w:rsid w:val="00A16473"/>
    <w:rsid w:val="00A170F0"/>
    <w:rsid w:val="00A231D7"/>
    <w:rsid w:val="00A23966"/>
    <w:rsid w:val="00A2572F"/>
    <w:rsid w:val="00A27A31"/>
    <w:rsid w:val="00A27B08"/>
    <w:rsid w:val="00A320C2"/>
    <w:rsid w:val="00A3363F"/>
    <w:rsid w:val="00A34112"/>
    <w:rsid w:val="00A345DF"/>
    <w:rsid w:val="00A34651"/>
    <w:rsid w:val="00A35AD3"/>
    <w:rsid w:val="00A35E72"/>
    <w:rsid w:val="00A3720C"/>
    <w:rsid w:val="00A40D2C"/>
    <w:rsid w:val="00A41854"/>
    <w:rsid w:val="00A41DBD"/>
    <w:rsid w:val="00A45043"/>
    <w:rsid w:val="00A45BF3"/>
    <w:rsid w:val="00A45DA0"/>
    <w:rsid w:val="00A470FE"/>
    <w:rsid w:val="00A5103E"/>
    <w:rsid w:val="00A51B38"/>
    <w:rsid w:val="00A52D41"/>
    <w:rsid w:val="00A52F63"/>
    <w:rsid w:val="00A547DC"/>
    <w:rsid w:val="00A55FA7"/>
    <w:rsid w:val="00A60A1A"/>
    <w:rsid w:val="00A6114C"/>
    <w:rsid w:val="00A61C96"/>
    <w:rsid w:val="00A63EEF"/>
    <w:rsid w:val="00A6422C"/>
    <w:rsid w:val="00A64FBD"/>
    <w:rsid w:val="00A6531B"/>
    <w:rsid w:val="00A70C11"/>
    <w:rsid w:val="00A70C46"/>
    <w:rsid w:val="00A72A17"/>
    <w:rsid w:val="00A72C5E"/>
    <w:rsid w:val="00A7476E"/>
    <w:rsid w:val="00A756CA"/>
    <w:rsid w:val="00A76B1F"/>
    <w:rsid w:val="00A77616"/>
    <w:rsid w:val="00A77712"/>
    <w:rsid w:val="00A822B6"/>
    <w:rsid w:val="00A833BF"/>
    <w:rsid w:val="00A83B37"/>
    <w:rsid w:val="00A86D14"/>
    <w:rsid w:val="00A90B65"/>
    <w:rsid w:val="00A90CBB"/>
    <w:rsid w:val="00A923BF"/>
    <w:rsid w:val="00A92B5A"/>
    <w:rsid w:val="00A9386A"/>
    <w:rsid w:val="00A96033"/>
    <w:rsid w:val="00A9613B"/>
    <w:rsid w:val="00A97A00"/>
    <w:rsid w:val="00AA0C81"/>
    <w:rsid w:val="00AA116D"/>
    <w:rsid w:val="00AA3636"/>
    <w:rsid w:val="00AA47F3"/>
    <w:rsid w:val="00AA6700"/>
    <w:rsid w:val="00AA7BAE"/>
    <w:rsid w:val="00AA7BF7"/>
    <w:rsid w:val="00AA7D6D"/>
    <w:rsid w:val="00AB0020"/>
    <w:rsid w:val="00AB135B"/>
    <w:rsid w:val="00AB22FE"/>
    <w:rsid w:val="00AB2A1A"/>
    <w:rsid w:val="00AB4592"/>
    <w:rsid w:val="00AC1292"/>
    <w:rsid w:val="00AC2719"/>
    <w:rsid w:val="00AC3D97"/>
    <w:rsid w:val="00AC429C"/>
    <w:rsid w:val="00AC4A9D"/>
    <w:rsid w:val="00AC4BC2"/>
    <w:rsid w:val="00AC4FE5"/>
    <w:rsid w:val="00AC604A"/>
    <w:rsid w:val="00AC76F7"/>
    <w:rsid w:val="00AC7A61"/>
    <w:rsid w:val="00AD0263"/>
    <w:rsid w:val="00AD1E9F"/>
    <w:rsid w:val="00AD2FFD"/>
    <w:rsid w:val="00AD3213"/>
    <w:rsid w:val="00AD3B11"/>
    <w:rsid w:val="00AD62AD"/>
    <w:rsid w:val="00AD6CB9"/>
    <w:rsid w:val="00AE134E"/>
    <w:rsid w:val="00AE4D64"/>
    <w:rsid w:val="00AE4FEF"/>
    <w:rsid w:val="00AE57F3"/>
    <w:rsid w:val="00AE5D8F"/>
    <w:rsid w:val="00AE5DF5"/>
    <w:rsid w:val="00AE6483"/>
    <w:rsid w:val="00AE69CE"/>
    <w:rsid w:val="00AE6C1A"/>
    <w:rsid w:val="00AF1437"/>
    <w:rsid w:val="00AF3883"/>
    <w:rsid w:val="00AF4085"/>
    <w:rsid w:val="00AF56D7"/>
    <w:rsid w:val="00AF6F59"/>
    <w:rsid w:val="00B01F5B"/>
    <w:rsid w:val="00B02CE0"/>
    <w:rsid w:val="00B051F2"/>
    <w:rsid w:val="00B054D1"/>
    <w:rsid w:val="00B055E8"/>
    <w:rsid w:val="00B0573C"/>
    <w:rsid w:val="00B060AA"/>
    <w:rsid w:val="00B07A75"/>
    <w:rsid w:val="00B07AD7"/>
    <w:rsid w:val="00B12554"/>
    <w:rsid w:val="00B12D16"/>
    <w:rsid w:val="00B14A78"/>
    <w:rsid w:val="00B16451"/>
    <w:rsid w:val="00B206C4"/>
    <w:rsid w:val="00B23638"/>
    <w:rsid w:val="00B240C7"/>
    <w:rsid w:val="00B245E5"/>
    <w:rsid w:val="00B249B5"/>
    <w:rsid w:val="00B3148D"/>
    <w:rsid w:val="00B31C4F"/>
    <w:rsid w:val="00B33245"/>
    <w:rsid w:val="00B3460F"/>
    <w:rsid w:val="00B34BD2"/>
    <w:rsid w:val="00B35095"/>
    <w:rsid w:val="00B37A88"/>
    <w:rsid w:val="00B4178F"/>
    <w:rsid w:val="00B44000"/>
    <w:rsid w:val="00B44472"/>
    <w:rsid w:val="00B445F1"/>
    <w:rsid w:val="00B45C39"/>
    <w:rsid w:val="00B45C6E"/>
    <w:rsid w:val="00B46E12"/>
    <w:rsid w:val="00B47EDA"/>
    <w:rsid w:val="00B509E2"/>
    <w:rsid w:val="00B522DA"/>
    <w:rsid w:val="00B53C60"/>
    <w:rsid w:val="00B53EDF"/>
    <w:rsid w:val="00B56E55"/>
    <w:rsid w:val="00B56EE1"/>
    <w:rsid w:val="00B61C14"/>
    <w:rsid w:val="00B623B5"/>
    <w:rsid w:val="00B62FC0"/>
    <w:rsid w:val="00B63A8C"/>
    <w:rsid w:val="00B701F5"/>
    <w:rsid w:val="00B7041D"/>
    <w:rsid w:val="00B70A26"/>
    <w:rsid w:val="00B718B6"/>
    <w:rsid w:val="00B72CFD"/>
    <w:rsid w:val="00B77AAD"/>
    <w:rsid w:val="00B77B1B"/>
    <w:rsid w:val="00B77FC0"/>
    <w:rsid w:val="00B805BD"/>
    <w:rsid w:val="00B80D8D"/>
    <w:rsid w:val="00B814DA"/>
    <w:rsid w:val="00B81A65"/>
    <w:rsid w:val="00B82450"/>
    <w:rsid w:val="00B837CB"/>
    <w:rsid w:val="00B83A81"/>
    <w:rsid w:val="00B863BC"/>
    <w:rsid w:val="00B87D16"/>
    <w:rsid w:val="00B92019"/>
    <w:rsid w:val="00B92C81"/>
    <w:rsid w:val="00B93C68"/>
    <w:rsid w:val="00B944A2"/>
    <w:rsid w:val="00B94BED"/>
    <w:rsid w:val="00B95A68"/>
    <w:rsid w:val="00B95A8F"/>
    <w:rsid w:val="00B961FF"/>
    <w:rsid w:val="00B978F4"/>
    <w:rsid w:val="00BA14C0"/>
    <w:rsid w:val="00BA1627"/>
    <w:rsid w:val="00BA31D2"/>
    <w:rsid w:val="00BA32EB"/>
    <w:rsid w:val="00BA4D12"/>
    <w:rsid w:val="00BA52B6"/>
    <w:rsid w:val="00BA74CE"/>
    <w:rsid w:val="00BB0717"/>
    <w:rsid w:val="00BB1B24"/>
    <w:rsid w:val="00BB2C39"/>
    <w:rsid w:val="00BB3994"/>
    <w:rsid w:val="00BB3C85"/>
    <w:rsid w:val="00BB4395"/>
    <w:rsid w:val="00BB48EC"/>
    <w:rsid w:val="00BB4F6A"/>
    <w:rsid w:val="00BB533A"/>
    <w:rsid w:val="00BB5CD2"/>
    <w:rsid w:val="00BC081B"/>
    <w:rsid w:val="00BC19A8"/>
    <w:rsid w:val="00BC1ECB"/>
    <w:rsid w:val="00BC2992"/>
    <w:rsid w:val="00BC43ED"/>
    <w:rsid w:val="00BC47FC"/>
    <w:rsid w:val="00BC66D8"/>
    <w:rsid w:val="00BD0114"/>
    <w:rsid w:val="00BD0C00"/>
    <w:rsid w:val="00BD0DBB"/>
    <w:rsid w:val="00BD1674"/>
    <w:rsid w:val="00BD1D52"/>
    <w:rsid w:val="00BD4014"/>
    <w:rsid w:val="00BD4EDC"/>
    <w:rsid w:val="00BE2C56"/>
    <w:rsid w:val="00BE36A1"/>
    <w:rsid w:val="00BE4F80"/>
    <w:rsid w:val="00BE56E4"/>
    <w:rsid w:val="00BE6AF6"/>
    <w:rsid w:val="00BE73EB"/>
    <w:rsid w:val="00BF71D6"/>
    <w:rsid w:val="00C0343B"/>
    <w:rsid w:val="00C046B3"/>
    <w:rsid w:val="00C05195"/>
    <w:rsid w:val="00C06699"/>
    <w:rsid w:val="00C06BCF"/>
    <w:rsid w:val="00C06BFC"/>
    <w:rsid w:val="00C075CC"/>
    <w:rsid w:val="00C10223"/>
    <w:rsid w:val="00C11660"/>
    <w:rsid w:val="00C13798"/>
    <w:rsid w:val="00C14677"/>
    <w:rsid w:val="00C14957"/>
    <w:rsid w:val="00C16566"/>
    <w:rsid w:val="00C16FC4"/>
    <w:rsid w:val="00C17434"/>
    <w:rsid w:val="00C174AB"/>
    <w:rsid w:val="00C2134B"/>
    <w:rsid w:val="00C21A8A"/>
    <w:rsid w:val="00C22DF8"/>
    <w:rsid w:val="00C238E3"/>
    <w:rsid w:val="00C23E3F"/>
    <w:rsid w:val="00C23E6B"/>
    <w:rsid w:val="00C24643"/>
    <w:rsid w:val="00C27F5D"/>
    <w:rsid w:val="00C31313"/>
    <w:rsid w:val="00C31828"/>
    <w:rsid w:val="00C332AE"/>
    <w:rsid w:val="00C33678"/>
    <w:rsid w:val="00C3428B"/>
    <w:rsid w:val="00C3435D"/>
    <w:rsid w:val="00C34712"/>
    <w:rsid w:val="00C35325"/>
    <w:rsid w:val="00C3577D"/>
    <w:rsid w:val="00C358C3"/>
    <w:rsid w:val="00C35CA5"/>
    <w:rsid w:val="00C3602A"/>
    <w:rsid w:val="00C367C4"/>
    <w:rsid w:val="00C371D4"/>
    <w:rsid w:val="00C462EB"/>
    <w:rsid w:val="00C46D51"/>
    <w:rsid w:val="00C47342"/>
    <w:rsid w:val="00C50527"/>
    <w:rsid w:val="00C51C8E"/>
    <w:rsid w:val="00C52F03"/>
    <w:rsid w:val="00C543BF"/>
    <w:rsid w:val="00C544BB"/>
    <w:rsid w:val="00C551C5"/>
    <w:rsid w:val="00C55AD2"/>
    <w:rsid w:val="00C560DE"/>
    <w:rsid w:val="00C6145B"/>
    <w:rsid w:val="00C62ECD"/>
    <w:rsid w:val="00C63ECE"/>
    <w:rsid w:val="00C64C0C"/>
    <w:rsid w:val="00C65D5D"/>
    <w:rsid w:val="00C67892"/>
    <w:rsid w:val="00C74254"/>
    <w:rsid w:val="00C74A0E"/>
    <w:rsid w:val="00C75603"/>
    <w:rsid w:val="00C75BBA"/>
    <w:rsid w:val="00C76BB4"/>
    <w:rsid w:val="00C772CD"/>
    <w:rsid w:val="00C82CD0"/>
    <w:rsid w:val="00C83B2D"/>
    <w:rsid w:val="00C8484D"/>
    <w:rsid w:val="00C859ED"/>
    <w:rsid w:val="00C85B7F"/>
    <w:rsid w:val="00C86274"/>
    <w:rsid w:val="00C86555"/>
    <w:rsid w:val="00C879DE"/>
    <w:rsid w:val="00C90216"/>
    <w:rsid w:val="00C928B2"/>
    <w:rsid w:val="00C92C67"/>
    <w:rsid w:val="00C94B03"/>
    <w:rsid w:val="00C95484"/>
    <w:rsid w:val="00C967EE"/>
    <w:rsid w:val="00C97778"/>
    <w:rsid w:val="00C979C9"/>
    <w:rsid w:val="00CA0ACC"/>
    <w:rsid w:val="00CA3B9E"/>
    <w:rsid w:val="00CA42F9"/>
    <w:rsid w:val="00CA7F77"/>
    <w:rsid w:val="00CB08C6"/>
    <w:rsid w:val="00CB1A27"/>
    <w:rsid w:val="00CB1ABD"/>
    <w:rsid w:val="00CB2A80"/>
    <w:rsid w:val="00CB3274"/>
    <w:rsid w:val="00CB3820"/>
    <w:rsid w:val="00CB3EE6"/>
    <w:rsid w:val="00CB461C"/>
    <w:rsid w:val="00CB48FE"/>
    <w:rsid w:val="00CB5C46"/>
    <w:rsid w:val="00CB6676"/>
    <w:rsid w:val="00CB7AE8"/>
    <w:rsid w:val="00CC2040"/>
    <w:rsid w:val="00CC24C2"/>
    <w:rsid w:val="00CC42CE"/>
    <w:rsid w:val="00CC4423"/>
    <w:rsid w:val="00CC452E"/>
    <w:rsid w:val="00CC47A8"/>
    <w:rsid w:val="00CC621F"/>
    <w:rsid w:val="00CC7F9A"/>
    <w:rsid w:val="00CC7FC9"/>
    <w:rsid w:val="00CD08F6"/>
    <w:rsid w:val="00CD16B1"/>
    <w:rsid w:val="00CD1BC9"/>
    <w:rsid w:val="00CD3F55"/>
    <w:rsid w:val="00CD42C3"/>
    <w:rsid w:val="00CD4FB1"/>
    <w:rsid w:val="00CD5E7A"/>
    <w:rsid w:val="00CE1374"/>
    <w:rsid w:val="00CE15CB"/>
    <w:rsid w:val="00CE172D"/>
    <w:rsid w:val="00CE1BC7"/>
    <w:rsid w:val="00CE1C8D"/>
    <w:rsid w:val="00CE6B0D"/>
    <w:rsid w:val="00CE7A51"/>
    <w:rsid w:val="00CE7D6E"/>
    <w:rsid w:val="00CF0269"/>
    <w:rsid w:val="00CF036A"/>
    <w:rsid w:val="00CF041F"/>
    <w:rsid w:val="00CF0573"/>
    <w:rsid w:val="00CF0DA2"/>
    <w:rsid w:val="00CF165B"/>
    <w:rsid w:val="00CF2DF4"/>
    <w:rsid w:val="00CF3437"/>
    <w:rsid w:val="00CF4F13"/>
    <w:rsid w:val="00CF6FBC"/>
    <w:rsid w:val="00D003F5"/>
    <w:rsid w:val="00D00DBE"/>
    <w:rsid w:val="00D02EC9"/>
    <w:rsid w:val="00D03815"/>
    <w:rsid w:val="00D0616B"/>
    <w:rsid w:val="00D06BB5"/>
    <w:rsid w:val="00D1054F"/>
    <w:rsid w:val="00D1060A"/>
    <w:rsid w:val="00D1213D"/>
    <w:rsid w:val="00D134E6"/>
    <w:rsid w:val="00D14B9A"/>
    <w:rsid w:val="00D17342"/>
    <w:rsid w:val="00D20DDC"/>
    <w:rsid w:val="00D21DF4"/>
    <w:rsid w:val="00D22D17"/>
    <w:rsid w:val="00D23CA9"/>
    <w:rsid w:val="00D24E70"/>
    <w:rsid w:val="00D25C7A"/>
    <w:rsid w:val="00D27019"/>
    <w:rsid w:val="00D2723A"/>
    <w:rsid w:val="00D305D3"/>
    <w:rsid w:val="00D31195"/>
    <w:rsid w:val="00D33EB3"/>
    <w:rsid w:val="00D35AA3"/>
    <w:rsid w:val="00D36083"/>
    <w:rsid w:val="00D361B1"/>
    <w:rsid w:val="00D367EF"/>
    <w:rsid w:val="00D369E6"/>
    <w:rsid w:val="00D373F1"/>
    <w:rsid w:val="00D37473"/>
    <w:rsid w:val="00D3770A"/>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BA5"/>
    <w:rsid w:val="00D56CF3"/>
    <w:rsid w:val="00D613A1"/>
    <w:rsid w:val="00D620DC"/>
    <w:rsid w:val="00D636F3"/>
    <w:rsid w:val="00D63BC3"/>
    <w:rsid w:val="00D63EAE"/>
    <w:rsid w:val="00D66288"/>
    <w:rsid w:val="00D668CD"/>
    <w:rsid w:val="00D676F5"/>
    <w:rsid w:val="00D67E25"/>
    <w:rsid w:val="00D716E7"/>
    <w:rsid w:val="00D719FB"/>
    <w:rsid w:val="00D71DD0"/>
    <w:rsid w:val="00D73054"/>
    <w:rsid w:val="00D748F3"/>
    <w:rsid w:val="00D7491F"/>
    <w:rsid w:val="00D7499A"/>
    <w:rsid w:val="00D806B9"/>
    <w:rsid w:val="00D8169E"/>
    <w:rsid w:val="00D81847"/>
    <w:rsid w:val="00D818A1"/>
    <w:rsid w:val="00D81E4E"/>
    <w:rsid w:val="00D82D10"/>
    <w:rsid w:val="00D834FE"/>
    <w:rsid w:val="00D840F5"/>
    <w:rsid w:val="00D84AE1"/>
    <w:rsid w:val="00D84B6D"/>
    <w:rsid w:val="00D87DDB"/>
    <w:rsid w:val="00D901BB"/>
    <w:rsid w:val="00D932AB"/>
    <w:rsid w:val="00D95785"/>
    <w:rsid w:val="00D95870"/>
    <w:rsid w:val="00D95A21"/>
    <w:rsid w:val="00D97DFF"/>
    <w:rsid w:val="00DA0287"/>
    <w:rsid w:val="00DA077B"/>
    <w:rsid w:val="00DA4292"/>
    <w:rsid w:val="00DA76DF"/>
    <w:rsid w:val="00DB2347"/>
    <w:rsid w:val="00DB3510"/>
    <w:rsid w:val="00DB3585"/>
    <w:rsid w:val="00DB53AD"/>
    <w:rsid w:val="00DB5CEA"/>
    <w:rsid w:val="00DB65C6"/>
    <w:rsid w:val="00DB7AE4"/>
    <w:rsid w:val="00DC006D"/>
    <w:rsid w:val="00DC0C40"/>
    <w:rsid w:val="00DC2478"/>
    <w:rsid w:val="00DC2AD1"/>
    <w:rsid w:val="00DC2D46"/>
    <w:rsid w:val="00DC2DCD"/>
    <w:rsid w:val="00DC3FA6"/>
    <w:rsid w:val="00DC43BC"/>
    <w:rsid w:val="00DC4C78"/>
    <w:rsid w:val="00DC591A"/>
    <w:rsid w:val="00DC5D85"/>
    <w:rsid w:val="00DC69BD"/>
    <w:rsid w:val="00DC6CD8"/>
    <w:rsid w:val="00DD19B6"/>
    <w:rsid w:val="00DD34E0"/>
    <w:rsid w:val="00DD39E8"/>
    <w:rsid w:val="00DD465C"/>
    <w:rsid w:val="00DD4CEF"/>
    <w:rsid w:val="00DD6D7F"/>
    <w:rsid w:val="00DE12D2"/>
    <w:rsid w:val="00DE670D"/>
    <w:rsid w:val="00DE7142"/>
    <w:rsid w:val="00DE7FE6"/>
    <w:rsid w:val="00DF0499"/>
    <w:rsid w:val="00DF0B27"/>
    <w:rsid w:val="00DF3E5B"/>
    <w:rsid w:val="00DF4D1E"/>
    <w:rsid w:val="00E0172A"/>
    <w:rsid w:val="00E01898"/>
    <w:rsid w:val="00E01E37"/>
    <w:rsid w:val="00E04B87"/>
    <w:rsid w:val="00E05AD5"/>
    <w:rsid w:val="00E06523"/>
    <w:rsid w:val="00E12550"/>
    <w:rsid w:val="00E13B3C"/>
    <w:rsid w:val="00E1465C"/>
    <w:rsid w:val="00E16E32"/>
    <w:rsid w:val="00E20BE4"/>
    <w:rsid w:val="00E222F8"/>
    <w:rsid w:val="00E2412F"/>
    <w:rsid w:val="00E241FE"/>
    <w:rsid w:val="00E25230"/>
    <w:rsid w:val="00E26808"/>
    <w:rsid w:val="00E27E64"/>
    <w:rsid w:val="00E30F72"/>
    <w:rsid w:val="00E31502"/>
    <w:rsid w:val="00E31FA5"/>
    <w:rsid w:val="00E32901"/>
    <w:rsid w:val="00E33767"/>
    <w:rsid w:val="00E34C0E"/>
    <w:rsid w:val="00E35C60"/>
    <w:rsid w:val="00E36679"/>
    <w:rsid w:val="00E3721C"/>
    <w:rsid w:val="00E374AA"/>
    <w:rsid w:val="00E377B0"/>
    <w:rsid w:val="00E37E60"/>
    <w:rsid w:val="00E4066D"/>
    <w:rsid w:val="00E41266"/>
    <w:rsid w:val="00E41696"/>
    <w:rsid w:val="00E41E31"/>
    <w:rsid w:val="00E42529"/>
    <w:rsid w:val="00E429CE"/>
    <w:rsid w:val="00E42A18"/>
    <w:rsid w:val="00E42DCF"/>
    <w:rsid w:val="00E430CA"/>
    <w:rsid w:val="00E4575D"/>
    <w:rsid w:val="00E46EC5"/>
    <w:rsid w:val="00E47C26"/>
    <w:rsid w:val="00E503FA"/>
    <w:rsid w:val="00E50ED3"/>
    <w:rsid w:val="00E52B0F"/>
    <w:rsid w:val="00E53374"/>
    <w:rsid w:val="00E5568F"/>
    <w:rsid w:val="00E5576E"/>
    <w:rsid w:val="00E55DB6"/>
    <w:rsid w:val="00E57887"/>
    <w:rsid w:val="00E578D8"/>
    <w:rsid w:val="00E60BF3"/>
    <w:rsid w:val="00E627F7"/>
    <w:rsid w:val="00E63AEF"/>
    <w:rsid w:val="00E669E0"/>
    <w:rsid w:val="00E66BDB"/>
    <w:rsid w:val="00E67B00"/>
    <w:rsid w:val="00E67DE7"/>
    <w:rsid w:val="00E72552"/>
    <w:rsid w:val="00E73469"/>
    <w:rsid w:val="00E73770"/>
    <w:rsid w:val="00E748DF"/>
    <w:rsid w:val="00E76A43"/>
    <w:rsid w:val="00E76A96"/>
    <w:rsid w:val="00E808E2"/>
    <w:rsid w:val="00E80EC9"/>
    <w:rsid w:val="00E840D0"/>
    <w:rsid w:val="00E84168"/>
    <w:rsid w:val="00E8492F"/>
    <w:rsid w:val="00E86864"/>
    <w:rsid w:val="00E87BC3"/>
    <w:rsid w:val="00E90323"/>
    <w:rsid w:val="00E90D81"/>
    <w:rsid w:val="00E92604"/>
    <w:rsid w:val="00E92A3F"/>
    <w:rsid w:val="00E951B2"/>
    <w:rsid w:val="00E979D3"/>
    <w:rsid w:val="00EA3F98"/>
    <w:rsid w:val="00EA41AB"/>
    <w:rsid w:val="00EA4518"/>
    <w:rsid w:val="00EA6999"/>
    <w:rsid w:val="00EA72F9"/>
    <w:rsid w:val="00EB0B0F"/>
    <w:rsid w:val="00EB12CC"/>
    <w:rsid w:val="00EB1892"/>
    <w:rsid w:val="00EC0E59"/>
    <w:rsid w:val="00EC1F2E"/>
    <w:rsid w:val="00EC214E"/>
    <w:rsid w:val="00EC2E7D"/>
    <w:rsid w:val="00EC3075"/>
    <w:rsid w:val="00EC4A6F"/>
    <w:rsid w:val="00EC636D"/>
    <w:rsid w:val="00ED024C"/>
    <w:rsid w:val="00ED1434"/>
    <w:rsid w:val="00ED4042"/>
    <w:rsid w:val="00ED4CDB"/>
    <w:rsid w:val="00ED4FE6"/>
    <w:rsid w:val="00ED722D"/>
    <w:rsid w:val="00EE180B"/>
    <w:rsid w:val="00EE1B05"/>
    <w:rsid w:val="00EE1BBF"/>
    <w:rsid w:val="00EE241D"/>
    <w:rsid w:val="00EE45F7"/>
    <w:rsid w:val="00EE4ADF"/>
    <w:rsid w:val="00EE55CF"/>
    <w:rsid w:val="00EE6381"/>
    <w:rsid w:val="00EF1001"/>
    <w:rsid w:val="00EF27BC"/>
    <w:rsid w:val="00EF2DA4"/>
    <w:rsid w:val="00EF2DF8"/>
    <w:rsid w:val="00EF4384"/>
    <w:rsid w:val="00EF59B9"/>
    <w:rsid w:val="00EF609C"/>
    <w:rsid w:val="00EF6199"/>
    <w:rsid w:val="00EF7F08"/>
    <w:rsid w:val="00F025C1"/>
    <w:rsid w:val="00F03EB8"/>
    <w:rsid w:val="00F0585C"/>
    <w:rsid w:val="00F06004"/>
    <w:rsid w:val="00F06FC4"/>
    <w:rsid w:val="00F0779E"/>
    <w:rsid w:val="00F07DED"/>
    <w:rsid w:val="00F106E5"/>
    <w:rsid w:val="00F10D89"/>
    <w:rsid w:val="00F10F58"/>
    <w:rsid w:val="00F115F7"/>
    <w:rsid w:val="00F12027"/>
    <w:rsid w:val="00F1302D"/>
    <w:rsid w:val="00F1319F"/>
    <w:rsid w:val="00F13C84"/>
    <w:rsid w:val="00F1407C"/>
    <w:rsid w:val="00F14C14"/>
    <w:rsid w:val="00F158F2"/>
    <w:rsid w:val="00F17687"/>
    <w:rsid w:val="00F17CC8"/>
    <w:rsid w:val="00F17CD9"/>
    <w:rsid w:val="00F2018F"/>
    <w:rsid w:val="00F20FC9"/>
    <w:rsid w:val="00F21E27"/>
    <w:rsid w:val="00F23990"/>
    <w:rsid w:val="00F24294"/>
    <w:rsid w:val="00F24E51"/>
    <w:rsid w:val="00F2527F"/>
    <w:rsid w:val="00F255F3"/>
    <w:rsid w:val="00F26E0A"/>
    <w:rsid w:val="00F310CE"/>
    <w:rsid w:val="00F3151A"/>
    <w:rsid w:val="00F329D2"/>
    <w:rsid w:val="00F32D5F"/>
    <w:rsid w:val="00F3367C"/>
    <w:rsid w:val="00F33FD0"/>
    <w:rsid w:val="00F3455D"/>
    <w:rsid w:val="00F359E3"/>
    <w:rsid w:val="00F35A5B"/>
    <w:rsid w:val="00F3630D"/>
    <w:rsid w:val="00F40EC8"/>
    <w:rsid w:val="00F41D66"/>
    <w:rsid w:val="00F4205C"/>
    <w:rsid w:val="00F44386"/>
    <w:rsid w:val="00F45E96"/>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9"/>
    <w:rsid w:val="00F61BF5"/>
    <w:rsid w:val="00F62CF0"/>
    <w:rsid w:val="00F632E5"/>
    <w:rsid w:val="00F63E56"/>
    <w:rsid w:val="00F67694"/>
    <w:rsid w:val="00F701B2"/>
    <w:rsid w:val="00F7054E"/>
    <w:rsid w:val="00F70701"/>
    <w:rsid w:val="00F714EA"/>
    <w:rsid w:val="00F7194D"/>
    <w:rsid w:val="00F725E9"/>
    <w:rsid w:val="00F72722"/>
    <w:rsid w:val="00F7385C"/>
    <w:rsid w:val="00F73E30"/>
    <w:rsid w:val="00F7435E"/>
    <w:rsid w:val="00F74778"/>
    <w:rsid w:val="00F75128"/>
    <w:rsid w:val="00F76F3F"/>
    <w:rsid w:val="00F7712C"/>
    <w:rsid w:val="00F77758"/>
    <w:rsid w:val="00F800D2"/>
    <w:rsid w:val="00F806DB"/>
    <w:rsid w:val="00F80970"/>
    <w:rsid w:val="00F82A50"/>
    <w:rsid w:val="00F82E3C"/>
    <w:rsid w:val="00F83074"/>
    <w:rsid w:val="00F9278F"/>
    <w:rsid w:val="00F956C2"/>
    <w:rsid w:val="00F97F7E"/>
    <w:rsid w:val="00FA0331"/>
    <w:rsid w:val="00FA0AD0"/>
    <w:rsid w:val="00FA17C0"/>
    <w:rsid w:val="00FA304A"/>
    <w:rsid w:val="00FA418B"/>
    <w:rsid w:val="00FA443E"/>
    <w:rsid w:val="00FA4AD2"/>
    <w:rsid w:val="00FA4CE2"/>
    <w:rsid w:val="00FA56E3"/>
    <w:rsid w:val="00FA6CC8"/>
    <w:rsid w:val="00FA6FB2"/>
    <w:rsid w:val="00FB0B56"/>
    <w:rsid w:val="00FB1357"/>
    <w:rsid w:val="00FB1A9A"/>
    <w:rsid w:val="00FB265B"/>
    <w:rsid w:val="00FB3437"/>
    <w:rsid w:val="00FB3C7E"/>
    <w:rsid w:val="00FB5167"/>
    <w:rsid w:val="00FB6044"/>
    <w:rsid w:val="00FB6724"/>
    <w:rsid w:val="00FB784E"/>
    <w:rsid w:val="00FC001C"/>
    <w:rsid w:val="00FC1747"/>
    <w:rsid w:val="00FC39A6"/>
    <w:rsid w:val="00FC3E48"/>
    <w:rsid w:val="00FC4A75"/>
    <w:rsid w:val="00FC4DFD"/>
    <w:rsid w:val="00FC5666"/>
    <w:rsid w:val="00FC5C0E"/>
    <w:rsid w:val="00FC5E9D"/>
    <w:rsid w:val="00FC7648"/>
    <w:rsid w:val="00FD01E3"/>
    <w:rsid w:val="00FD02BB"/>
    <w:rsid w:val="00FD1E97"/>
    <w:rsid w:val="00FD25C2"/>
    <w:rsid w:val="00FD2D61"/>
    <w:rsid w:val="00FD49DE"/>
    <w:rsid w:val="00FD4B76"/>
    <w:rsid w:val="00FD4CE0"/>
    <w:rsid w:val="00FD530E"/>
    <w:rsid w:val="00FD5670"/>
    <w:rsid w:val="00FD70B7"/>
    <w:rsid w:val="00FD7568"/>
    <w:rsid w:val="00FD7EA0"/>
    <w:rsid w:val="00FE1C74"/>
    <w:rsid w:val="00FE22EB"/>
    <w:rsid w:val="00FE2FBE"/>
    <w:rsid w:val="00FE3307"/>
    <w:rsid w:val="00FE3417"/>
    <w:rsid w:val="00FE43AE"/>
    <w:rsid w:val="00FE6073"/>
    <w:rsid w:val="00FE738E"/>
    <w:rsid w:val="00FE7D02"/>
    <w:rsid w:val="00FE7F5C"/>
    <w:rsid w:val="00FF0FEC"/>
    <w:rsid w:val="00FF3CBE"/>
    <w:rsid w:val="00FF4A03"/>
    <w:rsid w:val="00FF5501"/>
    <w:rsid w:val="00FF5994"/>
    <w:rsid w:val="00FF71F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A6114C"/>
    <w:pPr>
      <w:tabs>
        <w:tab w:val="left" w:pos="482"/>
        <w:tab w:val="right" w:leader="dot" w:pos="8494"/>
      </w:tabs>
      <w:spacing w:after="0"/>
      <w:ind w:left="480" w:hanging="480"/>
      <w:jc w:val="left"/>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
      </w:numPr>
      <w:spacing w:line="240" w:lineRule="auto"/>
      <w:jc w:val="center"/>
    </w:pPr>
    <w:rPr>
      <w:i/>
    </w:rPr>
  </w:style>
  <w:style w:type="paragraph" w:customStyle="1" w:styleId="Figurecaption">
    <w:name w:val="Figure caption"/>
    <w:basedOn w:val="Normaali"/>
    <w:qFormat/>
    <w:rsid w:val="00560AD9"/>
    <w:pPr>
      <w:keepNext/>
      <w:keepLines/>
      <w:numPr>
        <w:numId w:val="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7"/>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360A3B-A16F-4E46-8980-6E43C797C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4201</TotalTime>
  <Pages>43</Pages>
  <Words>6514</Words>
  <Characters>52766</Characters>
  <Application>Microsoft Office Word</Application>
  <DocSecurity>0</DocSecurity>
  <Lines>439</Lines>
  <Paragraphs>118</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59162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308</cp:revision>
  <cp:lastPrinted>2015-01-07T11:41:00Z</cp:lastPrinted>
  <dcterms:created xsi:type="dcterms:W3CDTF">2015-02-12T13:41:00Z</dcterms:created>
  <dcterms:modified xsi:type="dcterms:W3CDTF">2016-06-09T17:18:00Z</dcterms:modified>
</cp:coreProperties>
</file>