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FC1747" w:rsidP="00A6422C">
      <w:r w:rsidRPr="00F1319F">
        <w:rPr>
          <w:noProof/>
          <w:lang w:eastAsia="fi-FI"/>
        </w:rPr>
        <w:drawing>
          <wp:inline distT="0" distB="0" distL="0" distR="0" wp14:anchorId="0CF6D379" wp14:editId="741B71CA">
            <wp:extent cx="2805011" cy="4176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89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5011" cy="417600"/>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CF3437" w:rsidRDefault="00CF3437" w:rsidP="00CF3437">
      <w:pPr>
        <w:rPr>
          <w:rFonts w:ascii="Arial" w:hAnsi="Arial" w:cs="Arial"/>
          <w:b/>
          <w:sz w:val="28"/>
          <w:szCs w:val="28"/>
        </w:rPr>
      </w:pPr>
      <w:r w:rsidRPr="00CF3437">
        <w:rPr>
          <w:rFonts w:ascii="Arial" w:hAnsi="Arial" w:cs="Arial"/>
          <w:b/>
          <w:sz w:val="28"/>
          <w:szCs w:val="28"/>
        </w:rPr>
        <w:t>Aleksi Riihiaho</w:t>
      </w:r>
    </w:p>
    <w:p w:rsidR="00157280" w:rsidRPr="00F17687" w:rsidRDefault="00C74A0E" w:rsidP="00F17687">
      <w:pPr>
        <w:pStyle w:val="Otsikko"/>
      </w:pPr>
      <w:r>
        <w:t xml:space="preserve">CAD-ohjelmaan liitetyn </w:t>
      </w:r>
      <w:r w:rsidR="00CF3437">
        <w:t>kehä</w:t>
      </w:r>
      <w:r>
        <w:t>rakenteiden lujuuslaskenta</w:t>
      </w:r>
      <w:r w:rsidR="00FC5C0E">
        <w:t>moduulin</w:t>
      </w:r>
      <w:r>
        <w:t xml:space="preserve"> käyttöliittymän suunnittelu ja toteutus</w:t>
      </w:r>
    </w:p>
    <w:p w:rsidR="00FC1747" w:rsidRPr="00F17687" w:rsidRDefault="00FC1747" w:rsidP="00945998"/>
    <w:p w:rsidR="00945998" w:rsidRPr="00945998" w:rsidRDefault="00650033" w:rsidP="00945998">
      <w:pPr>
        <w:rPr>
          <w:rFonts w:cs="Times New Roman"/>
          <w:szCs w:val="24"/>
        </w:rPr>
      </w:pPr>
      <w:r>
        <w:rPr>
          <w:rFonts w:ascii="Arial" w:hAnsi="Arial" w:cs="Arial"/>
          <w:szCs w:val="24"/>
        </w:rPr>
        <w:t>Diplomityö</w:t>
      </w:r>
    </w:p>
    <w:p w:rsidR="00F1319F" w:rsidRDefault="00F1319F" w:rsidP="00D56CF3"/>
    <w:p w:rsidR="00F1319F" w:rsidRDefault="00F1319F" w:rsidP="00BA4D12"/>
    <w:p w:rsidR="00FF0FEC" w:rsidRDefault="00FF0FEC" w:rsidP="00BA4D12"/>
    <w:p w:rsidR="00C74A0E" w:rsidRDefault="00C74A0E"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5771D2" w:rsidRPr="005662C9" w:rsidRDefault="00650033" w:rsidP="005771D2">
            <w:pPr>
              <w:pStyle w:val="BibInfo"/>
            </w:pPr>
            <w:r w:rsidRPr="005771D2">
              <w:t xml:space="preserve">Tarkastaja: professori </w:t>
            </w:r>
            <w:r w:rsidR="00AB4592">
              <w:t>Reijo Kouhia</w:t>
            </w:r>
            <w:r w:rsidR="005771D2" w:rsidRPr="005662C9">
              <w:t xml:space="preserve"> Tarkastaja ja aihe hyväksytty</w:t>
            </w:r>
          </w:p>
          <w:p w:rsidR="00650033" w:rsidRPr="005771D2" w:rsidRDefault="00AB4592" w:rsidP="009B4A75">
            <w:pPr>
              <w:pStyle w:val="BibInfo"/>
            </w:pPr>
            <w:r>
              <w:t>Teknisten tieteiden</w:t>
            </w:r>
            <w:r w:rsidR="005771D2" w:rsidRPr="005662C9">
              <w:t xml:space="preserve"> tiedekuntaneuvoston kokouksessa </w:t>
            </w:r>
            <w:r w:rsidR="009B4A75">
              <w:t>x</w:t>
            </w:r>
            <w:r w:rsidR="005771D2" w:rsidRPr="005662C9">
              <w:t xml:space="preserve">. </w:t>
            </w:r>
            <w:r w:rsidR="009B4A75">
              <w:t>x</w:t>
            </w:r>
            <w:r w:rsidR="005771D2" w:rsidRPr="005662C9">
              <w:t>kuuta 201</w:t>
            </w:r>
            <w:r w:rsidR="009B4A75">
              <w:t>6</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A76B1F" w:rsidP="00EE55CF">
      <w:pPr>
        <w:pStyle w:val="BibInfo"/>
      </w:pPr>
      <w:r>
        <w:rPr>
          <w:b/>
        </w:rPr>
        <w:t>ALEKSI RIIHIAHO</w:t>
      </w:r>
      <w:r w:rsidR="00EE55CF">
        <w:t xml:space="preserve">: </w:t>
      </w:r>
      <w:r w:rsidR="00124F97">
        <w:t xml:space="preserve">CAD-ohjelmaan liitetyn </w:t>
      </w:r>
      <w:r w:rsidR="00CF3437">
        <w:t>kehä</w:t>
      </w:r>
      <w:r w:rsidR="00124F97">
        <w:t>rakenteiden lujuuslaskenta</w:t>
      </w:r>
      <w:r w:rsidR="00FC5C0E">
        <w:t>moduulin</w:t>
      </w:r>
      <w:r w:rsidR="00124F97">
        <w:t xml:space="preserve"> käyttöliittymän suunnittelu ja toteutus</w:t>
      </w:r>
    </w:p>
    <w:p w:rsidR="00715F03" w:rsidRDefault="00715F03" w:rsidP="00945998">
      <w:pPr>
        <w:pStyle w:val="BibInfo"/>
      </w:pPr>
      <w:r>
        <w:t>T</w:t>
      </w:r>
      <w:r w:rsidR="00EE55CF">
        <w:t>ampereen teknillinen yliopisto</w:t>
      </w:r>
    </w:p>
    <w:p w:rsidR="00750BF0" w:rsidRDefault="00750BF0" w:rsidP="00945998">
      <w:pPr>
        <w:pStyle w:val="BibInfo"/>
      </w:pPr>
      <w:r>
        <w:t>Diplomityö</w:t>
      </w:r>
      <w:r w:rsidR="00477E57">
        <w:t xml:space="preserve">, </w:t>
      </w:r>
      <w:r w:rsidR="00BB5CD2">
        <w:t>XX</w:t>
      </w:r>
      <w:r w:rsidR="00DD465C">
        <w:t xml:space="preserve"> sivua, </w:t>
      </w:r>
      <w:r w:rsidR="00BB5CD2">
        <w:t>YY</w:t>
      </w:r>
      <w:r>
        <w:t xml:space="preserve"> liitesivua</w:t>
      </w:r>
    </w:p>
    <w:p w:rsidR="00750BF0" w:rsidRDefault="009B4A75" w:rsidP="00945998">
      <w:pPr>
        <w:pStyle w:val="BibInfo"/>
      </w:pPr>
      <w:r>
        <w:t>X</w:t>
      </w:r>
      <w:r w:rsidR="00750BF0">
        <w:t>kuu 201</w:t>
      </w:r>
      <w:r>
        <w:t>6</w:t>
      </w:r>
    </w:p>
    <w:p w:rsidR="00EE55CF" w:rsidRDefault="009B4A75" w:rsidP="00EE55CF">
      <w:pPr>
        <w:pStyle w:val="BibInfo"/>
      </w:pPr>
      <w:r>
        <w:t>Kone</w:t>
      </w:r>
      <w:r w:rsidR="00EE55CF">
        <w:t>tekniikan diplomi-insinöörin tutkinto-ohjelma</w:t>
      </w:r>
    </w:p>
    <w:p w:rsidR="00750BF0" w:rsidRDefault="00750BF0" w:rsidP="00945998">
      <w:pPr>
        <w:pStyle w:val="BibInfo"/>
      </w:pPr>
      <w:r>
        <w:t xml:space="preserve">Pääaine: </w:t>
      </w:r>
      <w:r w:rsidR="009B4A75">
        <w:t>Koneiden ja rakenteiden analysointi</w:t>
      </w:r>
    </w:p>
    <w:p w:rsidR="00750BF0" w:rsidRDefault="00750BF0" w:rsidP="00945998">
      <w:pPr>
        <w:pStyle w:val="BibInfo"/>
      </w:pPr>
      <w:r>
        <w:t>Tarkasta</w:t>
      </w:r>
      <w:r w:rsidR="002F6A9C">
        <w:t>ja</w:t>
      </w:r>
      <w:r>
        <w:t xml:space="preserve">: professori </w:t>
      </w:r>
      <w:r w:rsidR="009B4A75">
        <w:t>Reijo Kouhia</w:t>
      </w:r>
    </w:p>
    <w:p w:rsidR="00EE55CF" w:rsidRDefault="00EE55CF" w:rsidP="00945998">
      <w:pPr>
        <w:pStyle w:val="BibInfo"/>
      </w:pPr>
    </w:p>
    <w:p w:rsidR="00750BF0" w:rsidRDefault="00750BF0" w:rsidP="00945998">
      <w:pPr>
        <w:pStyle w:val="BibInfo"/>
      </w:pPr>
      <w:r>
        <w:t xml:space="preserve">Avainsanat: </w:t>
      </w:r>
      <w:r w:rsidR="009B4A75">
        <w:t>FEM</w:t>
      </w:r>
    </w:p>
    <w:p w:rsidR="00B94BED" w:rsidRPr="00D42BAA" w:rsidRDefault="00A01869" w:rsidP="00943942">
      <w:pPr>
        <w:pStyle w:val="Abstract"/>
      </w:pPr>
      <w:r>
        <w:t>Tiivistelmä</w:t>
      </w:r>
    </w:p>
    <w:p w:rsidR="00750BF0" w:rsidRPr="00523F69" w:rsidRDefault="005D6AAC" w:rsidP="002F32A5">
      <w:pPr>
        <w:pStyle w:val="Headingnonumber"/>
      </w:pPr>
      <w:r w:rsidRPr="00523F69">
        <w:lastRenderedPageBreak/>
        <w:t>ABSTRA</w:t>
      </w:r>
      <w:r w:rsidR="00750BF0" w:rsidRPr="00523F69">
        <w:t>CT</w:t>
      </w:r>
    </w:p>
    <w:p w:rsidR="00EE55CF" w:rsidRPr="00523F69" w:rsidRDefault="00A76B1F" w:rsidP="00EE55CF">
      <w:pPr>
        <w:pStyle w:val="BibInfo"/>
      </w:pPr>
      <w:r w:rsidRPr="00523F69">
        <w:rPr>
          <w:b/>
        </w:rPr>
        <w:t>ALEKSI RIIHIAHO</w:t>
      </w:r>
      <w:r w:rsidR="00EE55CF" w:rsidRPr="00523F69">
        <w:t xml:space="preserve">: </w:t>
      </w:r>
      <w:r w:rsidRPr="00523F69">
        <w:t>Heading</w:t>
      </w:r>
    </w:p>
    <w:p w:rsidR="00750BF0" w:rsidRPr="00334A6B" w:rsidRDefault="00A6531B" w:rsidP="00945998">
      <w:pPr>
        <w:pStyle w:val="BibInfo"/>
        <w:rPr>
          <w:lang w:val="en-US"/>
        </w:rPr>
      </w:pPr>
      <w:r w:rsidRPr="00334A6B">
        <w:rPr>
          <w:lang w:val="en-US"/>
        </w:rPr>
        <w:t>T</w:t>
      </w:r>
      <w:r w:rsidR="00EE55CF">
        <w:rPr>
          <w:lang w:val="en-US"/>
        </w:rPr>
        <w:t>ampere University of Technology</w:t>
      </w:r>
    </w:p>
    <w:p w:rsidR="00A6531B" w:rsidRDefault="00A6531B" w:rsidP="00945998">
      <w:pPr>
        <w:pStyle w:val="BibInfo"/>
        <w:rPr>
          <w:lang w:val="en-US"/>
        </w:rPr>
      </w:pPr>
      <w:r>
        <w:rPr>
          <w:lang w:val="en-US"/>
        </w:rPr>
        <w:t>Master of Science Thesis</w:t>
      </w:r>
      <w:r w:rsidR="00477E57">
        <w:rPr>
          <w:lang w:val="en-US"/>
        </w:rPr>
        <w:t xml:space="preserve">, </w:t>
      </w:r>
      <w:r w:rsidR="00655FE0">
        <w:rPr>
          <w:lang w:val="en-US"/>
        </w:rPr>
        <w:t>XX</w:t>
      </w:r>
      <w:r w:rsidR="00477E57">
        <w:rPr>
          <w:lang w:val="en-US"/>
        </w:rPr>
        <w:t xml:space="preserve"> pages, </w:t>
      </w:r>
      <w:r w:rsidR="00655FE0">
        <w:rPr>
          <w:lang w:val="en-US"/>
        </w:rPr>
        <w:t>YY</w:t>
      </w:r>
      <w:r>
        <w:rPr>
          <w:lang w:val="en-US"/>
        </w:rPr>
        <w:t xml:space="preserve"> Appendix pages</w:t>
      </w:r>
    </w:p>
    <w:p w:rsidR="00A6531B" w:rsidRDefault="00A76B1F" w:rsidP="00945998">
      <w:pPr>
        <w:pStyle w:val="BibInfo"/>
        <w:rPr>
          <w:lang w:val="en-US"/>
        </w:rPr>
      </w:pPr>
      <w:r>
        <w:rPr>
          <w:lang w:val="en-US"/>
        </w:rPr>
        <w:t>X 2016</w:t>
      </w:r>
    </w:p>
    <w:p w:rsidR="00EE55CF" w:rsidRDefault="00EE55CF" w:rsidP="00EE55CF">
      <w:pPr>
        <w:pStyle w:val="BibInfo"/>
        <w:rPr>
          <w:lang w:val="en-US"/>
        </w:rPr>
      </w:pPr>
      <w:r w:rsidRPr="00A6531B">
        <w:rPr>
          <w:lang w:val="en-US"/>
        </w:rPr>
        <w:t>Master’</w:t>
      </w:r>
      <w:r>
        <w:rPr>
          <w:lang w:val="en-US"/>
        </w:rPr>
        <w:t>s Degree P</w:t>
      </w:r>
      <w:r w:rsidRPr="00A6531B">
        <w:rPr>
          <w:lang w:val="en-US"/>
        </w:rPr>
        <w:t xml:space="preserve">rogramme in </w:t>
      </w:r>
      <w:r w:rsidR="00A76B1F">
        <w:rPr>
          <w:lang w:val="en-US"/>
        </w:rPr>
        <w:t>Mechanical Engineering</w:t>
      </w:r>
    </w:p>
    <w:p w:rsidR="00A6531B" w:rsidRDefault="00A6531B" w:rsidP="00945998">
      <w:pPr>
        <w:pStyle w:val="BibInfo"/>
        <w:rPr>
          <w:lang w:val="en-US"/>
        </w:rPr>
      </w:pPr>
      <w:r>
        <w:rPr>
          <w:lang w:val="en-US"/>
        </w:rPr>
        <w:t xml:space="preserve">Major: </w:t>
      </w:r>
      <w:r w:rsidR="00E8492F">
        <w:rPr>
          <w:lang w:val="en-US"/>
        </w:rPr>
        <w:t>Analysis of Machines and Structures</w:t>
      </w:r>
    </w:p>
    <w:p w:rsidR="00A6531B" w:rsidRDefault="00A6531B" w:rsidP="00945998">
      <w:pPr>
        <w:pStyle w:val="BibInfo"/>
        <w:rPr>
          <w:lang w:val="en-US"/>
        </w:rPr>
      </w:pPr>
      <w:r>
        <w:rPr>
          <w:lang w:val="en-US"/>
        </w:rPr>
        <w:t xml:space="preserve">Examiner: Professor </w:t>
      </w:r>
      <w:r w:rsidR="00E8492F">
        <w:rPr>
          <w:lang w:val="en-US"/>
        </w:rPr>
        <w:t>Reijo Kouhia</w:t>
      </w:r>
    </w:p>
    <w:p w:rsidR="00EE55CF" w:rsidRDefault="00EE55CF" w:rsidP="00945998">
      <w:pPr>
        <w:pStyle w:val="BibInfo"/>
        <w:rPr>
          <w:lang w:val="en-US"/>
        </w:rPr>
      </w:pPr>
    </w:p>
    <w:p w:rsidR="00A6531B" w:rsidRDefault="00E8492F" w:rsidP="00945998">
      <w:pPr>
        <w:pStyle w:val="BibInfo"/>
        <w:rPr>
          <w:lang w:val="en-US"/>
        </w:rPr>
      </w:pPr>
      <w:r>
        <w:rPr>
          <w:lang w:val="en-US"/>
        </w:rPr>
        <w:t>Keywords: FEM</w:t>
      </w:r>
    </w:p>
    <w:p w:rsidR="002D7C98" w:rsidRPr="00E8492F" w:rsidRDefault="002D7C98" w:rsidP="00D56CF3">
      <w:pPr>
        <w:rPr>
          <w:lang w:val="en-US"/>
        </w:rPr>
      </w:pPr>
    </w:p>
    <w:p w:rsidR="00A6531B" w:rsidRDefault="007F6539" w:rsidP="00B94BED">
      <w:pPr>
        <w:pStyle w:val="Abstract"/>
        <w:rPr>
          <w:lang w:val="en-US"/>
        </w:rPr>
      </w:pPr>
      <w:r w:rsidRPr="00DD39E8">
        <w:rPr>
          <w:lang w:val="en-US"/>
        </w:rPr>
        <w:t xml:space="preserve">The </w:t>
      </w:r>
      <w:r w:rsidR="00655FE0" w:rsidRPr="00DD39E8">
        <w:rPr>
          <w:lang w:val="en-US"/>
        </w:rPr>
        <w:t xml:space="preserve">basics </w:t>
      </w:r>
      <w:r w:rsidRPr="00DD39E8">
        <w:rPr>
          <w:lang w:val="en-US"/>
        </w:rPr>
        <w:t>in English</w:t>
      </w:r>
      <w:r w:rsidR="00DD39E8" w:rsidRPr="00DD39E8">
        <w:rPr>
          <w:lang w:val="en-US"/>
        </w:rPr>
        <w:t xml:space="preserve"> in Master’s theses</w:t>
      </w:r>
      <w:r w:rsidR="00655FE0" w:rsidRPr="00DD39E8">
        <w:rPr>
          <w:lang w:val="en-US"/>
        </w:rPr>
        <w:t>.</w:t>
      </w:r>
    </w:p>
    <w:p w:rsidR="00F57D1C" w:rsidRPr="00A97A00" w:rsidRDefault="00F57D1C" w:rsidP="002F32A5">
      <w:pPr>
        <w:pStyle w:val="Headingnonumber"/>
      </w:pPr>
      <w:r w:rsidRPr="00FA17C0">
        <w:lastRenderedPageBreak/>
        <w:t>ALKUSANAT</w:t>
      </w:r>
    </w:p>
    <w:p w:rsidR="00655FE0" w:rsidRDefault="009777EC" w:rsidP="00D56CF3">
      <w:r w:rsidRPr="009777EC">
        <w:t>Alkusanoissa esitetään opinnäytetyön tekemiseen liittyvät yleiset tiedo</w:t>
      </w:r>
      <w:r>
        <w:t xml:space="preserve">t. </w:t>
      </w:r>
      <w:r w:rsidRPr="009777EC">
        <w:t>Tapana on myös esittää kiitokset työn tekemiseen vaikuttaneille henkilöille ja yhteisöille.</w:t>
      </w:r>
      <w:r>
        <w:t xml:space="preserve"> </w:t>
      </w:r>
      <w:r w:rsidR="00655FE0">
        <w:t xml:space="preserve">Alkusanat eivät kuulu arvioinnin piriin, mutta niissä ei silti ole sopivaa moittia tai kritisoida ketään. Alkusanojen pituus on enintään 1 sivu. Alkusanojen lopussa on päivämäärä, </w:t>
      </w:r>
      <w:r w:rsidR="00655FE0" w:rsidRPr="00877CD9">
        <w:t>jonka jälkeen työhön ei ole enää tehty korjauksia.</w:t>
      </w:r>
    </w:p>
    <w:p w:rsidR="00945998" w:rsidRDefault="00945998" w:rsidP="00D56CF3"/>
    <w:p w:rsidR="00914199" w:rsidRDefault="0004281C" w:rsidP="00D56CF3">
      <w:r>
        <w:t>Tampereella, x</w:t>
      </w:r>
      <w:r w:rsidR="00914199">
        <w:t>.</w:t>
      </w:r>
      <w:r>
        <w:t>x</w:t>
      </w:r>
      <w:r w:rsidR="00E47C26">
        <w:t>.</w:t>
      </w:r>
      <w:r>
        <w:t>2016</w:t>
      </w:r>
    </w:p>
    <w:p w:rsidR="00914199" w:rsidRDefault="00914199" w:rsidP="00D56CF3"/>
    <w:p w:rsidR="00F57D1C" w:rsidRDefault="0004281C" w:rsidP="00D56CF3">
      <w:r>
        <w:t>Aleksi Riihiaho</w:t>
      </w:r>
    </w:p>
    <w:p w:rsidR="00F255F3" w:rsidRPr="00A5103E" w:rsidRDefault="00F255F3" w:rsidP="002F32A5">
      <w:pPr>
        <w:pStyle w:val="Headingnonumber"/>
      </w:pPr>
      <w:r w:rsidRPr="00A5103E">
        <w:lastRenderedPageBreak/>
        <w:t>SISÄLLYS</w:t>
      </w:r>
      <w:r w:rsidR="00A35E72" w:rsidRPr="00A5103E">
        <w:t>LUETTELO</w:t>
      </w:r>
    </w:p>
    <w:p w:rsidR="00D91F07" w:rsidRDefault="00402A31">
      <w:pPr>
        <w:pStyle w:val="Sisluet1"/>
        <w:rPr>
          <w:rFonts w:asciiTheme="minorHAnsi" w:eastAsiaTheme="minorEastAsia" w:hAnsiTheme="minorHAnsi" w:cstheme="minorBidi"/>
          <w:caps w:val="0"/>
          <w:sz w:val="22"/>
          <w:lang w:eastAsia="fi-FI"/>
        </w:rPr>
      </w:pPr>
      <w:r>
        <w:rPr>
          <w:rFonts w:ascii="Arial" w:hAnsi="Arial" w:cs="Times New Roman"/>
          <w:szCs w:val="24"/>
          <w:lang w:val="en-US"/>
        </w:rPr>
        <w:fldChar w:fldCharType="begin"/>
      </w:r>
      <w:r>
        <w:rPr>
          <w:rFonts w:ascii="Arial" w:hAnsi="Arial" w:cs="Times New Roman"/>
          <w:szCs w:val="24"/>
          <w:lang w:val="en-US"/>
        </w:rPr>
        <w:instrText xml:space="preserve"> TOC \o "1-3" \h \z \t "Heading (no num bibl);1" </w:instrText>
      </w:r>
      <w:r>
        <w:rPr>
          <w:rFonts w:ascii="Arial" w:hAnsi="Arial" w:cs="Times New Roman"/>
          <w:szCs w:val="24"/>
          <w:lang w:val="en-US"/>
        </w:rPr>
        <w:fldChar w:fldCharType="separate"/>
      </w:r>
      <w:hyperlink w:anchor="_Toc456873140" w:history="1">
        <w:r w:rsidR="00D91F07" w:rsidRPr="00AF75D8">
          <w:rPr>
            <w:rStyle w:val="Hyperlinkki"/>
          </w:rPr>
          <w:t>1.</w:t>
        </w:r>
        <w:r w:rsidR="00D91F07">
          <w:rPr>
            <w:rFonts w:asciiTheme="minorHAnsi" w:eastAsiaTheme="minorEastAsia" w:hAnsiTheme="minorHAnsi" w:cstheme="minorBidi"/>
            <w:caps w:val="0"/>
            <w:sz w:val="22"/>
            <w:lang w:eastAsia="fi-FI"/>
          </w:rPr>
          <w:tab/>
        </w:r>
        <w:r w:rsidR="00D91F07" w:rsidRPr="00AF75D8">
          <w:rPr>
            <w:rStyle w:val="Hyperlinkki"/>
          </w:rPr>
          <w:t>Johdanto</w:t>
        </w:r>
        <w:r w:rsidR="00D91F07">
          <w:rPr>
            <w:webHidden/>
          </w:rPr>
          <w:tab/>
        </w:r>
        <w:r w:rsidR="00D91F07">
          <w:rPr>
            <w:webHidden/>
          </w:rPr>
          <w:fldChar w:fldCharType="begin"/>
        </w:r>
        <w:r w:rsidR="00D91F07">
          <w:rPr>
            <w:webHidden/>
          </w:rPr>
          <w:instrText xml:space="preserve"> PAGEREF _Toc456873140 \h </w:instrText>
        </w:r>
        <w:r w:rsidR="00D91F07">
          <w:rPr>
            <w:webHidden/>
          </w:rPr>
        </w:r>
        <w:r w:rsidR="00D91F07">
          <w:rPr>
            <w:webHidden/>
          </w:rPr>
          <w:fldChar w:fldCharType="separate"/>
        </w:r>
        <w:r w:rsidR="00D91F07">
          <w:rPr>
            <w:webHidden/>
          </w:rPr>
          <w:t>1</w:t>
        </w:r>
        <w:r w:rsidR="00D91F07">
          <w:rPr>
            <w:webHidden/>
          </w:rPr>
          <w:fldChar w:fldCharType="end"/>
        </w:r>
      </w:hyperlink>
    </w:p>
    <w:p w:rsidR="00D91F07" w:rsidRDefault="00CE3F2A">
      <w:pPr>
        <w:pStyle w:val="Sisluet1"/>
        <w:rPr>
          <w:rFonts w:asciiTheme="minorHAnsi" w:eastAsiaTheme="minorEastAsia" w:hAnsiTheme="minorHAnsi" w:cstheme="minorBidi"/>
          <w:caps w:val="0"/>
          <w:sz w:val="22"/>
          <w:lang w:eastAsia="fi-FI"/>
        </w:rPr>
      </w:pPr>
      <w:hyperlink w:anchor="_Toc456873141" w:history="1">
        <w:r w:rsidR="00D91F07" w:rsidRPr="00AF75D8">
          <w:rPr>
            <w:rStyle w:val="Hyperlinkki"/>
          </w:rPr>
          <w:t>2.</w:t>
        </w:r>
        <w:r w:rsidR="00D91F07">
          <w:rPr>
            <w:rFonts w:asciiTheme="minorHAnsi" w:eastAsiaTheme="minorEastAsia" w:hAnsiTheme="minorHAnsi" w:cstheme="minorBidi"/>
            <w:caps w:val="0"/>
            <w:sz w:val="22"/>
            <w:lang w:eastAsia="fi-FI"/>
          </w:rPr>
          <w:tab/>
        </w:r>
        <w:r w:rsidR="00D91F07" w:rsidRPr="00AF75D8">
          <w:rPr>
            <w:rStyle w:val="Hyperlinkki"/>
          </w:rPr>
          <w:t>Kehärakenteiden elementtimenetelmä</w:t>
        </w:r>
        <w:r w:rsidR="00D91F07">
          <w:rPr>
            <w:webHidden/>
          </w:rPr>
          <w:tab/>
        </w:r>
        <w:r w:rsidR="00D91F07">
          <w:rPr>
            <w:webHidden/>
          </w:rPr>
          <w:fldChar w:fldCharType="begin"/>
        </w:r>
        <w:r w:rsidR="00D91F07">
          <w:rPr>
            <w:webHidden/>
          </w:rPr>
          <w:instrText xml:space="preserve"> PAGEREF _Toc456873141 \h </w:instrText>
        </w:r>
        <w:r w:rsidR="00D91F07">
          <w:rPr>
            <w:webHidden/>
          </w:rPr>
        </w:r>
        <w:r w:rsidR="00D91F07">
          <w:rPr>
            <w:webHidden/>
          </w:rPr>
          <w:fldChar w:fldCharType="separate"/>
        </w:r>
        <w:r w:rsidR="00D91F07">
          <w:rPr>
            <w:webHidden/>
          </w:rPr>
          <w:t>4</w:t>
        </w:r>
        <w:r w:rsidR="00D91F07">
          <w:rPr>
            <w:webHidden/>
          </w:rPr>
          <w:fldChar w:fldCharType="end"/>
        </w:r>
      </w:hyperlink>
    </w:p>
    <w:p w:rsidR="00D91F07" w:rsidRDefault="00CE3F2A">
      <w:pPr>
        <w:pStyle w:val="Sisluet2"/>
        <w:rPr>
          <w:rFonts w:asciiTheme="minorHAnsi" w:eastAsiaTheme="minorEastAsia" w:hAnsiTheme="minorHAnsi"/>
          <w:noProof/>
          <w:sz w:val="22"/>
          <w:lang w:eastAsia="fi-FI"/>
        </w:rPr>
      </w:pPr>
      <w:hyperlink w:anchor="_Toc456873142" w:history="1">
        <w:r w:rsidR="00D91F07" w:rsidRPr="00AF75D8">
          <w:rPr>
            <w:rStyle w:val="Hyperlinkki"/>
            <w:noProof/>
          </w:rPr>
          <w:t>2.1</w:t>
        </w:r>
        <w:r w:rsidR="00D91F07">
          <w:rPr>
            <w:rFonts w:asciiTheme="minorHAnsi" w:eastAsiaTheme="minorEastAsia" w:hAnsiTheme="minorHAnsi"/>
            <w:noProof/>
            <w:sz w:val="22"/>
            <w:lang w:eastAsia="fi-FI"/>
          </w:rPr>
          <w:tab/>
        </w:r>
        <w:r w:rsidR="00D91F07" w:rsidRPr="00AF75D8">
          <w:rPr>
            <w:rStyle w:val="Hyperlinkki"/>
            <w:noProof/>
          </w:rPr>
          <w:t>Tekninen taivutusteoria</w:t>
        </w:r>
        <w:r w:rsidR="00D91F07">
          <w:rPr>
            <w:noProof/>
            <w:webHidden/>
          </w:rPr>
          <w:tab/>
        </w:r>
        <w:r w:rsidR="00D91F07">
          <w:rPr>
            <w:noProof/>
            <w:webHidden/>
          </w:rPr>
          <w:fldChar w:fldCharType="begin"/>
        </w:r>
        <w:r w:rsidR="00D91F07">
          <w:rPr>
            <w:noProof/>
            <w:webHidden/>
          </w:rPr>
          <w:instrText xml:space="preserve"> PAGEREF _Toc456873142 \h </w:instrText>
        </w:r>
        <w:r w:rsidR="00D91F07">
          <w:rPr>
            <w:noProof/>
            <w:webHidden/>
          </w:rPr>
        </w:r>
        <w:r w:rsidR="00D91F07">
          <w:rPr>
            <w:noProof/>
            <w:webHidden/>
          </w:rPr>
          <w:fldChar w:fldCharType="separate"/>
        </w:r>
        <w:r w:rsidR="00D91F07">
          <w:rPr>
            <w:noProof/>
            <w:webHidden/>
          </w:rPr>
          <w:t>4</w:t>
        </w:r>
        <w:r w:rsidR="00D91F07">
          <w:rPr>
            <w:noProof/>
            <w:webHidden/>
          </w:rPr>
          <w:fldChar w:fldCharType="end"/>
        </w:r>
      </w:hyperlink>
    </w:p>
    <w:p w:rsidR="00D91F07" w:rsidRDefault="00CE3F2A">
      <w:pPr>
        <w:pStyle w:val="Sisluet2"/>
        <w:rPr>
          <w:rFonts w:asciiTheme="minorHAnsi" w:eastAsiaTheme="minorEastAsia" w:hAnsiTheme="minorHAnsi"/>
          <w:noProof/>
          <w:sz w:val="22"/>
          <w:lang w:eastAsia="fi-FI"/>
        </w:rPr>
      </w:pPr>
      <w:hyperlink w:anchor="_Toc456873143" w:history="1">
        <w:r w:rsidR="00D91F07" w:rsidRPr="00AF75D8">
          <w:rPr>
            <w:rStyle w:val="Hyperlinkki"/>
            <w:noProof/>
          </w:rPr>
          <w:t>2.2</w:t>
        </w:r>
        <w:r w:rsidR="00D91F07">
          <w:rPr>
            <w:rFonts w:asciiTheme="minorHAnsi" w:eastAsiaTheme="minorEastAsia" w:hAnsiTheme="minorHAnsi"/>
            <w:noProof/>
            <w:sz w:val="22"/>
            <w:lang w:eastAsia="fi-FI"/>
          </w:rPr>
          <w:tab/>
        </w:r>
        <w:r w:rsidR="00D91F07" w:rsidRPr="00AF75D8">
          <w:rPr>
            <w:rStyle w:val="Hyperlinkki"/>
            <w:noProof/>
          </w:rPr>
          <w:t>Laskentamalli</w:t>
        </w:r>
        <w:r w:rsidR="00D91F07">
          <w:rPr>
            <w:noProof/>
            <w:webHidden/>
          </w:rPr>
          <w:tab/>
        </w:r>
        <w:r w:rsidR="00D91F07">
          <w:rPr>
            <w:noProof/>
            <w:webHidden/>
          </w:rPr>
          <w:fldChar w:fldCharType="begin"/>
        </w:r>
        <w:r w:rsidR="00D91F07">
          <w:rPr>
            <w:noProof/>
            <w:webHidden/>
          </w:rPr>
          <w:instrText xml:space="preserve"> PAGEREF _Toc456873143 \h </w:instrText>
        </w:r>
        <w:r w:rsidR="00D91F07">
          <w:rPr>
            <w:noProof/>
            <w:webHidden/>
          </w:rPr>
        </w:r>
        <w:r w:rsidR="00D91F07">
          <w:rPr>
            <w:noProof/>
            <w:webHidden/>
          </w:rPr>
          <w:fldChar w:fldCharType="separate"/>
        </w:r>
        <w:r w:rsidR="00D91F07">
          <w:rPr>
            <w:noProof/>
            <w:webHidden/>
          </w:rPr>
          <w:t>5</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44" w:history="1">
        <w:r w:rsidR="00D91F07" w:rsidRPr="00AF75D8">
          <w:rPr>
            <w:rStyle w:val="Hyperlinkki"/>
            <w:noProof/>
          </w:rPr>
          <w:t>2.2.1</w:t>
        </w:r>
        <w:r w:rsidR="00D91F07">
          <w:rPr>
            <w:rFonts w:asciiTheme="minorHAnsi" w:eastAsiaTheme="minorEastAsia" w:hAnsiTheme="minorHAnsi"/>
            <w:noProof/>
            <w:sz w:val="22"/>
            <w:lang w:eastAsia="fi-FI"/>
          </w:rPr>
          <w:tab/>
        </w:r>
        <w:r w:rsidR="00D91F07" w:rsidRPr="00AF75D8">
          <w:rPr>
            <w:rStyle w:val="Hyperlinkki"/>
            <w:noProof/>
          </w:rPr>
          <w:t>Elementit</w:t>
        </w:r>
        <w:r w:rsidR="00D91F07">
          <w:rPr>
            <w:noProof/>
            <w:webHidden/>
          </w:rPr>
          <w:tab/>
        </w:r>
        <w:r w:rsidR="00D91F07">
          <w:rPr>
            <w:noProof/>
            <w:webHidden/>
          </w:rPr>
          <w:fldChar w:fldCharType="begin"/>
        </w:r>
        <w:r w:rsidR="00D91F07">
          <w:rPr>
            <w:noProof/>
            <w:webHidden/>
          </w:rPr>
          <w:instrText xml:space="preserve"> PAGEREF _Toc456873144 \h </w:instrText>
        </w:r>
        <w:r w:rsidR="00D91F07">
          <w:rPr>
            <w:noProof/>
            <w:webHidden/>
          </w:rPr>
        </w:r>
        <w:r w:rsidR="00D91F07">
          <w:rPr>
            <w:noProof/>
            <w:webHidden/>
          </w:rPr>
          <w:fldChar w:fldCharType="separate"/>
        </w:r>
        <w:r w:rsidR="00D91F07">
          <w:rPr>
            <w:noProof/>
            <w:webHidden/>
          </w:rPr>
          <w:t>6</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45" w:history="1">
        <w:r w:rsidR="00D91F07" w:rsidRPr="00AF75D8">
          <w:rPr>
            <w:rStyle w:val="Hyperlinkki"/>
            <w:noProof/>
          </w:rPr>
          <w:t>2.2.2</w:t>
        </w:r>
        <w:r w:rsidR="00D91F07">
          <w:rPr>
            <w:rFonts w:asciiTheme="minorHAnsi" w:eastAsiaTheme="minorEastAsia" w:hAnsiTheme="minorHAnsi"/>
            <w:noProof/>
            <w:sz w:val="22"/>
            <w:lang w:eastAsia="fi-FI"/>
          </w:rPr>
          <w:tab/>
        </w:r>
        <w:r w:rsidR="00D91F07" w:rsidRPr="00AF75D8">
          <w:rPr>
            <w:rStyle w:val="Hyperlinkki"/>
            <w:noProof/>
          </w:rPr>
          <w:t>Koordinaatistot</w:t>
        </w:r>
        <w:r w:rsidR="00D91F07">
          <w:rPr>
            <w:noProof/>
            <w:webHidden/>
          </w:rPr>
          <w:tab/>
        </w:r>
        <w:r w:rsidR="00D91F07">
          <w:rPr>
            <w:noProof/>
            <w:webHidden/>
          </w:rPr>
          <w:fldChar w:fldCharType="begin"/>
        </w:r>
        <w:r w:rsidR="00D91F07">
          <w:rPr>
            <w:noProof/>
            <w:webHidden/>
          </w:rPr>
          <w:instrText xml:space="preserve"> PAGEREF _Toc456873145 \h </w:instrText>
        </w:r>
        <w:r w:rsidR="00D91F07">
          <w:rPr>
            <w:noProof/>
            <w:webHidden/>
          </w:rPr>
        </w:r>
        <w:r w:rsidR="00D91F07">
          <w:rPr>
            <w:noProof/>
            <w:webHidden/>
          </w:rPr>
          <w:fldChar w:fldCharType="separate"/>
        </w:r>
        <w:r w:rsidR="00D91F07">
          <w:rPr>
            <w:noProof/>
            <w:webHidden/>
          </w:rPr>
          <w:t>6</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46" w:history="1">
        <w:r w:rsidR="00D91F07" w:rsidRPr="00AF75D8">
          <w:rPr>
            <w:rStyle w:val="Hyperlinkki"/>
            <w:noProof/>
          </w:rPr>
          <w:t>2.2.3</w:t>
        </w:r>
        <w:r w:rsidR="00D91F07">
          <w:rPr>
            <w:rFonts w:asciiTheme="minorHAnsi" w:eastAsiaTheme="minorEastAsia" w:hAnsiTheme="minorHAnsi"/>
            <w:noProof/>
            <w:sz w:val="22"/>
            <w:lang w:eastAsia="fi-FI"/>
          </w:rPr>
          <w:tab/>
        </w:r>
        <w:r w:rsidR="00D91F07" w:rsidRPr="00AF75D8">
          <w:rPr>
            <w:rStyle w:val="Hyperlinkki"/>
            <w:noProof/>
          </w:rPr>
          <w:t>Solmumittausjärjestelmän kierto</w:t>
        </w:r>
        <w:r w:rsidR="00D91F07">
          <w:rPr>
            <w:noProof/>
            <w:webHidden/>
          </w:rPr>
          <w:tab/>
        </w:r>
        <w:r w:rsidR="00D91F07">
          <w:rPr>
            <w:noProof/>
            <w:webHidden/>
          </w:rPr>
          <w:fldChar w:fldCharType="begin"/>
        </w:r>
        <w:r w:rsidR="00D91F07">
          <w:rPr>
            <w:noProof/>
            <w:webHidden/>
          </w:rPr>
          <w:instrText xml:space="preserve"> PAGEREF _Toc456873146 \h </w:instrText>
        </w:r>
        <w:r w:rsidR="00D91F07">
          <w:rPr>
            <w:noProof/>
            <w:webHidden/>
          </w:rPr>
        </w:r>
        <w:r w:rsidR="00D91F07">
          <w:rPr>
            <w:noProof/>
            <w:webHidden/>
          </w:rPr>
          <w:fldChar w:fldCharType="separate"/>
        </w:r>
        <w:r w:rsidR="00D91F07">
          <w:rPr>
            <w:noProof/>
            <w:webHidden/>
          </w:rPr>
          <w:t>7</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47" w:history="1">
        <w:r w:rsidR="00D91F07" w:rsidRPr="00AF75D8">
          <w:rPr>
            <w:rStyle w:val="Hyperlinkki"/>
            <w:noProof/>
          </w:rPr>
          <w:t>2.2.4</w:t>
        </w:r>
        <w:r w:rsidR="00D91F07">
          <w:rPr>
            <w:rFonts w:asciiTheme="minorHAnsi" w:eastAsiaTheme="minorEastAsia" w:hAnsiTheme="minorHAnsi"/>
            <w:noProof/>
            <w:sz w:val="22"/>
            <w:lang w:eastAsia="fi-FI"/>
          </w:rPr>
          <w:tab/>
        </w:r>
        <w:r w:rsidR="00D91F07" w:rsidRPr="00AF75D8">
          <w:rPr>
            <w:rStyle w:val="Hyperlinkki"/>
            <w:noProof/>
          </w:rPr>
          <w:t>Ratkaisukaavat</w:t>
        </w:r>
        <w:r w:rsidR="00D91F07">
          <w:rPr>
            <w:noProof/>
            <w:webHidden/>
          </w:rPr>
          <w:tab/>
        </w:r>
        <w:r w:rsidR="00D91F07">
          <w:rPr>
            <w:noProof/>
            <w:webHidden/>
          </w:rPr>
          <w:fldChar w:fldCharType="begin"/>
        </w:r>
        <w:r w:rsidR="00D91F07">
          <w:rPr>
            <w:noProof/>
            <w:webHidden/>
          </w:rPr>
          <w:instrText xml:space="preserve"> PAGEREF _Toc456873147 \h </w:instrText>
        </w:r>
        <w:r w:rsidR="00D91F07">
          <w:rPr>
            <w:noProof/>
            <w:webHidden/>
          </w:rPr>
        </w:r>
        <w:r w:rsidR="00D91F07">
          <w:rPr>
            <w:noProof/>
            <w:webHidden/>
          </w:rPr>
          <w:fldChar w:fldCharType="separate"/>
        </w:r>
        <w:r w:rsidR="00D91F07">
          <w:rPr>
            <w:noProof/>
            <w:webHidden/>
          </w:rPr>
          <w:t>8</w:t>
        </w:r>
        <w:r w:rsidR="00D91F07">
          <w:rPr>
            <w:noProof/>
            <w:webHidden/>
          </w:rPr>
          <w:fldChar w:fldCharType="end"/>
        </w:r>
      </w:hyperlink>
    </w:p>
    <w:p w:rsidR="00D91F07" w:rsidRDefault="00CE3F2A">
      <w:pPr>
        <w:pStyle w:val="Sisluet1"/>
        <w:rPr>
          <w:rFonts w:asciiTheme="minorHAnsi" w:eastAsiaTheme="minorEastAsia" w:hAnsiTheme="minorHAnsi" w:cstheme="minorBidi"/>
          <w:caps w:val="0"/>
          <w:sz w:val="22"/>
          <w:lang w:eastAsia="fi-FI"/>
        </w:rPr>
      </w:pPr>
      <w:hyperlink w:anchor="_Toc456873148" w:history="1">
        <w:r w:rsidR="00D91F07" w:rsidRPr="00AF75D8">
          <w:rPr>
            <w:rStyle w:val="Hyperlinkki"/>
          </w:rPr>
          <w:t>3.</w:t>
        </w:r>
        <w:r w:rsidR="00D91F07">
          <w:rPr>
            <w:rFonts w:asciiTheme="minorHAnsi" w:eastAsiaTheme="minorEastAsia" w:hAnsiTheme="minorHAnsi" w:cstheme="minorBidi"/>
            <w:caps w:val="0"/>
            <w:sz w:val="22"/>
            <w:lang w:eastAsia="fi-FI"/>
          </w:rPr>
          <w:tab/>
        </w:r>
        <w:r w:rsidR="00D91F07" w:rsidRPr="00AF75D8">
          <w:rPr>
            <w:rStyle w:val="Hyperlinkki"/>
          </w:rPr>
          <w:t>Käyttöliittymäsuunnittelun periaatteita</w:t>
        </w:r>
        <w:r w:rsidR="00D91F07">
          <w:rPr>
            <w:webHidden/>
          </w:rPr>
          <w:tab/>
        </w:r>
        <w:r w:rsidR="00D91F07">
          <w:rPr>
            <w:webHidden/>
          </w:rPr>
          <w:fldChar w:fldCharType="begin"/>
        </w:r>
        <w:r w:rsidR="00D91F07">
          <w:rPr>
            <w:webHidden/>
          </w:rPr>
          <w:instrText xml:space="preserve"> PAGEREF _Toc456873148 \h </w:instrText>
        </w:r>
        <w:r w:rsidR="00D91F07">
          <w:rPr>
            <w:webHidden/>
          </w:rPr>
        </w:r>
        <w:r w:rsidR="00D91F07">
          <w:rPr>
            <w:webHidden/>
          </w:rPr>
          <w:fldChar w:fldCharType="separate"/>
        </w:r>
        <w:r w:rsidR="00D91F07">
          <w:rPr>
            <w:webHidden/>
          </w:rPr>
          <w:t>9</w:t>
        </w:r>
        <w:r w:rsidR="00D91F07">
          <w:rPr>
            <w:webHidden/>
          </w:rPr>
          <w:fldChar w:fldCharType="end"/>
        </w:r>
      </w:hyperlink>
    </w:p>
    <w:p w:rsidR="00D91F07" w:rsidRDefault="00CE3F2A">
      <w:pPr>
        <w:pStyle w:val="Sisluet2"/>
        <w:rPr>
          <w:rFonts w:asciiTheme="minorHAnsi" w:eastAsiaTheme="minorEastAsia" w:hAnsiTheme="minorHAnsi"/>
          <w:noProof/>
          <w:sz w:val="22"/>
          <w:lang w:eastAsia="fi-FI"/>
        </w:rPr>
      </w:pPr>
      <w:hyperlink w:anchor="_Toc456873149" w:history="1">
        <w:r w:rsidR="00D91F07" w:rsidRPr="00AF75D8">
          <w:rPr>
            <w:rStyle w:val="Hyperlinkki"/>
            <w:noProof/>
          </w:rPr>
          <w:t>3.1</w:t>
        </w:r>
        <w:r w:rsidR="00D91F07">
          <w:rPr>
            <w:rFonts w:asciiTheme="minorHAnsi" w:eastAsiaTheme="minorEastAsia" w:hAnsiTheme="minorHAnsi"/>
            <w:noProof/>
            <w:sz w:val="22"/>
            <w:lang w:eastAsia="fi-FI"/>
          </w:rPr>
          <w:tab/>
        </w:r>
        <w:r w:rsidR="00D91F07" w:rsidRPr="00AF75D8">
          <w:rPr>
            <w:rStyle w:val="Hyperlinkki"/>
            <w:noProof/>
          </w:rPr>
          <w:t>Käyttäjäkokemus</w:t>
        </w:r>
        <w:r w:rsidR="00D91F07">
          <w:rPr>
            <w:noProof/>
            <w:webHidden/>
          </w:rPr>
          <w:tab/>
        </w:r>
        <w:r w:rsidR="00D91F07">
          <w:rPr>
            <w:noProof/>
            <w:webHidden/>
          </w:rPr>
          <w:fldChar w:fldCharType="begin"/>
        </w:r>
        <w:r w:rsidR="00D91F07">
          <w:rPr>
            <w:noProof/>
            <w:webHidden/>
          </w:rPr>
          <w:instrText xml:space="preserve"> PAGEREF _Toc456873149 \h </w:instrText>
        </w:r>
        <w:r w:rsidR="00D91F07">
          <w:rPr>
            <w:noProof/>
            <w:webHidden/>
          </w:rPr>
        </w:r>
        <w:r w:rsidR="00D91F07">
          <w:rPr>
            <w:noProof/>
            <w:webHidden/>
          </w:rPr>
          <w:fldChar w:fldCharType="separate"/>
        </w:r>
        <w:r w:rsidR="00D91F07">
          <w:rPr>
            <w:noProof/>
            <w:webHidden/>
          </w:rPr>
          <w:t>9</w:t>
        </w:r>
        <w:r w:rsidR="00D91F07">
          <w:rPr>
            <w:noProof/>
            <w:webHidden/>
          </w:rPr>
          <w:fldChar w:fldCharType="end"/>
        </w:r>
      </w:hyperlink>
    </w:p>
    <w:p w:rsidR="00D91F07" w:rsidRDefault="00CE3F2A">
      <w:pPr>
        <w:pStyle w:val="Sisluet2"/>
        <w:rPr>
          <w:rFonts w:asciiTheme="minorHAnsi" w:eastAsiaTheme="minorEastAsia" w:hAnsiTheme="minorHAnsi"/>
          <w:noProof/>
          <w:sz w:val="22"/>
          <w:lang w:eastAsia="fi-FI"/>
        </w:rPr>
      </w:pPr>
      <w:hyperlink w:anchor="_Toc456873150" w:history="1">
        <w:r w:rsidR="00D91F07" w:rsidRPr="00AF75D8">
          <w:rPr>
            <w:rStyle w:val="Hyperlinkki"/>
            <w:noProof/>
          </w:rPr>
          <w:t>3.2</w:t>
        </w:r>
        <w:r w:rsidR="00D91F07">
          <w:rPr>
            <w:rFonts w:asciiTheme="minorHAnsi" w:eastAsiaTheme="minorEastAsia" w:hAnsiTheme="minorHAnsi"/>
            <w:noProof/>
            <w:sz w:val="22"/>
            <w:lang w:eastAsia="fi-FI"/>
          </w:rPr>
          <w:tab/>
        </w:r>
        <w:r w:rsidR="00D91F07" w:rsidRPr="00AF75D8">
          <w:rPr>
            <w:rStyle w:val="Hyperlinkki"/>
            <w:noProof/>
          </w:rPr>
          <w:t>Käyttäjäkeskeinen suunnittelu</w:t>
        </w:r>
        <w:r w:rsidR="00D91F07">
          <w:rPr>
            <w:noProof/>
            <w:webHidden/>
          </w:rPr>
          <w:tab/>
        </w:r>
        <w:r w:rsidR="00D91F07">
          <w:rPr>
            <w:noProof/>
            <w:webHidden/>
          </w:rPr>
          <w:fldChar w:fldCharType="begin"/>
        </w:r>
        <w:r w:rsidR="00D91F07">
          <w:rPr>
            <w:noProof/>
            <w:webHidden/>
          </w:rPr>
          <w:instrText xml:space="preserve"> PAGEREF _Toc456873150 \h </w:instrText>
        </w:r>
        <w:r w:rsidR="00D91F07">
          <w:rPr>
            <w:noProof/>
            <w:webHidden/>
          </w:rPr>
        </w:r>
        <w:r w:rsidR="00D91F07">
          <w:rPr>
            <w:noProof/>
            <w:webHidden/>
          </w:rPr>
          <w:fldChar w:fldCharType="separate"/>
        </w:r>
        <w:r w:rsidR="00D91F07">
          <w:rPr>
            <w:noProof/>
            <w:webHidden/>
          </w:rPr>
          <w:t>10</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51" w:history="1">
        <w:r w:rsidR="00D91F07" w:rsidRPr="00AF75D8">
          <w:rPr>
            <w:rStyle w:val="Hyperlinkki"/>
            <w:noProof/>
          </w:rPr>
          <w:t>3.2.1</w:t>
        </w:r>
        <w:r w:rsidR="00D91F07">
          <w:rPr>
            <w:rFonts w:asciiTheme="minorHAnsi" w:eastAsiaTheme="minorEastAsia" w:hAnsiTheme="minorHAnsi"/>
            <w:noProof/>
            <w:sz w:val="22"/>
            <w:lang w:eastAsia="fi-FI"/>
          </w:rPr>
          <w:tab/>
        </w:r>
        <w:r w:rsidR="00D91F07" w:rsidRPr="00AF75D8">
          <w:rPr>
            <w:rStyle w:val="Hyperlinkki"/>
            <w:noProof/>
          </w:rPr>
          <w:t>Normanin suunnitteluperiaatteet</w:t>
        </w:r>
        <w:r w:rsidR="00D91F07">
          <w:rPr>
            <w:noProof/>
            <w:webHidden/>
          </w:rPr>
          <w:tab/>
        </w:r>
        <w:r w:rsidR="00D91F07">
          <w:rPr>
            <w:noProof/>
            <w:webHidden/>
          </w:rPr>
          <w:fldChar w:fldCharType="begin"/>
        </w:r>
        <w:r w:rsidR="00D91F07">
          <w:rPr>
            <w:noProof/>
            <w:webHidden/>
          </w:rPr>
          <w:instrText xml:space="preserve"> PAGEREF _Toc456873151 \h </w:instrText>
        </w:r>
        <w:r w:rsidR="00D91F07">
          <w:rPr>
            <w:noProof/>
            <w:webHidden/>
          </w:rPr>
        </w:r>
        <w:r w:rsidR="00D91F07">
          <w:rPr>
            <w:noProof/>
            <w:webHidden/>
          </w:rPr>
          <w:fldChar w:fldCharType="separate"/>
        </w:r>
        <w:r w:rsidR="00D91F07">
          <w:rPr>
            <w:noProof/>
            <w:webHidden/>
          </w:rPr>
          <w:t>11</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52" w:history="1">
        <w:r w:rsidR="00D91F07" w:rsidRPr="00AF75D8">
          <w:rPr>
            <w:rStyle w:val="Hyperlinkki"/>
            <w:noProof/>
          </w:rPr>
          <w:t>3.2.2</w:t>
        </w:r>
        <w:r w:rsidR="00D91F07">
          <w:rPr>
            <w:rFonts w:asciiTheme="minorHAnsi" w:eastAsiaTheme="minorEastAsia" w:hAnsiTheme="minorHAnsi"/>
            <w:noProof/>
            <w:sz w:val="22"/>
            <w:lang w:eastAsia="fi-FI"/>
          </w:rPr>
          <w:tab/>
        </w:r>
        <w:r w:rsidR="00D91F07" w:rsidRPr="00AF75D8">
          <w:rPr>
            <w:rStyle w:val="Hyperlinkki"/>
            <w:noProof/>
          </w:rPr>
          <w:t>Nielsenin heuristiikat</w:t>
        </w:r>
        <w:r w:rsidR="00D91F07">
          <w:rPr>
            <w:noProof/>
            <w:webHidden/>
          </w:rPr>
          <w:tab/>
        </w:r>
        <w:r w:rsidR="00D91F07">
          <w:rPr>
            <w:noProof/>
            <w:webHidden/>
          </w:rPr>
          <w:fldChar w:fldCharType="begin"/>
        </w:r>
        <w:r w:rsidR="00D91F07">
          <w:rPr>
            <w:noProof/>
            <w:webHidden/>
          </w:rPr>
          <w:instrText xml:space="preserve"> PAGEREF _Toc456873152 \h </w:instrText>
        </w:r>
        <w:r w:rsidR="00D91F07">
          <w:rPr>
            <w:noProof/>
            <w:webHidden/>
          </w:rPr>
        </w:r>
        <w:r w:rsidR="00D91F07">
          <w:rPr>
            <w:noProof/>
            <w:webHidden/>
          </w:rPr>
          <w:fldChar w:fldCharType="separate"/>
        </w:r>
        <w:r w:rsidR="00D91F07">
          <w:rPr>
            <w:noProof/>
            <w:webHidden/>
          </w:rPr>
          <w:t>12</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53" w:history="1">
        <w:r w:rsidR="00D91F07" w:rsidRPr="00AF75D8">
          <w:rPr>
            <w:rStyle w:val="Hyperlinkki"/>
            <w:noProof/>
          </w:rPr>
          <w:t>3.2.3</w:t>
        </w:r>
        <w:r w:rsidR="00D91F07">
          <w:rPr>
            <w:rFonts w:asciiTheme="minorHAnsi" w:eastAsiaTheme="minorEastAsia" w:hAnsiTheme="minorHAnsi"/>
            <w:noProof/>
            <w:sz w:val="22"/>
            <w:lang w:eastAsia="fi-FI"/>
          </w:rPr>
          <w:tab/>
        </w:r>
        <w:r w:rsidR="00D91F07" w:rsidRPr="00AF75D8">
          <w:rPr>
            <w:rStyle w:val="Hyperlinkki"/>
            <w:noProof/>
          </w:rPr>
          <w:t>Shneidermanin kahdeksan kultaista sääntöä</w:t>
        </w:r>
        <w:r w:rsidR="00D91F07">
          <w:rPr>
            <w:noProof/>
            <w:webHidden/>
          </w:rPr>
          <w:tab/>
        </w:r>
        <w:r w:rsidR="00D91F07">
          <w:rPr>
            <w:noProof/>
            <w:webHidden/>
          </w:rPr>
          <w:fldChar w:fldCharType="begin"/>
        </w:r>
        <w:r w:rsidR="00D91F07">
          <w:rPr>
            <w:noProof/>
            <w:webHidden/>
          </w:rPr>
          <w:instrText xml:space="preserve"> PAGEREF _Toc456873153 \h </w:instrText>
        </w:r>
        <w:r w:rsidR="00D91F07">
          <w:rPr>
            <w:noProof/>
            <w:webHidden/>
          </w:rPr>
        </w:r>
        <w:r w:rsidR="00D91F07">
          <w:rPr>
            <w:noProof/>
            <w:webHidden/>
          </w:rPr>
          <w:fldChar w:fldCharType="separate"/>
        </w:r>
        <w:r w:rsidR="00D91F07">
          <w:rPr>
            <w:noProof/>
            <w:webHidden/>
          </w:rPr>
          <w:t>13</w:t>
        </w:r>
        <w:r w:rsidR="00D91F07">
          <w:rPr>
            <w:noProof/>
            <w:webHidden/>
          </w:rPr>
          <w:fldChar w:fldCharType="end"/>
        </w:r>
      </w:hyperlink>
    </w:p>
    <w:p w:rsidR="00D91F07" w:rsidRDefault="00CE3F2A">
      <w:pPr>
        <w:pStyle w:val="Sisluet1"/>
        <w:rPr>
          <w:rFonts w:asciiTheme="minorHAnsi" w:eastAsiaTheme="minorEastAsia" w:hAnsiTheme="minorHAnsi" w:cstheme="minorBidi"/>
          <w:caps w:val="0"/>
          <w:sz w:val="22"/>
          <w:lang w:eastAsia="fi-FI"/>
        </w:rPr>
      </w:pPr>
      <w:hyperlink w:anchor="_Toc456873154" w:history="1">
        <w:r w:rsidR="00D91F07" w:rsidRPr="00AF75D8">
          <w:rPr>
            <w:rStyle w:val="Hyperlinkki"/>
          </w:rPr>
          <w:t>4.</w:t>
        </w:r>
        <w:r w:rsidR="00D91F07">
          <w:rPr>
            <w:rFonts w:asciiTheme="minorHAnsi" w:eastAsiaTheme="minorEastAsia" w:hAnsiTheme="minorHAnsi" w:cstheme="minorBidi"/>
            <w:caps w:val="0"/>
            <w:sz w:val="22"/>
            <w:lang w:eastAsia="fi-FI"/>
          </w:rPr>
          <w:tab/>
        </w:r>
        <w:r w:rsidR="00D91F07" w:rsidRPr="00AF75D8">
          <w:rPr>
            <w:rStyle w:val="Hyperlinkki"/>
          </w:rPr>
          <w:t>ohjelmointi Windows-ympäristössä</w:t>
        </w:r>
        <w:r w:rsidR="00D91F07">
          <w:rPr>
            <w:webHidden/>
          </w:rPr>
          <w:tab/>
        </w:r>
        <w:r w:rsidR="00D91F07">
          <w:rPr>
            <w:webHidden/>
          </w:rPr>
          <w:fldChar w:fldCharType="begin"/>
        </w:r>
        <w:r w:rsidR="00D91F07">
          <w:rPr>
            <w:webHidden/>
          </w:rPr>
          <w:instrText xml:space="preserve"> PAGEREF _Toc456873154 \h </w:instrText>
        </w:r>
        <w:r w:rsidR="00D91F07">
          <w:rPr>
            <w:webHidden/>
          </w:rPr>
        </w:r>
        <w:r w:rsidR="00D91F07">
          <w:rPr>
            <w:webHidden/>
          </w:rPr>
          <w:fldChar w:fldCharType="separate"/>
        </w:r>
        <w:r w:rsidR="00D91F07">
          <w:rPr>
            <w:webHidden/>
          </w:rPr>
          <w:t>14</w:t>
        </w:r>
        <w:r w:rsidR="00D91F07">
          <w:rPr>
            <w:webHidden/>
          </w:rPr>
          <w:fldChar w:fldCharType="end"/>
        </w:r>
      </w:hyperlink>
    </w:p>
    <w:p w:rsidR="00D91F07" w:rsidRDefault="00CE3F2A">
      <w:pPr>
        <w:pStyle w:val="Sisluet2"/>
        <w:rPr>
          <w:rFonts w:asciiTheme="minorHAnsi" w:eastAsiaTheme="minorEastAsia" w:hAnsiTheme="minorHAnsi"/>
          <w:noProof/>
          <w:sz w:val="22"/>
          <w:lang w:eastAsia="fi-FI"/>
        </w:rPr>
      </w:pPr>
      <w:hyperlink w:anchor="_Toc456873155" w:history="1">
        <w:r w:rsidR="00D91F07" w:rsidRPr="00AF75D8">
          <w:rPr>
            <w:rStyle w:val="Hyperlinkki"/>
            <w:noProof/>
          </w:rPr>
          <w:t>4.1</w:t>
        </w:r>
        <w:r w:rsidR="00D91F07">
          <w:rPr>
            <w:rFonts w:asciiTheme="minorHAnsi" w:eastAsiaTheme="minorEastAsia" w:hAnsiTheme="minorHAnsi"/>
            <w:noProof/>
            <w:sz w:val="22"/>
            <w:lang w:eastAsia="fi-FI"/>
          </w:rPr>
          <w:tab/>
        </w:r>
        <w:r w:rsidR="00D91F07" w:rsidRPr="00AF75D8">
          <w:rPr>
            <w:rStyle w:val="Hyperlinkki"/>
            <w:noProof/>
          </w:rPr>
          <w:t>Olio-ohjelmointi</w:t>
        </w:r>
        <w:r w:rsidR="00D91F07">
          <w:rPr>
            <w:noProof/>
            <w:webHidden/>
          </w:rPr>
          <w:tab/>
        </w:r>
        <w:r w:rsidR="00D91F07">
          <w:rPr>
            <w:noProof/>
            <w:webHidden/>
          </w:rPr>
          <w:fldChar w:fldCharType="begin"/>
        </w:r>
        <w:r w:rsidR="00D91F07">
          <w:rPr>
            <w:noProof/>
            <w:webHidden/>
          </w:rPr>
          <w:instrText xml:space="preserve"> PAGEREF _Toc456873155 \h </w:instrText>
        </w:r>
        <w:r w:rsidR="00D91F07">
          <w:rPr>
            <w:noProof/>
            <w:webHidden/>
          </w:rPr>
        </w:r>
        <w:r w:rsidR="00D91F07">
          <w:rPr>
            <w:noProof/>
            <w:webHidden/>
          </w:rPr>
          <w:fldChar w:fldCharType="separate"/>
        </w:r>
        <w:r w:rsidR="00D91F07">
          <w:rPr>
            <w:noProof/>
            <w:webHidden/>
          </w:rPr>
          <w:t>14</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56" w:history="1">
        <w:r w:rsidR="00D91F07" w:rsidRPr="00AF75D8">
          <w:rPr>
            <w:rStyle w:val="Hyperlinkki"/>
            <w:noProof/>
          </w:rPr>
          <w:t>4.1.1</w:t>
        </w:r>
        <w:r w:rsidR="00D91F07">
          <w:rPr>
            <w:rFonts w:asciiTheme="minorHAnsi" w:eastAsiaTheme="minorEastAsia" w:hAnsiTheme="minorHAnsi"/>
            <w:noProof/>
            <w:sz w:val="22"/>
            <w:lang w:eastAsia="fi-FI"/>
          </w:rPr>
          <w:tab/>
        </w:r>
        <w:r w:rsidR="00D91F07" w:rsidRPr="00AF75D8">
          <w:rPr>
            <w:rStyle w:val="Hyperlinkki"/>
            <w:noProof/>
          </w:rPr>
          <w:t>Oliot ja luokat</w:t>
        </w:r>
        <w:r w:rsidR="00D91F07">
          <w:rPr>
            <w:noProof/>
            <w:webHidden/>
          </w:rPr>
          <w:tab/>
        </w:r>
        <w:r w:rsidR="00D91F07">
          <w:rPr>
            <w:noProof/>
            <w:webHidden/>
          </w:rPr>
          <w:fldChar w:fldCharType="begin"/>
        </w:r>
        <w:r w:rsidR="00D91F07">
          <w:rPr>
            <w:noProof/>
            <w:webHidden/>
          </w:rPr>
          <w:instrText xml:space="preserve"> PAGEREF _Toc456873156 \h </w:instrText>
        </w:r>
        <w:r w:rsidR="00D91F07">
          <w:rPr>
            <w:noProof/>
            <w:webHidden/>
          </w:rPr>
        </w:r>
        <w:r w:rsidR="00D91F07">
          <w:rPr>
            <w:noProof/>
            <w:webHidden/>
          </w:rPr>
          <w:fldChar w:fldCharType="separate"/>
        </w:r>
        <w:r w:rsidR="00D91F07">
          <w:rPr>
            <w:noProof/>
            <w:webHidden/>
          </w:rPr>
          <w:t>14</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57" w:history="1">
        <w:r w:rsidR="00D91F07" w:rsidRPr="00AF75D8">
          <w:rPr>
            <w:rStyle w:val="Hyperlinkki"/>
            <w:noProof/>
          </w:rPr>
          <w:t>4.1.2</w:t>
        </w:r>
        <w:r w:rsidR="00D91F07">
          <w:rPr>
            <w:rFonts w:asciiTheme="minorHAnsi" w:eastAsiaTheme="minorEastAsia" w:hAnsiTheme="minorHAnsi"/>
            <w:noProof/>
            <w:sz w:val="22"/>
            <w:lang w:eastAsia="fi-FI"/>
          </w:rPr>
          <w:tab/>
        </w:r>
        <w:r w:rsidR="00D91F07" w:rsidRPr="00AF75D8">
          <w:rPr>
            <w:rStyle w:val="Hyperlinkki"/>
            <w:noProof/>
          </w:rPr>
          <w:t>Periytyminen</w:t>
        </w:r>
        <w:r w:rsidR="00D91F07">
          <w:rPr>
            <w:noProof/>
            <w:webHidden/>
          </w:rPr>
          <w:tab/>
        </w:r>
        <w:r w:rsidR="00D91F07">
          <w:rPr>
            <w:noProof/>
            <w:webHidden/>
          </w:rPr>
          <w:fldChar w:fldCharType="begin"/>
        </w:r>
        <w:r w:rsidR="00D91F07">
          <w:rPr>
            <w:noProof/>
            <w:webHidden/>
          </w:rPr>
          <w:instrText xml:space="preserve"> PAGEREF _Toc456873157 \h </w:instrText>
        </w:r>
        <w:r w:rsidR="00D91F07">
          <w:rPr>
            <w:noProof/>
            <w:webHidden/>
          </w:rPr>
        </w:r>
        <w:r w:rsidR="00D91F07">
          <w:rPr>
            <w:noProof/>
            <w:webHidden/>
          </w:rPr>
          <w:fldChar w:fldCharType="separate"/>
        </w:r>
        <w:r w:rsidR="00D91F07">
          <w:rPr>
            <w:noProof/>
            <w:webHidden/>
          </w:rPr>
          <w:t>16</w:t>
        </w:r>
        <w:r w:rsidR="00D91F07">
          <w:rPr>
            <w:noProof/>
            <w:webHidden/>
          </w:rPr>
          <w:fldChar w:fldCharType="end"/>
        </w:r>
      </w:hyperlink>
    </w:p>
    <w:p w:rsidR="00D91F07" w:rsidRDefault="00CE3F2A">
      <w:pPr>
        <w:pStyle w:val="Sisluet2"/>
        <w:rPr>
          <w:rFonts w:asciiTheme="minorHAnsi" w:eastAsiaTheme="minorEastAsia" w:hAnsiTheme="minorHAnsi"/>
          <w:noProof/>
          <w:sz w:val="22"/>
          <w:lang w:eastAsia="fi-FI"/>
        </w:rPr>
      </w:pPr>
      <w:hyperlink w:anchor="_Toc456873158" w:history="1">
        <w:r w:rsidR="00D91F07" w:rsidRPr="00AF75D8">
          <w:rPr>
            <w:rStyle w:val="Hyperlinkki"/>
            <w:noProof/>
          </w:rPr>
          <w:t>4.2</w:t>
        </w:r>
        <w:r w:rsidR="00D91F07">
          <w:rPr>
            <w:rFonts w:asciiTheme="minorHAnsi" w:eastAsiaTheme="minorEastAsia" w:hAnsiTheme="minorHAnsi"/>
            <w:noProof/>
            <w:sz w:val="22"/>
            <w:lang w:eastAsia="fi-FI"/>
          </w:rPr>
          <w:tab/>
        </w:r>
        <w:r w:rsidR="00D91F07" w:rsidRPr="00AF75D8">
          <w:rPr>
            <w:rStyle w:val="Hyperlinkki"/>
            <w:noProof/>
          </w:rPr>
          <w:t>Suunnittelumallit</w:t>
        </w:r>
        <w:r w:rsidR="00D91F07">
          <w:rPr>
            <w:noProof/>
            <w:webHidden/>
          </w:rPr>
          <w:tab/>
        </w:r>
        <w:r w:rsidR="00D91F07">
          <w:rPr>
            <w:noProof/>
            <w:webHidden/>
          </w:rPr>
          <w:fldChar w:fldCharType="begin"/>
        </w:r>
        <w:r w:rsidR="00D91F07">
          <w:rPr>
            <w:noProof/>
            <w:webHidden/>
          </w:rPr>
          <w:instrText xml:space="preserve"> PAGEREF _Toc456873158 \h </w:instrText>
        </w:r>
        <w:r w:rsidR="00D91F07">
          <w:rPr>
            <w:noProof/>
            <w:webHidden/>
          </w:rPr>
        </w:r>
        <w:r w:rsidR="00D91F07">
          <w:rPr>
            <w:noProof/>
            <w:webHidden/>
          </w:rPr>
          <w:fldChar w:fldCharType="separate"/>
        </w:r>
        <w:r w:rsidR="00D91F07">
          <w:rPr>
            <w:noProof/>
            <w:webHidden/>
          </w:rPr>
          <w:t>17</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59" w:history="1">
        <w:r w:rsidR="00D91F07" w:rsidRPr="00AF75D8">
          <w:rPr>
            <w:rStyle w:val="Hyperlinkki"/>
            <w:noProof/>
          </w:rPr>
          <w:t>4.2.1</w:t>
        </w:r>
        <w:r w:rsidR="00D91F07">
          <w:rPr>
            <w:rFonts w:asciiTheme="minorHAnsi" w:eastAsiaTheme="minorEastAsia" w:hAnsiTheme="minorHAnsi"/>
            <w:noProof/>
            <w:sz w:val="22"/>
            <w:lang w:eastAsia="fi-FI"/>
          </w:rPr>
          <w:tab/>
        </w:r>
        <w:r w:rsidR="00D91F07" w:rsidRPr="00AF75D8">
          <w:rPr>
            <w:rStyle w:val="Hyperlinkki"/>
            <w:noProof/>
          </w:rPr>
          <w:t>MVC-arkkitehtuuri</w:t>
        </w:r>
        <w:r w:rsidR="00D91F07">
          <w:rPr>
            <w:noProof/>
            <w:webHidden/>
          </w:rPr>
          <w:tab/>
        </w:r>
        <w:r w:rsidR="00D91F07">
          <w:rPr>
            <w:noProof/>
            <w:webHidden/>
          </w:rPr>
          <w:fldChar w:fldCharType="begin"/>
        </w:r>
        <w:r w:rsidR="00D91F07">
          <w:rPr>
            <w:noProof/>
            <w:webHidden/>
          </w:rPr>
          <w:instrText xml:space="preserve"> PAGEREF _Toc456873159 \h </w:instrText>
        </w:r>
        <w:r w:rsidR="00D91F07">
          <w:rPr>
            <w:noProof/>
            <w:webHidden/>
          </w:rPr>
        </w:r>
        <w:r w:rsidR="00D91F07">
          <w:rPr>
            <w:noProof/>
            <w:webHidden/>
          </w:rPr>
          <w:fldChar w:fldCharType="separate"/>
        </w:r>
        <w:r w:rsidR="00D91F07">
          <w:rPr>
            <w:noProof/>
            <w:webHidden/>
          </w:rPr>
          <w:t>17</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60" w:history="1">
        <w:r w:rsidR="00D91F07" w:rsidRPr="00AF75D8">
          <w:rPr>
            <w:rStyle w:val="Hyperlinkki"/>
            <w:noProof/>
          </w:rPr>
          <w:t>4.2.2</w:t>
        </w:r>
        <w:r w:rsidR="00D91F07">
          <w:rPr>
            <w:rFonts w:asciiTheme="minorHAnsi" w:eastAsiaTheme="minorEastAsia" w:hAnsiTheme="minorHAnsi"/>
            <w:noProof/>
            <w:sz w:val="22"/>
            <w:lang w:eastAsia="fi-FI"/>
          </w:rPr>
          <w:tab/>
        </w:r>
        <w:r w:rsidR="00D91F07" w:rsidRPr="00AF75D8">
          <w:rPr>
            <w:rStyle w:val="Hyperlinkki"/>
            <w:noProof/>
          </w:rPr>
          <w:t>Visitor pattern -suunnittelumalli</w:t>
        </w:r>
        <w:r w:rsidR="00D91F07">
          <w:rPr>
            <w:noProof/>
            <w:webHidden/>
          </w:rPr>
          <w:tab/>
        </w:r>
        <w:r w:rsidR="00D91F07">
          <w:rPr>
            <w:noProof/>
            <w:webHidden/>
          </w:rPr>
          <w:fldChar w:fldCharType="begin"/>
        </w:r>
        <w:r w:rsidR="00D91F07">
          <w:rPr>
            <w:noProof/>
            <w:webHidden/>
          </w:rPr>
          <w:instrText xml:space="preserve"> PAGEREF _Toc456873160 \h </w:instrText>
        </w:r>
        <w:r w:rsidR="00D91F07">
          <w:rPr>
            <w:noProof/>
            <w:webHidden/>
          </w:rPr>
        </w:r>
        <w:r w:rsidR="00D91F07">
          <w:rPr>
            <w:noProof/>
            <w:webHidden/>
          </w:rPr>
          <w:fldChar w:fldCharType="separate"/>
        </w:r>
        <w:r w:rsidR="00D91F07">
          <w:rPr>
            <w:noProof/>
            <w:webHidden/>
          </w:rPr>
          <w:t>19</w:t>
        </w:r>
        <w:r w:rsidR="00D91F07">
          <w:rPr>
            <w:noProof/>
            <w:webHidden/>
          </w:rPr>
          <w:fldChar w:fldCharType="end"/>
        </w:r>
      </w:hyperlink>
    </w:p>
    <w:p w:rsidR="00D91F07" w:rsidRDefault="00CE3F2A">
      <w:pPr>
        <w:pStyle w:val="Sisluet1"/>
        <w:rPr>
          <w:rFonts w:asciiTheme="minorHAnsi" w:eastAsiaTheme="minorEastAsia" w:hAnsiTheme="minorHAnsi" w:cstheme="minorBidi"/>
          <w:caps w:val="0"/>
          <w:sz w:val="22"/>
          <w:lang w:eastAsia="fi-FI"/>
        </w:rPr>
      </w:pPr>
      <w:hyperlink w:anchor="_Toc456873161" w:history="1">
        <w:r w:rsidR="00D91F07" w:rsidRPr="00AF75D8">
          <w:rPr>
            <w:rStyle w:val="Hyperlinkki"/>
          </w:rPr>
          <w:t>5.</w:t>
        </w:r>
        <w:r w:rsidR="00D91F07">
          <w:rPr>
            <w:rFonts w:asciiTheme="minorHAnsi" w:eastAsiaTheme="minorEastAsia" w:hAnsiTheme="minorHAnsi" w:cstheme="minorBidi"/>
            <w:caps w:val="0"/>
            <w:sz w:val="22"/>
            <w:lang w:eastAsia="fi-FI"/>
          </w:rPr>
          <w:tab/>
        </w:r>
        <w:r w:rsidR="00D91F07" w:rsidRPr="00AF75D8">
          <w:rPr>
            <w:rStyle w:val="Hyperlinkki"/>
          </w:rPr>
          <w:t>Vertexin lujuuslaskentaominaisuuksien uudistaminen</w:t>
        </w:r>
        <w:r w:rsidR="00D91F07">
          <w:rPr>
            <w:webHidden/>
          </w:rPr>
          <w:tab/>
        </w:r>
        <w:r w:rsidR="00D91F07">
          <w:rPr>
            <w:webHidden/>
          </w:rPr>
          <w:fldChar w:fldCharType="begin"/>
        </w:r>
        <w:r w:rsidR="00D91F07">
          <w:rPr>
            <w:webHidden/>
          </w:rPr>
          <w:instrText xml:space="preserve"> PAGEREF _Toc456873161 \h </w:instrText>
        </w:r>
        <w:r w:rsidR="00D91F07">
          <w:rPr>
            <w:webHidden/>
          </w:rPr>
        </w:r>
        <w:r w:rsidR="00D91F07">
          <w:rPr>
            <w:webHidden/>
          </w:rPr>
          <w:fldChar w:fldCharType="separate"/>
        </w:r>
        <w:r w:rsidR="00D91F07">
          <w:rPr>
            <w:webHidden/>
          </w:rPr>
          <w:t>21</w:t>
        </w:r>
        <w:r w:rsidR="00D91F07">
          <w:rPr>
            <w:webHidden/>
          </w:rPr>
          <w:fldChar w:fldCharType="end"/>
        </w:r>
      </w:hyperlink>
    </w:p>
    <w:p w:rsidR="00D91F07" w:rsidRDefault="00CE3F2A">
      <w:pPr>
        <w:pStyle w:val="Sisluet2"/>
        <w:rPr>
          <w:rFonts w:asciiTheme="minorHAnsi" w:eastAsiaTheme="minorEastAsia" w:hAnsiTheme="minorHAnsi"/>
          <w:noProof/>
          <w:sz w:val="22"/>
          <w:lang w:eastAsia="fi-FI"/>
        </w:rPr>
      </w:pPr>
      <w:hyperlink w:anchor="_Toc456873162" w:history="1">
        <w:r w:rsidR="00D91F07" w:rsidRPr="00AF75D8">
          <w:rPr>
            <w:rStyle w:val="Hyperlinkki"/>
            <w:noProof/>
          </w:rPr>
          <w:t>5.1</w:t>
        </w:r>
        <w:r w:rsidR="00D91F07">
          <w:rPr>
            <w:rFonts w:asciiTheme="minorHAnsi" w:eastAsiaTheme="minorEastAsia" w:hAnsiTheme="minorHAnsi"/>
            <w:noProof/>
            <w:sz w:val="22"/>
            <w:lang w:eastAsia="fi-FI"/>
          </w:rPr>
          <w:tab/>
        </w:r>
        <w:r w:rsidR="00D91F07" w:rsidRPr="00AF75D8">
          <w:rPr>
            <w:rStyle w:val="Hyperlinkki"/>
            <w:noProof/>
          </w:rPr>
          <w:t>Asiakasvaatimukset</w:t>
        </w:r>
        <w:r w:rsidR="00D91F07">
          <w:rPr>
            <w:noProof/>
            <w:webHidden/>
          </w:rPr>
          <w:tab/>
        </w:r>
        <w:r w:rsidR="00D91F07">
          <w:rPr>
            <w:noProof/>
            <w:webHidden/>
          </w:rPr>
          <w:fldChar w:fldCharType="begin"/>
        </w:r>
        <w:r w:rsidR="00D91F07">
          <w:rPr>
            <w:noProof/>
            <w:webHidden/>
          </w:rPr>
          <w:instrText xml:space="preserve"> PAGEREF _Toc456873162 \h </w:instrText>
        </w:r>
        <w:r w:rsidR="00D91F07">
          <w:rPr>
            <w:noProof/>
            <w:webHidden/>
          </w:rPr>
        </w:r>
        <w:r w:rsidR="00D91F07">
          <w:rPr>
            <w:noProof/>
            <w:webHidden/>
          </w:rPr>
          <w:fldChar w:fldCharType="separate"/>
        </w:r>
        <w:r w:rsidR="00D91F07">
          <w:rPr>
            <w:noProof/>
            <w:webHidden/>
          </w:rPr>
          <w:t>21</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63" w:history="1">
        <w:r w:rsidR="00D91F07" w:rsidRPr="00AF75D8">
          <w:rPr>
            <w:rStyle w:val="Hyperlinkki"/>
            <w:noProof/>
            <w:lang w:val="en-US"/>
          </w:rPr>
          <w:t>5.1.1</w:t>
        </w:r>
        <w:r w:rsidR="00D91F07">
          <w:rPr>
            <w:rFonts w:asciiTheme="minorHAnsi" w:eastAsiaTheme="minorEastAsia" w:hAnsiTheme="minorHAnsi"/>
            <w:noProof/>
            <w:sz w:val="22"/>
            <w:lang w:eastAsia="fi-FI"/>
          </w:rPr>
          <w:tab/>
        </w:r>
        <w:r w:rsidR="00D91F07" w:rsidRPr="00AF75D8">
          <w:rPr>
            <w:rStyle w:val="Hyperlinkki"/>
            <w:noProof/>
            <w:lang w:val="en-US"/>
          </w:rPr>
          <w:t>Vertex G4 ja G4 Plant</w:t>
        </w:r>
        <w:r w:rsidR="00D91F07">
          <w:rPr>
            <w:noProof/>
            <w:webHidden/>
          </w:rPr>
          <w:tab/>
        </w:r>
        <w:r w:rsidR="00D91F07">
          <w:rPr>
            <w:noProof/>
            <w:webHidden/>
          </w:rPr>
          <w:fldChar w:fldCharType="begin"/>
        </w:r>
        <w:r w:rsidR="00D91F07">
          <w:rPr>
            <w:noProof/>
            <w:webHidden/>
          </w:rPr>
          <w:instrText xml:space="preserve"> PAGEREF _Toc456873163 \h </w:instrText>
        </w:r>
        <w:r w:rsidR="00D91F07">
          <w:rPr>
            <w:noProof/>
            <w:webHidden/>
          </w:rPr>
        </w:r>
        <w:r w:rsidR="00D91F07">
          <w:rPr>
            <w:noProof/>
            <w:webHidden/>
          </w:rPr>
          <w:fldChar w:fldCharType="separate"/>
        </w:r>
        <w:r w:rsidR="00D91F07">
          <w:rPr>
            <w:noProof/>
            <w:webHidden/>
          </w:rPr>
          <w:t>22</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64" w:history="1">
        <w:r w:rsidR="00D91F07" w:rsidRPr="00AF75D8">
          <w:rPr>
            <w:rStyle w:val="Hyperlinkki"/>
            <w:noProof/>
          </w:rPr>
          <w:t>5.1.2</w:t>
        </w:r>
        <w:r w:rsidR="00D91F07">
          <w:rPr>
            <w:rFonts w:asciiTheme="minorHAnsi" w:eastAsiaTheme="minorEastAsia" w:hAnsiTheme="minorHAnsi"/>
            <w:noProof/>
            <w:sz w:val="22"/>
            <w:lang w:eastAsia="fi-FI"/>
          </w:rPr>
          <w:tab/>
        </w:r>
        <w:r w:rsidR="00D91F07" w:rsidRPr="00AF75D8">
          <w:rPr>
            <w:rStyle w:val="Hyperlinkki"/>
            <w:noProof/>
          </w:rPr>
          <w:t>Vertex BD</w:t>
        </w:r>
        <w:r w:rsidR="00D91F07">
          <w:rPr>
            <w:noProof/>
            <w:webHidden/>
          </w:rPr>
          <w:tab/>
        </w:r>
        <w:r w:rsidR="00D91F07">
          <w:rPr>
            <w:noProof/>
            <w:webHidden/>
          </w:rPr>
          <w:fldChar w:fldCharType="begin"/>
        </w:r>
        <w:r w:rsidR="00D91F07">
          <w:rPr>
            <w:noProof/>
            <w:webHidden/>
          </w:rPr>
          <w:instrText xml:space="preserve"> PAGEREF _Toc456873164 \h </w:instrText>
        </w:r>
        <w:r w:rsidR="00D91F07">
          <w:rPr>
            <w:noProof/>
            <w:webHidden/>
          </w:rPr>
        </w:r>
        <w:r w:rsidR="00D91F07">
          <w:rPr>
            <w:noProof/>
            <w:webHidden/>
          </w:rPr>
          <w:fldChar w:fldCharType="separate"/>
        </w:r>
        <w:r w:rsidR="00D91F07">
          <w:rPr>
            <w:noProof/>
            <w:webHidden/>
          </w:rPr>
          <w:t>23</w:t>
        </w:r>
        <w:r w:rsidR="00D91F07">
          <w:rPr>
            <w:noProof/>
            <w:webHidden/>
          </w:rPr>
          <w:fldChar w:fldCharType="end"/>
        </w:r>
      </w:hyperlink>
    </w:p>
    <w:p w:rsidR="00D91F07" w:rsidRDefault="00CE3F2A">
      <w:pPr>
        <w:pStyle w:val="Sisluet2"/>
        <w:rPr>
          <w:rFonts w:asciiTheme="minorHAnsi" w:eastAsiaTheme="minorEastAsia" w:hAnsiTheme="minorHAnsi"/>
          <w:noProof/>
          <w:sz w:val="22"/>
          <w:lang w:eastAsia="fi-FI"/>
        </w:rPr>
      </w:pPr>
      <w:hyperlink w:anchor="_Toc456873165" w:history="1">
        <w:r w:rsidR="00D91F07" w:rsidRPr="00AF75D8">
          <w:rPr>
            <w:rStyle w:val="Hyperlinkki"/>
            <w:noProof/>
          </w:rPr>
          <w:t>5.2</w:t>
        </w:r>
        <w:r w:rsidR="00D91F07">
          <w:rPr>
            <w:rFonts w:asciiTheme="minorHAnsi" w:eastAsiaTheme="minorEastAsia" w:hAnsiTheme="minorHAnsi"/>
            <w:noProof/>
            <w:sz w:val="22"/>
            <w:lang w:eastAsia="fi-FI"/>
          </w:rPr>
          <w:tab/>
        </w:r>
        <w:r w:rsidR="00D91F07" w:rsidRPr="00AF75D8">
          <w:rPr>
            <w:rStyle w:val="Hyperlinkki"/>
            <w:noProof/>
          </w:rPr>
          <w:t>Uudet lujuuslaskentamoduulit</w:t>
        </w:r>
        <w:r w:rsidR="00D91F07">
          <w:rPr>
            <w:noProof/>
            <w:webHidden/>
          </w:rPr>
          <w:tab/>
        </w:r>
        <w:r w:rsidR="00D91F07">
          <w:rPr>
            <w:noProof/>
            <w:webHidden/>
          </w:rPr>
          <w:fldChar w:fldCharType="begin"/>
        </w:r>
        <w:r w:rsidR="00D91F07">
          <w:rPr>
            <w:noProof/>
            <w:webHidden/>
          </w:rPr>
          <w:instrText xml:space="preserve"> PAGEREF _Toc456873165 \h </w:instrText>
        </w:r>
        <w:r w:rsidR="00D91F07">
          <w:rPr>
            <w:noProof/>
            <w:webHidden/>
          </w:rPr>
        </w:r>
        <w:r w:rsidR="00D91F07">
          <w:rPr>
            <w:noProof/>
            <w:webHidden/>
          </w:rPr>
          <w:fldChar w:fldCharType="separate"/>
        </w:r>
        <w:r w:rsidR="00D91F07">
          <w:rPr>
            <w:noProof/>
            <w:webHidden/>
          </w:rPr>
          <w:t>24</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66" w:history="1">
        <w:r w:rsidR="00D91F07" w:rsidRPr="00AF75D8">
          <w:rPr>
            <w:rStyle w:val="Hyperlinkki"/>
            <w:noProof/>
          </w:rPr>
          <w:t>5.2.1</w:t>
        </w:r>
        <w:r w:rsidR="00D91F07">
          <w:rPr>
            <w:rFonts w:asciiTheme="minorHAnsi" w:eastAsiaTheme="minorEastAsia" w:hAnsiTheme="minorHAnsi"/>
            <w:noProof/>
            <w:sz w:val="22"/>
            <w:lang w:eastAsia="fi-FI"/>
          </w:rPr>
          <w:tab/>
        </w:r>
        <w:r w:rsidR="00D91F07" w:rsidRPr="00AF75D8">
          <w:rPr>
            <w:rStyle w:val="Hyperlinkki"/>
            <w:noProof/>
          </w:rPr>
          <w:t>STAFRA-laskentamoottori</w:t>
        </w:r>
        <w:r w:rsidR="00D91F07">
          <w:rPr>
            <w:noProof/>
            <w:webHidden/>
          </w:rPr>
          <w:tab/>
        </w:r>
        <w:r w:rsidR="00D91F07">
          <w:rPr>
            <w:noProof/>
            <w:webHidden/>
          </w:rPr>
          <w:fldChar w:fldCharType="begin"/>
        </w:r>
        <w:r w:rsidR="00D91F07">
          <w:rPr>
            <w:noProof/>
            <w:webHidden/>
          </w:rPr>
          <w:instrText xml:space="preserve"> PAGEREF _Toc456873166 \h </w:instrText>
        </w:r>
        <w:r w:rsidR="00D91F07">
          <w:rPr>
            <w:noProof/>
            <w:webHidden/>
          </w:rPr>
        </w:r>
        <w:r w:rsidR="00D91F07">
          <w:rPr>
            <w:noProof/>
            <w:webHidden/>
          </w:rPr>
          <w:fldChar w:fldCharType="separate"/>
        </w:r>
        <w:r w:rsidR="00D91F07">
          <w:rPr>
            <w:noProof/>
            <w:webHidden/>
          </w:rPr>
          <w:t>24</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67" w:history="1">
        <w:r w:rsidR="00D91F07" w:rsidRPr="00AF75D8">
          <w:rPr>
            <w:rStyle w:val="Hyperlinkki"/>
            <w:noProof/>
          </w:rPr>
          <w:t>5.2.2</w:t>
        </w:r>
        <w:r w:rsidR="00D91F07">
          <w:rPr>
            <w:rFonts w:asciiTheme="minorHAnsi" w:eastAsiaTheme="minorEastAsia" w:hAnsiTheme="minorHAnsi"/>
            <w:noProof/>
            <w:sz w:val="22"/>
            <w:lang w:eastAsia="fi-FI"/>
          </w:rPr>
          <w:tab/>
        </w:r>
        <w:r w:rsidR="00D91F07" w:rsidRPr="00AF75D8">
          <w:rPr>
            <w:rStyle w:val="Hyperlinkki"/>
            <w:noProof/>
          </w:rPr>
          <w:t>Tilavuusmallien FEM-analyysi</w:t>
        </w:r>
        <w:r w:rsidR="00D91F07">
          <w:rPr>
            <w:noProof/>
            <w:webHidden/>
          </w:rPr>
          <w:tab/>
        </w:r>
        <w:r w:rsidR="00D91F07">
          <w:rPr>
            <w:noProof/>
            <w:webHidden/>
          </w:rPr>
          <w:fldChar w:fldCharType="begin"/>
        </w:r>
        <w:r w:rsidR="00D91F07">
          <w:rPr>
            <w:noProof/>
            <w:webHidden/>
          </w:rPr>
          <w:instrText xml:space="preserve"> PAGEREF _Toc456873167 \h </w:instrText>
        </w:r>
        <w:r w:rsidR="00D91F07">
          <w:rPr>
            <w:noProof/>
            <w:webHidden/>
          </w:rPr>
        </w:r>
        <w:r w:rsidR="00D91F07">
          <w:rPr>
            <w:noProof/>
            <w:webHidden/>
          </w:rPr>
          <w:fldChar w:fldCharType="separate"/>
        </w:r>
        <w:r w:rsidR="00D91F07">
          <w:rPr>
            <w:noProof/>
            <w:webHidden/>
          </w:rPr>
          <w:t>27</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68" w:history="1">
        <w:r w:rsidR="00D91F07" w:rsidRPr="00AF75D8">
          <w:rPr>
            <w:rStyle w:val="Hyperlinkki"/>
            <w:noProof/>
          </w:rPr>
          <w:t>5.2.3</w:t>
        </w:r>
        <w:r w:rsidR="00D91F07">
          <w:rPr>
            <w:rFonts w:asciiTheme="minorHAnsi" w:eastAsiaTheme="minorEastAsia" w:hAnsiTheme="minorHAnsi"/>
            <w:noProof/>
            <w:sz w:val="22"/>
            <w:lang w:eastAsia="fi-FI"/>
          </w:rPr>
          <w:tab/>
        </w:r>
        <w:r w:rsidR="00D91F07" w:rsidRPr="00AF75D8">
          <w:rPr>
            <w:rStyle w:val="Hyperlinkki"/>
            <w:noProof/>
          </w:rPr>
          <w:t>Kehärakenteiden FEM-analyysi</w:t>
        </w:r>
        <w:r w:rsidR="00D91F07">
          <w:rPr>
            <w:noProof/>
            <w:webHidden/>
          </w:rPr>
          <w:tab/>
        </w:r>
        <w:r w:rsidR="00D91F07">
          <w:rPr>
            <w:noProof/>
            <w:webHidden/>
          </w:rPr>
          <w:fldChar w:fldCharType="begin"/>
        </w:r>
        <w:r w:rsidR="00D91F07">
          <w:rPr>
            <w:noProof/>
            <w:webHidden/>
          </w:rPr>
          <w:instrText xml:space="preserve"> PAGEREF _Toc456873168 \h </w:instrText>
        </w:r>
        <w:r w:rsidR="00D91F07">
          <w:rPr>
            <w:noProof/>
            <w:webHidden/>
          </w:rPr>
        </w:r>
        <w:r w:rsidR="00D91F07">
          <w:rPr>
            <w:noProof/>
            <w:webHidden/>
          </w:rPr>
          <w:fldChar w:fldCharType="separate"/>
        </w:r>
        <w:r w:rsidR="00D91F07">
          <w:rPr>
            <w:noProof/>
            <w:webHidden/>
          </w:rPr>
          <w:t>27</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69" w:history="1">
        <w:r w:rsidR="00D91F07" w:rsidRPr="00AF75D8">
          <w:rPr>
            <w:rStyle w:val="Hyperlinkki"/>
            <w:noProof/>
          </w:rPr>
          <w:t>5.2.4</w:t>
        </w:r>
        <w:r w:rsidR="00D91F07">
          <w:rPr>
            <w:rFonts w:asciiTheme="minorHAnsi" w:eastAsiaTheme="minorEastAsia" w:hAnsiTheme="minorHAnsi"/>
            <w:noProof/>
            <w:sz w:val="22"/>
            <w:lang w:eastAsia="fi-FI"/>
          </w:rPr>
          <w:tab/>
        </w:r>
        <w:r w:rsidR="00D91F07" w:rsidRPr="00AF75D8">
          <w:rPr>
            <w:rStyle w:val="Hyperlinkki"/>
            <w:noProof/>
          </w:rPr>
          <w:t>Kehärakenteiden mitoitus</w:t>
        </w:r>
        <w:r w:rsidR="00D91F07">
          <w:rPr>
            <w:noProof/>
            <w:webHidden/>
          </w:rPr>
          <w:tab/>
        </w:r>
        <w:r w:rsidR="00D91F07">
          <w:rPr>
            <w:noProof/>
            <w:webHidden/>
          </w:rPr>
          <w:fldChar w:fldCharType="begin"/>
        </w:r>
        <w:r w:rsidR="00D91F07">
          <w:rPr>
            <w:noProof/>
            <w:webHidden/>
          </w:rPr>
          <w:instrText xml:space="preserve"> PAGEREF _Toc456873169 \h </w:instrText>
        </w:r>
        <w:r w:rsidR="00D91F07">
          <w:rPr>
            <w:noProof/>
            <w:webHidden/>
          </w:rPr>
        </w:r>
        <w:r w:rsidR="00D91F07">
          <w:rPr>
            <w:noProof/>
            <w:webHidden/>
          </w:rPr>
          <w:fldChar w:fldCharType="separate"/>
        </w:r>
        <w:r w:rsidR="00D91F07">
          <w:rPr>
            <w:noProof/>
            <w:webHidden/>
          </w:rPr>
          <w:t>27</w:t>
        </w:r>
        <w:r w:rsidR="00D91F07">
          <w:rPr>
            <w:noProof/>
            <w:webHidden/>
          </w:rPr>
          <w:fldChar w:fldCharType="end"/>
        </w:r>
      </w:hyperlink>
    </w:p>
    <w:p w:rsidR="00D91F07" w:rsidRDefault="00CE3F2A">
      <w:pPr>
        <w:pStyle w:val="Sisluet1"/>
        <w:rPr>
          <w:rFonts w:asciiTheme="minorHAnsi" w:eastAsiaTheme="minorEastAsia" w:hAnsiTheme="minorHAnsi" w:cstheme="minorBidi"/>
          <w:caps w:val="0"/>
          <w:sz w:val="22"/>
          <w:lang w:eastAsia="fi-FI"/>
        </w:rPr>
      </w:pPr>
      <w:hyperlink w:anchor="_Toc456873170" w:history="1">
        <w:r w:rsidR="00D91F07" w:rsidRPr="00AF75D8">
          <w:rPr>
            <w:rStyle w:val="Hyperlinkki"/>
          </w:rPr>
          <w:t>6.</w:t>
        </w:r>
        <w:r w:rsidR="00D91F07">
          <w:rPr>
            <w:rFonts w:asciiTheme="minorHAnsi" w:eastAsiaTheme="minorEastAsia" w:hAnsiTheme="minorHAnsi" w:cstheme="minorBidi"/>
            <w:caps w:val="0"/>
            <w:sz w:val="22"/>
            <w:lang w:eastAsia="fi-FI"/>
          </w:rPr>
          <w:tab/>
        </w:r>
        <w:r w:rsidR="00D91F07" w:rsidRPr="00AF75D8">
          <w:rPr>
            <w:rStyle w:val="Hyperlinkki"/>
          </w:rPr>
          <w:t>Kehärakenteiden lujuuslaskentamoduulin Käyttöliittymä</w:t>
        </w:r>
        <w:r w:rsidR="00D91F07">
          <w:rPr>
            <w:webHidden/>
          </w:rPr>
          <w:tab/>
        </w:r>
        <w:r w:rsidR="00D91F07">
          <w:rPr>
            <w:webHidden/>
          </w:rPr>
          <w:fldChar w:fldCharType="begin"/>
        </w:r>
        <w:r w:rsidR="00D91F07">
          <w:rPr>
            <w:webHidden/>
          </w:rPr>
          <w:instrText xml:space="preserve"> PAGEREF _Toc456873170 \h </w:instrText>
        </w:r>
        <w:r w:rsidR="00D91F07">
          <w:rPr>
            <w:webHidden/>
          </w:rPr>
        </w:r>
        <w:r w:rsidR="00D91F07">
          <w:rPr>
            <w:webHidden/>
          </w:rPr>
          <w:fldChar w:fldCharType="separate"/>
        </w:r>
        <w:r w:rsidR="00D91F07">
          <w:rPr>
            <w:webHidden/>
          </w:rPr>
          <w:t>29</w:t>
        </w:r>
        <w:r w:rsidR="00D91F07">
          <w:rPr>
            <w:webHidden/>
          </w:rPr>
          <w:fldChar w:fldCharType="end"/>
        </w:r>
      </w:hyperlink>
    </w:p>
    <w:p w:rsidR="00D91F07" w:rsidRDefault="00CE3F2A">
      <w:pPr>
        <w:pStyle w:val="Sisluet2"/>
        <w:rPr>
          <w:rFonts w:asciiTheme="minorHAnsi" w:eastAsiaTheme="minorEastAsia" w:hAnsiTheme="minorHAnsi"/>
          <w:noProof/>
          <w:sz w:val="22"/>
          <w:lang w:eastAsia="fi-FI"/>
        </w:rPr>
      </w:pPr>
      <w:hyperlink w:anchor="_Toc456873171" w:history="1">
        <w:r w:rsidR="00D91F07" w:rsidRPr="00AF75D8">
          <w:rPr>
            <w:rStyle w:val="Hyperlinkki"/>
            <w:noProof/>
          </w:rPr>
          <w:t>6.1</w:t>
        </w:r>
        <w:r w:rsidR="00D91F07">
          <w:rPr>
            <w:rFonts w:asciiTheme="minorHAnsi" w:eastAsiaTheme="minorEastAsia" w:hAnsiTheme="minorHAnsi"/>
            <w:noProof/>
            <w:sz w:val="22"/>
            <w:lang w:eastAsia="fi-FI"/>
          </w:rPr>
          <w:tab/>
        </w:r>
        <w:r w:rsidR="00D91F07" w:rsidRPr="00AF75D8">
          <w:rPr>
            <w:rStyle w:val="Hyperlinkki"/>
            <w:noProof/>
          </w:rPr>
          <w:t>Ominaisuudet</w:t>
        </w:r>
        <w:r w:rsidR="00D91F07">
          <w:rPr>
            <w:noProof/>
            <w:webHidden/>
          </w:rPr>
          <w:tab/>
        </w:r>
        <w:r w:rsidR="00D91F07">
          <w:rPr>
            <w:noProof/>
            <w:webHidden/>
          </w:rPr>
          <w:fldChar w:fldCharType="begin"/>
        </w:r>
        <w:r w:rsidR="00D91F07">
          <w:rPr>
            <w:noProof/>
            <w:webHidden/>
          </w:rPr>
          <w:instrText xml:space="preserve"> PAGEREF _Toc456873171 \h </w:instrText>
        </w:r>
        <w:r w:rsidR="00D91F07">
          <w:rPr>
            <w:noProof/>
            <w:webHidden/>
          </w:rPr>
        </w:r>
        <w:r w:rsidR="00D91F07">
          <w:rPr>
            <w:noProof/>
            <w:webHidden/>
          </w:rPr>
          <w:fldChar w:fldCharType="separate"/>
        </w:r>
        <w:r w:rsidR="00D91F07">
          <w:rPr>
            <w:noProof/>
            <w:webHidden/>
          </w:rPr>
          <w:t>29</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72" w:history="1">
        <w:r w:rsidR="00D91F07" w:rsidRPr="00AF75D8">
          <w:rPr>
            <w:rStyle w:val="Hyperlinkki"/>
            <w:noProof/>
          </w:rPr>
          <w:t>6.1.1</w:t>
        </w:r>
        <w:r w:rsidR="00D91F07">
          <w:rPr>
            <w:rFonts w:asciiTheme="minorHAnsi" w:eastAsiaTheme="minorEastAsia" w:hAnsiTheme="minorHAnsi"/>
            <w:noProof/>
            <w:sz w:val="22"/>
            <w:lang w:eastAsia="fi-FI"/>
          </w:rPr>
          <w:tab/>
        </w:r>
        <w:r w:rsidR="00D91F07" w:rsidRPr="00AF75D8">
          <w:rPr>
            <w:rStyle w:val="Hyperlinkki"/>
            <w:noProof/>
          </w:rPr>
          <w:t>3d-mallin grafiikka</w:t>
        </w:r>
        <w:r w:rsidR="00D91F07">
          <w:rPr>
            <w:noProof/>
            <w:webHidden/>
          </w:rPr>
          <w:tab/>
        </w:r>
        <w:r w:rsidR="00D91F07">
          <w:rPr>
            <w:noProof/>
            <w:webHidden/>
          </w:rPr>
          <w:fldChar w:fldCharType="begin"/>
        </w:r>
        <w:r w:rsidR="00D91F07">
          <w:rPr>
            <w:noProof/>
            <w:webHidden/>
          </w:rPr>
          <w:instrText xml:space="preserve"> PAGEREF _Toc456873172 \h </w:instrText>
        </w:r>
        <w:r w:rsidR="00D91F07">
          <w:rPr>
            <w:noProof/>
            <w:webHidden/>
          </w:rPr>
        </w:r>
        <w:r w:rsidR="00D91F07">
          <w:rPr>
            <w:noProof/>
            <w:webHidden/>
          </w:rPr>
          <w:fldChar w:fldCharType="separate"/>
        </w:r>
        <w:r w:rsidR="00D91F07">
          <w:rPr>
            <w:noProof/>
            <w:webHidden/>
          </w:rPr>
          <w:t>30</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73" w:history="1">
        <w:r w:rsidR="00D91F07" w:rsidRPr="00AF75D8">
          <w:rPr>
            <w:rStyle w:val="Hyperlinkki"/>
            <w:noProof/>
          </w:rPr>
          <w:t>6.1.2</w:t>
        </w:r>
        <w:r w:rsidR="00D91F07">
          <w:rPr>
            <w:rFonts w:asciiTheme="minorHAnsi" w:eastAsiaTheme="minorEastAsia" w:hAnsiTheme="minorHAnsi"/>
            <w:noProof/>
            <w:sz w:val="22"/>
            <w:lang w:eastAsia="fi-FI"/>
          </w:rPr>
          <w:tab/>
        </w:r>
        <w:r w:rsidR="00D91F07" w:rsidRPr="00AF75D8">
          <w:rPr>
            <w:rStyle w:val="Hyperlinkki"/>
            <w:noProof/>
          </w:rPr>
          <w:t>Tutkimuspuu</w:t>
        </w:r>
        <w:r w:rsidR="00D91F07">
          <w:rPr>
            <w:noProof/>
            <w:webHidden/>
          </w:rPr>
          <w:tab/>
        </w:r>
        <w:r w:rsidR="00D91F07">
          <w:rPr>
            <w:noProof/>
            <w:webHidden/>
          </w:rPr>
          <w:fldChar w:fldCharType="begin"/>
        </w:r>
        <w:r w:rsidR="00D91F07">
          <w:rPr>
            <w:noProof/>
            <w:webHidden/>
          </w:rPr>
          <w:instrText xml:space="preserve"> PAGEREF _Toc456873173 \h </w:instrText>
        </w:r>
        <w:r w:rsidR="00D91F07">
          <w:rPr>
            <w:noProof/>
            <w:webHidden/>
          </w:rPr>
        </w:r>
        <w:r w:rsidR="00D91F07">
          <w:rPr>
            <w:noProof/>
            <w:webHidden/>
          </w:rPr>
          <w:fldChar w:fldCharType="separate"/>
        </w:r>
        <w:r w:rsidR="00D91F07">
          <w:rPr>
            <w:noProof/>
            <w:webHidden/>
          </w:rPr>
          <w:t>31</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74" w:history="1">
        <w:r w:rsidR="00D91F07" w:rsidRPr="00AF75D8">
          <w:rPr>
            <w:rStyle w:val="Hyperlinkki"/>
            <w:noProof/>
          </w:rPr>
          <w:t>6.1.3</w:t>
        </w:r>
        <w:r w:rsidR="00D91F07">
          <w:rPr>
            <w:rFonts w:asciiTheme="minorHAnsi" w:eastAsiaTheme="minorEastAsia" w:hAnsiTheme="minorHAnsi"/>
            <w:noProof/>
            <w:sz w:val="22"/>
            <w:lang w:eastAsia="fi-FI"/>
          </w:rPr>
          <w:tab/>
        </w:r>
        <w:r w:rsidR="00D91F07" w:rsidRPr="00AF75D8">
          <w:rPr>
            <w:rStyle w:val="Hyperlinkki"/>
            <w:noProof/>
          </w:rPr>
          <w:t>Toiminnot</w:t>
        </w:r>
        <w:r w:rsidR="00D91F07">
          <w:rPr>
            <w:noProof/>
            <w:webHidden/>
          </w:rPr>
          <w:tab/>
        </w:r>
        <w:r w:rsidR="00D91F07">
          <w:rPr>
            <w:noProof/>
            <w:webHidden/>
          </w:rPr>
          <w:fldChar w:fldCharType="begin"/>
        </w:r>
        <w:r w:rsidR="00D91F07">
          <w:rPr>
            <w:noProof/>
            <w:webHidden/>
          </w:rPr>
          <w:instrText xml:space="preserve"> PAGEREF _Toc456873174 \h </w:instrText>
        </w:r>
        <w:r w:rsidR="00D91F07">
          <w:rPr>
            <w:noProof/>
            <w:webHidden/>
          </w:rPr>
        </w:r>
        <w:r w:rsidR="00D91F07">
          <w:rPr>
            <w:noProof/>
            <w:webHidden/>
          </w:rPr>
          <w:fldChar w:fldCharType="separate"/>
        </w:r>
        <w:r w:rsidR="00D91F07">
          <w:rPr>
            <w:noProof/>
            <w:webHidden/>
          </w:rPr>
          <w:t>32</w:t>
        </w:r>
        <w:r w:rsidR="00D91F07">
          <w:rPr>
            <w:noProof/>
            <w:webHidden/>
          </w:rPr>
          <w:fldChar w:fldCharType="end"/>
        </w:r>
      </w:hyperlink>
    </w:p>
    <w:p w:rsidR="00D91F07" w:rsidRDefault="00CE3F2A">
      <w:pPr>
        <w:pStyle w:val="Sisluet2"/>
        <w:rPr>
          <w:rFonts w:asciiTheme="minorHAnsi" w:eastAsiaTheme="minorEastAsia" w:hAnsiTheme="minorHAnsi"/>
          <w:noProof/>
          <w:sz w:val="22"/>
          <w:lang w:eastAsia="fi-FI"/>
        </w:rPr>
      </w:pPr>
      <w:hyperlink w:anchor="_Toc456873175" w:history="1">
        <w:r w:rsidR="00D91F07" w:rsidRPr="00AF75D8">
          <w:rPr>
            <w:rStyle w:val="Hyperlinkki"/>
            <w:noProof/>
          </w:rPr>
          <w:t>6.2</w:t>
        </w:r>
        <w:r w:rsidR="00D91F07">
          <w:rPr>
            <w:rFonts w:asciiTheme="minorHAnsi" w:eastAsiaTheme="minorEastAsia" w:hAnsiTheme="minorHAnsi"/>
            <w:noProof/>
            <w:sz w:val="22"/>
            <w:lang w:eastAsia="fi-FI"/>
          </w:rPr>
          <w:tab/>
        </w:r>
        <w:r w:rsidR="00D91F07" w:rsidRPr="00AF75D8">
          <w:rPr>
            <w:rStyle w:val="Hyperlinkki"/>
            <w:noProof/>
          </w:rPr>
          <w:t>Tietorakenne</w:t>
        </w:r>
        <w:r w:rsidR="00D91F07">
          <w:rPr>
            <w:noProof/>
            <w:webHidden/>
          </w:rPr>
          <w:tab/>
        </w:r>
        <w:r w:rsidR="00D91F07">
          <w:rPr>
            <w:noProof/>
            <w:webHidden/>
          </w:rPr>
          <w:fldChar w:fldCharType="begin"/>
        </w:r>
        <w:r w:rsidR="00D91F07">
          <w:rPr>
            <w:noProof/>
            <w:webHidden/>
          </w:rPr>
          <w:instrText xml:space="preserve"> PAGEREF _Toc456873175 \h </w:instrText>
        </w:r>
        <w:r w:rsidR="00D91F07">
          <w:rPr>
            <w:noProof/>
            <w:webHidden/>
          </w:rPr>
        </w:r>
        <w:r w:rsidR="00D91F07">
          <w:rPr>
            <w:noProof/>
            <w:webHidden/>
          </w:rPr>
          <w:fldChar w:fldCharType="separate"/>
        </w:r>
        <w:r w:rsidR="00D91F07">
          <w:rPr>
            <w:noProof/>
            <w:webHidden/>
          </w:rPr>
          <w:t>37</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76" w:history="1">
        <w:r w:rsidR="00D91F07" w:rsidRPr="00AF75D8">
          <w:rPr>
            <w:rStyle w:val="Hyperlinkki"/>
            <w:noProof/>
          </w:rPr>
          <w:t>6.2.1</w:t>
        </w:r>
        <w:r w:rsidR="00D91F07">
          <w:rPr>
            <w:rFonts w:asciiTheme="minorHAnsi" w:eastAsiaTheme="minorEastAsia" w:hAnsiTheme="minorHAnsi"/>
            <w:noProof/>
            <w:sz w:val="22"/>
            <w:lang w:eastAsia="fi-FI"/>
          </w:rPr>
          <w:tab/>
        </w:r>
        <w:r w:rsidR="00D91F07" w:rsidRPr="00AF75D8">
          <w:rPr>
            <w:rStyle w:val="Hyperlinkki"/>
            <w:noProof/>
          </w:rPr>
          <w:t>Tiedon tallennus ja oliomalli</w:t>
        </w:r>
        <w:r w:rsidR="00D91F07">
          <w:rPr>
            <w:noProof/>
            <w:webHidden/>
          </w:rPr>
          <w:tab/>
        </w:r>
        <w:r w:rsidR="00D91F07">
          <w:rPr>
            <w:noProof/>
            <w:webHidden/>
          </w:rPr>
          <w:fldChar w:fldCharType="begin"/>
        </w:r>
        <w:r w:rsidR="00D91F07">
          <w:rPr>
            <w:noProof/>
            <w:webHidden/>
          </w:rPr>
          <w:instrText xml:space="preserve"> PAGEREF _Toc456873176 \h </w:instrText>
        </w:r>
        <w:r w:rsidR="00D91F07">
          <w:rPr>
            <w:noProof/>
            <w:webHidden/>
          </w:rPr>
        </w:r>
        <w:r w:rsidR="00D91F07">
          <w:rPr>
            <w:noProof/>
            <w:webHidden/>
          </w:rPr>
          <w:fldChar w:fldCharType="separate"/>
        </w:r>
        <w:r w:rsidR="00D91F07">
          <w:rPr>
            <w:noProof/>
            <w:webHidden/>
          </w:rPr>
          <w:t>37</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77" w:history="1">
        <w:r w:rsidR="00D91F07" w:rsidRPr="00AF75D8">
          <w:rPr>
            <w:rStyle w:val="Hyperlinkki"/>
            <w:noProof/>
          </w:rPr>
          <w:t>6.2.2</w:t>
        </w:r>
        <w:r w:rsidR="00D91F07">
          <w:rPr>
            <w:rFonts w:asciiTheme="minorHAnsi" w:eastAsiaTheme="minorEastAsia" w:hAnsiTheme="minorHAnsi"/>
            <w:noProof/>
            <w:sz w:val="22"/>
            <w:lang w:eastAsia="fi-FI"/>
          </w:rPr>
          <w:tab/>
        </w:r>
        <w:r w:rsidR="00D91F07" w:rsidRPr="00AF75D8">
          <w:rPr>
            <w:rStyle w:val="Hyperlinkki"/>
            <w:noProof/>
          </w:rPr>
          <w:t>Näkymät laskentamalliin</w:t>
        </w:r>
        <w:r w:rsidR="00D91F07">
          <w:rPr>
            <w:noProof/>
            <w:webHidden/>
          </w:rPr>
          <w:tab/>
        </w:r>
        <w:r w:rsidR="00D91F07">
          <w:rPr>
            <w:noProof/>
            <w:webHidden/>
          </w:rPr>
          <w:fldChar w:fldCharType="begin"/>
        </w:r>
        <w:r w:rsidR="00D91F07">
          <w:rPr>
            <w:noProof/>
            <w:webHidden/>
          </w:rPr>
          <w:instrText xml:space="preserve"> PAGEREF _Toc456873177 \h </w:instrText>
        </w:r>
        <w:r w:rsidR="00D91F07">
          <w:rPr>
            <w:noProof/>
            <w:webHidden/>
          </w:rPr>
        </w:r>
        <w:r w:rsidR="00D91F07">
          <w:rPr>
            <w:noProof/>
            <w:webHidden/>
          </w:rPr>
          <w:fldChar w:fldCharType="separate"/>
        </w:r>
        <w:r w:rsidR="00D91F07">
          <w:rPr>
            <w:noProof/>
            <w:webHidden/>
          </w:rPr>
          <w:t>40</w:t>
        </w:r>
        <w:r w:rsidR="00D91F07">
          <w:rPr>
            <w:noProof/>
            <w:webHidden/>
          </w:rPr>
          <w:fldChar w:fldCharType="end"/>
        </w:r>
      </w:hyperlink>
    </w:p>
    <w:p w:rsidR="00D91F07" w:rsidRDefault="00CE3F2A">
      <w:pPr>
        <w:pStyle w:val="Sisluet2"/>
        <w:rPr>
          <w:rFonts w:asciiTheme="minorHAnsi" w:eastAsiaTheme="minorEastAsia" w:hAnsiTheme="minorHAnsi"/>
          <w:noProof/>
          <w:sz w:val="22"/>
          <w:lang w:eastAsia="fi-FI"/>
        </w:rPr>
      </w:pPr>
      <w:hyperlink w:anchor="_Toc456873178" w:history="1">
        <w:r w:rsidR="00D91F07" w:rsidRPr="00AF75D8">
          <w:rPr>
            <w:rStyle w:val="Hyperlinkki"/>
            <w:noProof/>
          </w:rPr>
          <w:t>6.3</w:t>
        </w:r>
        <w:r w:rsidR="00D91F07">
          <w:rPr>
            <w:rFonts w:asciiTheme="minorHAnsi" w:eastAsiaTheme="minorEastAsia" w:hAnsiTheme="minorHAnsi"/>
            <w:noProof/>
            <w:sz w:val="22"/>
            <w:lang w:eastAsia="fi-FI"/>
          </w:rPr>
          <w:tab/>
        </w:r>
        <w:r w:rsidR="00D91F07" w:rsidRPr="00AF75D8">
          <w:rPr>
            <w:rStyle w:val="Hyperlinkki"/>
            <w:noProof/>
          </w:rPr>
          <w:t>Käyttöesimerkki: kolminivelkehän lujuustarkastelu</w:t>
        </w:r>
        <w:r w:rsidR="00D91F07">
          <w:rPr>
            <w:noProof/>
            <w:webHidden/>
          </w:rPr>
          <w:tab/>
        </w:r>
        <w:r w:rsidR="00D91F07">
          <w:rPr>
            <w:noProof/>
            <w:webHidden/>
          </w:rPr>
          <w:fldChar w:fldCharType="begin"/>
        </w:r>
        <w:r w:rsidR="00D91F07">
          <w:rPr>
            <w:noProof/>
            <w:webHidden/>
          </w:rPr>
          <w:instrText xml:space="preserve"> PAGEREF _Toc456873178 \h </w:instrText>
        </w:r>
        <w:r w:rsidR="00D91F07">
          <w:rPr>
            <w:noProof/>
            <w:webHidden/>
          </w:rPr>
        </w:r>
        <w:r w:rsidR="00D91F07">
          <w:rPr>
            <w:noProof/>
            <w:webHidden/>
          </w:rPr>
          <w:fldChar w:fldCharType="separate"/>
        </w:r>
        <w:r w:rsidR="00D91F07">
          <w:rPr>
            <w:noProof/>
            <w:webHidden/>
          </w:rPr>
          <w:t>43</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79" w:history="1">
        <w:r w:rsidR="00D91F07" w:rsidRPr="00AF75D8">
          <w:rPr>
            <w:rStyle w:val="Hyperlinkki"/>
            <w:noProof/>
          </w:rPr>
          <w:t>6.3.1</w:t>
        </w:r>
        <w:r w:rsidR="00D91F07">
          <w:rPr>
            <w:rFonts w:asciiTheme="minorHAnsi" w:eastAsiaTheme="minorEastAsia" w:hAnsiTheme="minorHAnsi"/>
            <w:noProof/>
            <w:sz w:val="22"/>
            <w:lang w:eastAsia="fi-FI"/>
          </w:rPr>
          <w:tab/>
        </w:r>
        <w:r w:rsidR="00D91F07" w:rsidRPr="00AF75D8">
          <w:rPr>
            <w:rStyle w:val="Hyperlinkki"/>
            <w:noProof/>
          </w:rPr>
          <w:t>Tutkimuksen luonti ja osien kytkentä</w:t>
        </w:r>
        <w:r w:rsidR="00D91F07">
          <w:rPr>
            <w:noProof/>
            <w:webHidden/>
          </w:rPr>
          <w:tab/>
        </w:r>
        <w:r w:rsidR="00D91F07">
          <w:rPr>
            <w:noProof/>
            <w:webHidden/>
          </w:rPr>
          <w:fldChar w:fldCharType="begin"/>
        </w:r>
        <w:r w:rsidR="00D91F07">
          <w:rPr>
            <w:noProof/>
            <w:webHidden/>
          </w:rPr>
          <w:instrText xml:space="preserve"> PAGEREF _Toc456873179 \h </w:instrText>
        </w:r>
        <w:r w:rsidR="00D91F07">
          <w:rPr>
            <w:noProof/>
            <w:webHidden/>
          </w:rPr>
        </w:r>
        <w:r w:rsidR="00D91F07">
          <w:rPr>
            <w:noProof/>
            <w:webHidden/>
          </w:rPr>
          <w:fldChar w:fldCharType="separate"/>
        </w:r>
        <w:r w:rsidR="00D91F07">
          <w:rPr>
            <w:noProof/>
            <w:webHidden/>
          </w:rPr>
          <w:t>43</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80" w:history="1">
        <w:r w:rsidR="00D91F07" w:rsidRPr="00AF75D8">
          <w:rPr>
            <w:rStyle w:val="Hyperlinkki"/>
            <w:noProof/>
          </w:rPr>
          <w:t>6.3.2</w:t>
        </w:r>
        <w:r w:rsidR="00D91F07">
          <w:rPr>
            <w:rFonts w:asciiTheme="minorHAnsi" w:eastAsiaTheme="minorEastAsia" w:hAnsiTheme="minorHAnsi"/>
            <w:noProof/>
            <w:sz w:val="22"/>
            <w:lang w:eastAsia="fi-FI"/>
          </w:rPr>
          <w:tab/>
        </w:r>
        <w:r w:rsidR="00D91F07" w:rsidRPr="00AF75D8">
          <w:rPr>
            <w:rStyle w:val="Hyperlinkki"/>
            <w:noProof/>
          </w:rPr>
          <w:t>Tuenta</w:t>
        </w:r>
        <w:r w:rsidR="00D91F07">
          <w:rPr>
            <w:noProof/>
            <w:webHidden/>
          </w:rPr>
          <w:tab/>
        </w:r>
        <w:r w:rsidR="00D91F07">
          <w:rPr>
            <w:noProof/>
            <w:webHidden/>
          </w:rPr>
          <w:fldChar w:fldCharType="begin"/>
        </w:r>
        <w:r w:rsidR="00D91F07">
          <w:rPr>
            <w:noProof/>
            <w:webHidden/>
          </w:rPr>
          <w:instrText xml:space="preserve"> PAGEREF _Toc456873180 \h </w:instrText>
        </w:r>
        <w:r w:rsidR="00D91F07">
          <w:rPr>
            <w:noProof/>
            <w:webHidden/>
          </w:rPr>
        </w:r>
        <w:r w:rsidR="00D91F07">
          <w:rPr>
            <w:noProof/>
            <w:webHidden/>
          </w:rPr>
          <w:fldChar w:fldCharType="separate"/>
        </w:r>
        <w:r w:rsidR="00D91F07">
          <w:rPr>
            <w:noProof/>
            <w:webHidden/>
          </w:rPr>
          <w:t>46</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81" w:history="1">
        <w:r w:rsidR="00D91F07" w:rsidRPr="00AF75D8">
          <w:rPr>
            <w:rStyle w:val="Hyperlinkki"/>
            <w:noProof/>
          </w:rPr>
          <w:t>6.3.3</w:t>
        </w:r>
        <w:r w:rsidR="00D91F07">
          <w:rPr>
            <w:rFonts w:asciiTheme="minorHAnsi" w:eastAsiaTheme="minorEastAsia" w:hAnsiTheme="minorHAnsi"/>
            <w:noProof/>
            <w:sz w:val="22"/>
            <w:lang w:eastAsia="fi-FI"/>
          </w:rPr>
          <w:tab/>
        </w:r>
        <w:r w:rsidR="00D91F07" w:rsidRPr="00AF75D8">
          <w:rPr>
            <w:rStyle w:val="Hyperlinkki"/>
            <w:noProof/>
          </w:rPr>
          <w:t>Kuormitus</w:t>
        </w:r>
        <w:r w:rsidR="00D91F07">
          <w:rPr>
            <w:noProof/>
            <w:webHidden/>
          </w:rPr>
          <w:tab/>
        </w:r>
        <w:r w:rsidR="00D91F07">
          <w:rPr>
            <w:noProof/>
            <w:webHidden/>
          </w:rPr>
          <w:fldChar w:fldCharType="begin"/>
        </w:r>
        <w:r w:rsidR="00D91F07">
          <w:rPr>
            <w:noProof/>
            <w:webHidden/>
          </w:rPr>
          <w:instrText xml:space="preserve"> PAGEREF _Toc456873181 \h </w:instrText>
        </w:r>
        <w:r w:rsidR="00D91F07">
          <w:rPr>
            <w:noProof/>
            <w:webHidden/>
          </w:rPr>
        </w:r>
        <w:r w:rsidR="00D91F07">
          <w:rPr>
            <w:noProof/>
            <w:webHidden/>
          </w:rPr>
          <w:fldChar w:fldCharType="separate"/>
        </w:r>
        <w:r w:rsidR="00D91F07">
          <w:rPr>
            <w:noProof/>
            <w:webHidden/>
          </w:rPr>
          <w:t>47</w:t>
        </w:r>
        <w:r w:rsidR="00D91F07">
          <w:rPr>
            <w:noProof/>
            <w:webHidden/>
          </w:rPr>
          <w:fldChar w:fldCharType="end"/>
        </w:r>
      </w:hyperlink>
    </w:p>
    <w:p w:rsidR="00D91F07" w:rsidRDefault="00CE3F2A">
      <w:pPr>
        <w:pStyle w:val="Sisluet3"/>
        <w:rPr>
          <w:rFonts w:asciiTheme="minorHAnsi" w:eastAsiaTheme="minorEastAsia" w:hAnsiTheme="minorHAnsi"/>
          <w:noProof/>
          <w:sz w:val="22"/>
          <w:lang w:eastAsia="fi-FI"/>
        </w:rPr>
      </w:pPr>
      <w:hyperlink w:anchor="_Toc456873182" w:history="1">
        <w:r w:rsidR="00D91F07" w:rsidRPr="00AF75D8">
          <w:rPr>
            <w:rStyle w:val="Hyperlinkki"/>
            <w:noProof/>
          </w:rPr>
          <w:t>6.3.4</w:t>
        </w:r>
        <w:r w:rsidR="00D91F07">
          <w:rPr>
            <w:rFonts w:asciiTheme="minorHAnsi" w:eastAsiaTheme="minorEastAsia" w:hAnsiTheme="minorHAnsi"/>
            <w:noProof/>
            <w:sz w:val="22"/>
            <w:lang w:eastAsia="fi-FI"/>
          </w:rPr>
          <w:tab/>
        </w:r>
        <w:r w:rsidR="00D91F07" w:rsidRPr="00AF75D8">
          <w:rPr>
            <w:rStyle w:val="Hyperlinkki"/>
            <w:noProof/>
          </w:rPr>
          <w:t>Tulokset</w:t>
        </w:r>
        <w:r w:rsidR="00D91F07">
          <w:rPr>
            <w:noProof/>
            <w:webHidden/>
          </w:rPr>
          <w:tab/>
        </w:r>
        <w:r w:rsidR="00D91F07">
          <w:rPr>
            <w:noProof/>
            <w:webHidden/>
          </w:rPr>
          <w:fldChar w:fldCharType="begin"/>
        </w:r>
        <w:r w:rsidR="00D91F07">
          <w:rPr>
            <w:noProof/>
            <w:webHidden/>
          </w:rPr>
          <w:instrText xml:space="preserve"> PAGEREF _Toc456873182 \h </w:instrText>
        </w:r>
        <w:r w:rsidR="00D91F07">
          <w:rPr>
            <w:noProof/>
            <w:webHidden/>
          </w:rPr>
        </w:r>
        <w:r w:rsidR="00D91F07">
          <w:rPr>
            <w:noProof/>
            <w:webHidden/>
          </w:rPr>
          <w:fldChar w:fldCharType="separate"/>
        </w:r>
        <w:r w:rsidR="00D91F07">
          <w:rPr>
            <w:noProof/>
            <w:webHidden/>
          </w:rPr>
          <w:t>47</w:t>
        </w:r>
        <w:r w:rsidR="00D91F07">
          <w:rPr>
            <w:noProof/>
            <w:webHidden/>
          </w:rPr>
          <w:fldChar w:fldCharType="end"/>
        </w:r>
      </w:hyperlink>
    </w:p>
    <w:p w:rsidR="00D91F07" w:rsidRDefault="00CE3F2A">
      <w:pPr>
        <w:pStyle w:val="Sisluet1"/>
        <w:rPr>
          <w:rFonts w:asciiTheme="minorHAnsi" w:eastAsiaTheme="minorEastAsia" w:hAnsiTheme="minorHAnsi" w:cstheme="minorBidi"/>
          <w:caps w:val="0"/>
          <w:sz w:val="22"/>
          <w:lang w:eastAsia="fi-FI"/>
        </w:rPr>
      </w:pPr>
      <w:hyperlink w:anchor="_Toc456873183" w:history="1">
        <w:r w:rsidR="00D91F07" w:rsidRPr="00AF75D8">
          <w:rPr>
            <w:rStyle w:val="Hyperlinkki"/>
          </w:rPr>
          <w:t>7.</w:t>
        </w:r>
        <w:r w:rsidR="00D91F07">
          <w:rPr>
            <w:rFonts w:asciiTheme="minorHAnsi" w:eastAsiaTheme="minorEastAsia" w:hAnsiTheme="minorHAnsi" w:cstheme="minorBidi"/>
            <w:caps w:val="0"/>
            <w:sz w:val="22"/>
            <w:lang w:eastAsia="fi-FI"/>
          </w:rPr>
          <w:tab/>
        </w:r>
        <w:r w:rsidR="00D91F07" w:rsidRPr="00AF75D8">
          <w:rPr>
            <w:rStyle w:val="Hyperlinkki"/>
          </w:rPr>
          <w:t>Yhteenveto</w:t>
        </w:r>
        <w:r w:rsidR="00D91F07">
          <w:rPr>
            <w:webHidden/>
          </w:rPr>
          <w:tab/>
        </w:r>
        <w:r w:rsidR="00D91F07">
          <w:rPr>
            <w:webHidden/>
          </w:rPr>
          <w:fldChar w:fldCharType="begin"/>
        </w:r>
        <w:r w:rsidR="00D91F07">
          <w:rPr>
            <w:webHidden/>
          </w:rPr>
          <w:instrText xml:space="preserve"> PAGEREF _Toc456873183 \h </w:instrText>
        </w:r>
        <w:r w:rsidR="00D91F07">
          <w:rPr>
            <w:webHidden/>
          </w:rPr>
        </w:r>
        <w:r w:rsidR="00D91F07">
          <w:rPr>
            <w:webHidden/>
          </w:rPr>
          <w:fldChar w:fldCharType="separate"/>
        </w:r>
        <w:r w:rsidR="00D91F07">
          <w:rPr>
            <w:webHidden/>
          </w:rPr>
          <w:t>52</w:t>
        </w:r>
        <w:r w:rsidR="00D91F07">
          <w:rPr>
            <w:webHidden/>
          </w:rPr>
          <w:fldChar w:fldCharType="end"/>
        </w:r>
      </w:hyperlink>
    </w:p>
    <w:p w:rsidR="00D91F07" w:rsidRDefault="00CE3F2A">
      <w:pPr>
        <w:pStyle w:val="Sisluet1"/>
        <w:rPr>
          <w:rFonts w:asciiTheme="minorHAnsi" w:eastAsiaTheme="minorEastAsia" w:hAnsiTheme="minorHAnsi" w:cstheme="minorBidi"/>
          <w:caps w:val="0"/>
          <w:sz w:val="22"/>
          <w:lang w:eastAsia="fi-FI"/>
        </w:rPr>
      </w:pPr>
      <w:hyperlink w:anchor="_Toc456873184" w:history="1">
        <w:r w:rsidR="00D91F07" w:rsidRPr="00AF75D8">
          <w:rPr>
            <w:rStyle w:val="Hyperlinkki"/>
          </w:rPr>
          <w:t>Lähteet</w:t>
        </w:r>
        <w:r w:rsidR="00D91F07">
          <w:rPr>
            <w:webHidden/>
          </w:rPr>
          <w:tab/>
        </w:r>
        <w:r w:rsidR="00D91F07">
          <w:rPr>
            <w:webHidden/>
          </w:rPr>
          <w:fldChar w:fldCharType="begin"/>
        </w:r>
        <w:r w:rsidR="00D91F07">
          <w:rPr>
            <w:webHidden/>
          </w:rPr>
          <w:instrText xml:space="preserve"> PAGEREF _Toc456873184 \h </w:instrText>
        </w:r>
        <w:r w:rsidR="00D91F07">
          <w:rPr>
            <w:webHidden/>
          </w:rPr>
        </w:r>
        <w:r w:rsidR="00D91F07">
          <w:rPr>
            <w:webHidden/>
          </w:rPr>
          <w:fldChar w:fldCharType="separate"/>
        </w:r>
        <w:r w:rsidR="00D91F07">
          <w:rPr>
            <w:webHidden/>
          </w:rPr>
          <w:t>53</w:t>
        </w:r>
        <w:r w:rsidR="00D91F07">
          <w:rPr>
            <w:webHidden/>
          </w:rPr>
          <w:fldChar w:fldCharType="end"/>
        </w:r>
      </w:hyperlink>
    </w:p>
    <w:p w:rsidR="00F7194D" w:rsidRPr="00E055A9" w:rsidRDefault="00402A31" w:rsidP="00AE5DF5">
      <w:pPr>
        <w:rPr>
          <w:lang w:val="en-US"/>
        </w:rPr>
      </w:pPr>
      <w:r>
        <w:rPr>
          <w:rFonts w:ascii="Arial" w:hAnsi="Arial" w:cs="Times New Roman"/>
          <w:caps/>
          <w:noProof/>
          <w:szCs w:val="24"/>
          <w:lang w:val="en-US"/>
        </w:rPr>
        <w:fldChar w:fldCharType="end"/>
      </w:r>
    </w:p>
    <w:p w:rsidR="003B63A3" w:rsidRPr="002F32A5" w:rsidRDefault="00B95A8F" w:rsidP="002F32A5">
      <w:pPr>
        <w:pStyle w:val="Headingnonumber"/>
      </w:pPr>
      <w:r>
        <w:lastRenderedPageBreak/>
        <w:t>LYHENTEET JA</w:t>
      </w:r>
      <w:r w:rsidR="00DD6D7F">
        <w:t xml:space="preserve"> MERKINNÄ</w:t>
      </w:r>
      <w:r>
        <w:t>T</w:t>
      </w:r>
    </w:p>
    <w:p w:rsidR="0032741A" w:rsidRDefault="0032741A" w:rsidP="00AE57F3">
      <w:pPr>
        <w:pStyle w:val="Symboldescription"/>
        <w:rPr>
          <w:lang w:val="fi-FI"/>
        </w:rPr>
      </w:pPr>
      <w:r>
        <w:rPr>
          <w:lang w:val="fi-FI"/>
        </w:rPr>
        <w:t>C++</w:t>
      </w:r>
      <w:r>
        <w:rPr>
          <w:lang w:val="fi-FI"/>
        </w:rPr>
        <w:tab/>
        <w:t>olio-ohjelmointikieli</w:t>
      </w:r>
    </w:p>
    <w:p w:rsidR="0032741A" w:rsidRDefault="0032741A" w:rsidP="00AE57F3">
      <w:pPr>
        <w:pStyle w:val="Symboldescription"/>
        <w:rPr>
          <w:lang w:val="fi-FI"/>
        </w:rPr>
      </w:pPr>
      <w:r w:rsidRPr="0032741A">
        <w:rPr>
          <w:lang w:val="fi-FI"/>
        </w:rPr>
        <w:t>CAD</w:t>
      </w:r>
      <w:r w:rsidRPr="0032741A">
        <w:rPr>
          <w:lang w:val="fi-FI"/>
        </w:rPr>
        <w:tab/>
        <w:t>engl. Computer-Aided Design, tietokoneavusteinen suunnittelu</w:t>
      </w:r>
    </w:p>
    <w:p w:rsidR="0032741A" w:rsidRDefault="0032741A" w:rsidP="00AE57F3">
      <w:pPr>
        <w:pStyle w:val="Symboldescription"/>
      </w:pPr>
      <w:r w:rsidRPr="0032741A">
        <w:t>CFS</w:t>
      </w:r>
      <w:r w:rsidRPr="0032741A">
        <w:tab/>
        <w:t xml:space="preserve">engl. Cold-formed steel, </w:t>
      </w:r>
      <w:r>
        <w:t>kylmämuovattu teräs</w:t>
      </w:r>
    </w:p>
    <w:p w:rsidR="0032741A" w:rsidRPr="00FF5994" w:rsidRDefault="0032741A" w:rsidP="00AE57F3">
      <w:pPr>
        <w:pStyle w:val="Symboldescription"/>
        <w:rPr>
          <w:lang w:val="fi-FI"/>
        </w:rPr>
      </w:pPr>
      <w:r>
        <w:t>FEM</w:t>
      </w:r>
      <w:r>
        <w:tab/>
        <w:t xml:space="preserve">engl. </w:t>
      </w:r>
      <w:r w:rsidRPr="00FF5994">
        <w:rPr>
          <w:lang w:val="fi-FI"/>
        </w:rPr>
        <w:t>Finite element method, elementtimenetelmä</w:t>
      </w:r>
    </w:p>
    <w:p w:rsidR="0032741A" w:rsidRDefault="0032741A" w:rsidP="00AE57F3">
      <w:pPr>
        <w:pStyle w:val="Symboldescription"/>
        <w:rPr>
          <w:lang w:val="fi-FI"/>
        </w:rPr>
      </w:pPr>
      <w:r w:rsidRPr="000724F9">
        <w:rPr>
          <w:lang w:val="fi-FI"/>
        </w:rPr>
        <w:t>MVC</w:t>
      </w:r>
      <w:r w:rsidRPr="000724F9">
        <w:rPr>
          <w:lang w:val="fi-FI"/>
        </w:rPr>
        <w:tab/>
        <w:t xml:space="preserve">engl. model-view-controller, </w:t>
      </w:r>
      <w:r w:rsidR="000724F9" w:rsidRPr="000724F9">
        <w:rPr>
          <w:lang w:val="fi-FI"/>
        </w:rPr>
        <w:t>käyttöliittymien suunnittelussa yleinen ohjelmistoarkkitehtuurityyli</w:t>
      </w:r>
    </w:p>
    <w:p w:rsidR="00AD0263" w:rsidRPr="007562B6" w:rsidRDefault="000724F9" w:rsidP="007562B6">
      <w:pPr>
        <w:pStyle w:val="Symboldescription"/>
        <w:rPr>
          <w:lang w:val="fi-FI"/>
        </w:rPr>
        <w:sectPr w:rsidR="00AD0263" w:rsidRPr="007562B6" w:rsidSect="00213611">
          <w:headerReference w:type="first" r:id="rId10"/>
          <w:pgSz w:w="11906" w:h="16838"/>
          <w:pgMar w:top="1418" w:right="1134" w:bottom="1418" w:left="2268" w:header="709" w:footer="709" w:gutter="0"/>
          <w:pgNumType w:fmt="lowerRoman" w:start="1"/>
          <w:cols w:space="708"/>
          <w:titlePg/>
          <w:docGrid w:linePitch="360"/>
        </w:sectPr>
      </w:pPr>
      <w:r w:rsidRPr="00FF5994">
        <w:rPr>
          <w:lang w:val="fi-FI"/>
        </w:rPr>
        <w:t>STAFRA</w:t>
      </w:r>
      <w:r w:rsidRPr="00FF5994">
        <w:rPr>
          <w:lang w:val="fi-FI"/>
        </w:rPr>
        <w:tab/>
        <w:t xml:space="preserve">engl. </w:t>
      </w:r>
      <w:r w:rsidRPr="000724F9">
        <w:rPr>
          <w:lang w:val="fi-FI"/>
        </w:rPr>
        <w:t>Static analysis of frames, Lujuustekniikka Oy:n (nykyisin Vertex Systems Oy) kehittämä</w:t>
      </w:r>
      <w:r>
        <w:rPr>
          <w:lang w:val="fi-FI"/>
        </w:rPr>
        <w:t xml:space="preserve"> avaruuskehien statiikan laskentamoottori</w:t>
      </w:r>
    </w:p>
    <w:p w:rsidR="000039A1" w:rsidRPr="00652B3A" w:rsidRDefault="000039A1" w:rsidP="00371F9F">
      <w:pPr>
        <w:pStyle w:val="Otsikko1"/>
      </w:pPr>
      <w:bookmarkStart w:id="0" w:name="_Toc456873140"/>
      <w:r w:rsidRPr="00652B3A">
        <w:lastRenderedPageBreak/>
        <w:t>Johdanto</w:t>
      </w:r>
      <w:bookmarkEnd w:id="0"/>
    </w:p>
    <w:p w:rsidR="00C52F03" w:rsidRDefault="00C52F03" w:rsidP="00CE7A51">
      <w:bookmarkStart w:id="1" w:name="_Toc118865069"/>
      <w:bookmarkStart w:id="2" w:name="_Toc119224916"/>
      <w:r>
        <w:t>Täss</w:t>
      </w:r>
      <w:r w:rsidR="00A34112">
        <w:t>ä diplomityössä suunnitellaan ja toteutetaan Vertex CAD</w:t>
      </w:r>
      <w:r w:rsidR="000D2FEC">
        <w:t xml:space="preserve"> </w:t>
      </w:r>
      <w:r w:rsidR="00A34112">
        <w:t>-ohjelmistoihin liitettävän kehärakenteiden lujuuslaskentamoduulin käyttöliittymä. Laskentamoduulin perustana toimii elementtimenetelmää hyödyntävä laskentamoottori.</w:t>
      </w:r>
      <w:r w:rsidR="0084003E">
        <w:t xml:space="preserve"> Aiemmin Vertex CAD</w:t>
      </w:r>
      <w:r w:rsidR="000D2FEC">
        <w:t xml:space="preserve"> </w:t>
      </w:r>
      <w:r w:rsidR="0084003E">
        <w:t>-ohjelmistoissa kyseistä laskentamoottoria on käytetty automaattiseen ristikkorakenteiden standardin mukaiseen mitoittamiseen. Tässä työssä toteutettavan uuden käyttöliittymän tarkoituksena on laajentaa laskentamoottorin käyttömahdollisuuksia kaikkiin profiilirakenteisiin</w:t>
      </w:r>
      <w:r w:rsidR="00E73770">
        <w:t xml:space="preserve"> rajoittumatta mihinkään tiettyyn rakennetyyppiin.</w:t>
      </w:r>
    </w:p>
    <w:p w:rsidR="005979A0" w:rsidRDefault="007F26E0" w:rsidP="00CE7A51">
      <w:pPr>
        <w:rPr>
          <w:noProof/>
          <w:lang w:eastAsia="fi-FI"/>
        </w:rPr>
      </w:pPr>
      <w:r>
        <w:t>Vertex Systems Oy on vuonna 1977 perustettu suomalainen ohjelmistoyritys. Vertex Systems Oy valmistaa ohjelmistoratkaisuja teollisuuden tarpeisiin monille e</w:t>
      </w:r>
      <w:r w:rsidR="00452176">
        <w:t>ri toimijoille, joista tärkeimpinä mainittakoon esimerkiksi metalliteollisuuden kone- ja laitevalmistajat, teolliset talonrakentajat, kalusteiden valmistajat, laitostoimittajat, prosessiteollisuus sekä suunnittelutoimistot.</w:t>
      </w:r>
      <w:r w:rsidR="00FD7568">
        <w:t xml:space="preserve"> </w:t>
      </w:r>
      <w:r w:rsidR="008F3801">
        <w:t xml:space="preserve">Vertex-ohjelmistoilla on yhteensä noin 18 000 käyttäjää 37 eri maassa. </w:t>
      </w:r>
      <w:r w:rsidR="008F3801">
        <w:fldChar w:fldCharType="begin"/>
      </w:r>
      <w:r w:rsidR="008F3801">
        <w:instrText xml:space="preserve"> REF _Ref451872913 \r \h </w:instrText>
      </w:r>
      <w:r w:rsidR="008F3801">
        <w:fldChar w:fldCharType="separate"/>
      </w:r>
      <w:r w:rsidR="00C21677">
        <w:t>[17]</w:t>
      </w:r>
      <w:r w:rsidR="008F3801">
        <w:fldChar w:fldCharType="end"/>
      </w:r>
    </w:p>
    <w:p w:rsidR="007F26E0" w:rsidRDefault="005979A0" w:rsidP="005979A0">
      <w:pPr>
        <w:jc w:val="center"/>
      </w:pPr>
      <w:r>
        <w:rPr>
          <w:noProof/>
          <w:lang w:eastAsia="fi-FI"/>
        </w:rPr>
        <w:drawing>
          <wp:inline distT="0" distB="0" distL="0" distR="0" wp14:anchorId="0E1C2CD2" wp14:editId="69F01DB9">
            <wp:extent cx="2752725" cy="17395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texG4Profiilirakente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4112" cy="1784662"/>
                    </a:xfrm>
                    <a:prstGeom prst="rect">
                      <a:avLst/>
                    </a:prstGeom>
                  </pic:spPr>
                </pic:pic>
              </a:graphicData>
            </a:graphic>
          </wp:inline>
        </w:drawing>
      </w:r>
    </w:p>
    <w:p w:rsidR="005979A0" w:rsidRDefault="005979A0" w:rsidP="005979A0">
      <w:pPr>
        <w:pStyle w:val="Figurecaption"/>
      </w:pPr>
      <w:bookmarkStart w:id="3" w:name="_Ref452311338"/>
      <w:r>
        <w:t xml:space="preserve">Esimerkki tyypillisestä Vertex G4 -ohjelmistolla suunnitellusta profiilirakenteesta. </w:t>
      </w:r>
      <w:r>
        <w:fldChar w:fldCharType="begin"/>
      </w:r>
      <w:r>
        <w:instrText xml:space="preserve"> REF _Ref451872913 \r \h </w:instrText>
      </w:r>
      <w:r>
        <w:fldChar w:fldCharType="separate"/>
      </w:r>
      <w:r w:rsidR="00C21677">
        <w:t>[17]</w:t>
      </w:r>
      <w:r>
        <w:fldChar w:fldCharType="end"/>
      </w:r>
      <w:bookmarkEnd w:id="3"/>
    </w:p>
    <w:p w:rsidR="00B92019" w:rsidRDefault="000D7750" w:rsidP="00CE7A51">
      <w:r>
        <w:t xml:space="preserve">Tässä diplomityössä </w:t>
      </w:r>
      <w:r w:rsidR="00B92019">
        <w:t>toteutettava käyttöliittymä tullaan liittämään kolmeen eri Vertex-ohjelmistotuotteeseen:</w:t>
      </w:r>
    </w:p>
    <w:p w:rsidR="00B92019" w:rsidRDefault="00B92019" w:rsidP="00B92019">
      <w:pPr>
        <w:pStyle w:val="Luettelokappale"/>
        <w:numPr>
          <w:ilvl w:val="0"/>
          <w:numId w:val="19"/>
        </w:numPr>
      </w:pPr>
      <w:r>
        <w:t>Vertex G4 -mekaniikkasuunnitteluohjelmistoon</w:t>
      </w:r>
    </w:p>
    <w:p w:rsidR="00B92019" w:rsidRDefault="00B92019" w:rsidP="00B92019">
      <w:pPr>
        <w:pStyle w:val="Luettelokappale"/>
        <w:numPr>
          <w:ilvl w:val="0"/>
          <w:numId w:val="19"/>
        </w:numPr>
      </w:pPr>
      <w:r>
        <w:t>Vertex G4 Plant -laitos- ja putkistosuunnitteluohjelmistoon</w:t>
      </w:r>
    </w:p>
    <w:p w:rsidR="000D7750" w:rsidRDefault="00B92019" w:rsidP="00B92019">
      <w:pPr>
        <w:pStyle w:val="Luettelokappale"/>
        <w:numPr>
          <w:ilvl w:val="0"/>
          <w:numId w:val="19"/>
        </w:numPr>
      </w:pPr>
      <w:r>
        <w:t>Vertex BD -rakennussuunnitteluohjelmistoon</w:t>
      </w:r>
    </w:p>
    <w:p w:rsidR="00C94B4E" w:rsidRDefault="00B92019" w:rsidP="00C94B4E">
      <w:pPr>
        <w:rPr>
          <w:noProof/>
          <w:lang w:eastAsia="fi-FI"/>
        </w:rPr>
      </w:pPr>
      <w:r>
        <w:t>Kaikkia näitä kolmea ohjelmistoa yhdistävä tekijä on se, että</w:t>
      </w:r>
      <w:r w:rsidR="006B774D">
        <w:t xml:space="preserve"> niillä suunnitellaan erilaisia profiilirakenteita, kuten esimerkiksi konerunkoja, porrastorneja, hoitotasoja, ristikkorakenteita sekä rakennusten runkoja.</w:t>
      </w:r>
      <w:r w:rsidR="00723FF4" w:rsidRPr="00723FF4">
        <w:rPr>
          <w:noProof/>
          <w:lang w:eastAsia="fi-FI"/>
        </w:rPr>
        <w:t xml:space="preserve"> </w:t>
      </w:r>
      <w:r w:rsidR="00723FF4">
        <w:rPr>
          <w:noProof/>
          <w:lang w:eastAsia="fi-FI"/>
        </w:rPr>
        <w:fldChar w:fldCharType="begin"/>
      </w:r>
      <w:r w:rsidR="00723FF4">
        <w:rPr>
          <w:noProof/>
          <w:lang w:eastAsia="fi-FI"/>
        </w:rPr>
        <w:instrText xml:space="preserve"> REF _Ref452311338 \r \h </w:instrText>
      </w:r>
      <w:r w:rsidR="00723FF4">
        <w:rPr>
          <w:noProof/>
          <w:lang w:eastAsia="fi-FI"/>
        </w:rPr>
      </w:r>
      <w:r w:rsidR="00723FF4">
        <w:rPr>
          <w:noProof/>
          <w:lang w:eastAsia="fi-FI"/>
        </w:rPr>
        <w:fldChar w:fldCharType="separate"/>
      </w:r>
      <w:r w:rsidR="00C21677">
        <w:rPr>
          <w:noProof/>
          <w:lang w:eastAsia="fi-FI"/>
        </w:rPr>
        <w:t>Kuvassa 1</w:t>
      </w:r>
      <w:r w:rsidR="00723FF4">
        <w:rPr>
          <w:noProof/>
          <w:lang w:eastAsia="fi-FI"/>
        </w:rPr>
        <w:fldChar w:fldCharType="end"/>
      </w:r>
      <w:r w:rsidR="00723FF4">
        <w:rPr>
          <w:noProof/>
          <w:lang w:eastAsia="fi-FI"/>
        </w:rPr>
        <w:t xml:space="preserve"> on torninosturin alavaunu, joka on tyypillinen esimerkki Vertex G4 -ohjelmistolla suunniteltavasta profiilirakenteesta.</w:t>
      </w:r>
    </w:p>
    <w:p w:rsidR="00C94B4E" w:rsidRPr="00C94B4E" w:rsidRDefault="00E31386" w:rsidP="00C94B4E">
      <w:pPr>
        <w:rPr>
          <w:noProof/>
          <w:lang w:eastAsia="fi-FI"/>
        </w:rPr>
      </w:pPr>
      <w:r>
        <w:rPr>
          <w:noProof/>
          <w:lang w:eastAsia="fi-FI"/>
        </w:rPr>
        <w:lastRenderedPageBreak/>
        <w:t>Vertex G4 Plant on laitos- ja putkistosuunnitteluun erikoistunut ohjelmisto, jolla onnistuu suurtenkin laitosmallien käsittely. Putkiston kannakoinnit, kanavistot, hoitotasot sekä yleiset profiilirakenteet ovat tyypillisiä Vertex G4 Plant -ohjelmistolla suunniteltavia kohteita.</w:t>
      </w:r>
      <w:r w:rsidR="00FE182F">
        <w:rPr>
          <w:noProof/>
          <w:lang w:eastAsia="fi-FI"/>
        </w:rPr>
        <w:t xml:space="preserve"> </w:t>
      </w:r>
      <w:r w:rsidR="00FE182F">
        <w:rPr>
          <w:noProof/>
          <w:lang w:eastAsia="fi-FI"/>
        </w:rPr>
        <w:fldChar w:fldCharType="begin"/>
      </w:r>
      <w:r w:rsidR="00FE182F">
        <w:rPr>
          <w:noProof/>
          <w:lang w:eastAsia="fi-FI"/>
        </w:rPr>
        <w:instrText xml:space="preserve"> REF _Ref456792840 \r \h </w:instrText>
      </w:r>
      <w:r w:rsidR="00FE182F">
        <w:rPr>
          <w:noProof/>
          <w:lang w:eastAsia="fi-FI"/>
        </w:rPr>
      </w:r>
      <w:r w:rsidR="00FE182F">
        <w:rPr>
          <w:noProof/>
          <w:lang w:eastAsia="fi-FI"/>
        </w:rPr>
        <w:fldChar w:fldCharType="separate"/>
      </w:r>
      <w:r w:rsidR="00C21677">
        <w:rPr>
          <w:noProof/>
          <w:lang w:eastAsia="fi-FI"/>
        </w:rPr>
        <w:t>Kuvassa 2</w:t>
      </w:r>
      <w:r w:rsidR="00FE182F">
        <w:rPr>
          <w:noProof/>
          <w:lang w:eastAsia="fi-FI"/>
        </w:rPr>
        <w:fldChar w:fldCharType="end"/>
      </w:r>
      <w:r w:rsidR="00FE182F">
        <w:rPr>
          <w:noProof/>
          <w:lang w:eastAsia="fi-FI"/>
        </w:rPr>
        <w:t xml:space="preserve"> on esimerkki tyypillisestä Vertex G4 Plant </w:t>
      </w:r>
      <w:r w:rsidR="00C21677">
        <w:rPr>
          <w:noProof/>
          <w:lang w:eastAsia="fi-FI"/>
        </w:rPr>
        <w:br/>
      </w:r>
      <w:r w:rsidR="00FE182F">
        <w:rPr>
          <w:noProof/>
          <w:lang w:eastAsia="fi-FI"/>
        </w:rPr>
        <w:t>-ohjelmistolla suunnitellusta laitoksesta.</w:t>
      </w:r>
    </w:p>
    <w:p w:rsidR="00C94B4E" w:rsidRDefault="00C94B4E" w:rsidP="00C94B4E">
      <w:pPr>
        <w:jc w:val="center"/>
      </w:pPr>
      <w:r>
        <w:rPr>
          <w:noProof/>
          <w:lang w:eastAsia="fi-FI"/>
        </w:rPr>
        <w:drawing>
          <wp:inline distT="0" distB="0" distL="0" distR="0" wp14:anchorId="49AB9E96" wp14:editId="57EFBDA0">
            <wp:extent cx="3400425" cy="2501675"/>
            <wp:effectExtent l="0" t="0" r="0" b="0"/>
            <wp:docPr id="17" name="Kuva 17" descr="G4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4Pl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7092" cy="2506580"/>
                    </a:xfrm>
                    <a:prstGeom prst="rect">
                      <a:avLst/>
                    </a:prstGeom>
                    <a:noFill/>
                    <a:ln>
                      <a:noFill/>
                    </a:ln>
                  </pic:spPr>
                </pic:pic>
              </a:graphicData>
            </a:graphic>
          </wp:inline>
        </w:drawing>
      </w:r>
    </w:p>
    <w:p w:rsidR="00C94B4E" w:rsidRDefault="00C94B4E" w:rsidP="00C94B4E">
      <w:pPr>
        <w:pStyle w:val="Figurecaption"/>
      </w:pPr>
      <w:bookmarkStart w:id="4" w:name="_Ref456792840"/>
      <w:r>
        <w:t xml:space="preserve">Esimerkki tyypillisestä Vertex G4 Plant -ohjelmistolla suunnitellusta laitoksesta. </w:t>
      </w:r>
      <w:r>
        <w:fldChar w:fldCharType="begin"/>
      </w:r>
      <w:r>
        <w:instrText xml:space="preserve"> REF _Ref451872913 \r \h </w:instrText>
      </w:r>
      <w:r>
        <w:fldChar w:fldCharType="separate"/>
      </w:r>
      <w:r w:rsidR="00C21677">
        <w:t>[17]</w:t>
      </w:r>
      <w:r>
        <w:fldChar w:fldCharType="end"/>
      </w:r>
      <w:bookmarkEnd w:id="4"/>
    </w:p>
    <w:p w:rsidR="000F6B15" w:rsidRDefault="00580B94" w:rsidP="000F6B15">
      <w:r>
        <w:t>Vertex BD -rakennussuunnitteluohjelmiston yksi suurimmista asiakaskohderyhmistä on kylmämuovatusta teräsprofiilista valmistettavien rakennusten suunnittelijat. CFS</w:t>
      </w:r>
      <w:r w:rsidR="00C06BCF">
        <w:t>-profiileist</w:t>
      </w:r>
      <w:r w:rsidR="00657417">
        <w:t>a (</w:t>
      </w:r>
      <w:r w:rsidR="00657417" w:rsidRPr="00657417">
        <w:rPr>
          <w:i/>
        </w:rPr>
        <w:t>Cold-formed steel</w:t>
      </w:r>
      <w:r w:rsidR="00657417">
        <w:t>) valmistettavia rake</w:t>
      </w:r>
      <w:r w:rsidR="00C21677">
        <w:t>nnuksia suunnitellaan Vertex BD</w:t>
      </w:r>
      <w:r w:rsidR="00C21677">
        <w:br/>
      </w:r>
      <w:r w:rsidR="00657417">
        <w:t>-ohjelmistolla</w:t>
      </w:r>
      <w:r w:rsidR="000F6B15">
        <w:t xml:space="preserve"> laajalti ympäri maailmaa, mutta erityisesti Australiassa ja Yhdysvalloissa.</w:t>
      </w:r>
      <w:r w:rsidR="00F852C9">
        <w:t xml:space="preserve"> </w:t>
      </w:r>
      <w:r w:rsidR="00F852C9">
        <w:fldChar w:fldCharType="begin"/>
      </w:r>
      <w:r w:rsidR="00F852C9">
        <w:instrText xml:space="preserve"> REF _Ref455073658 \r \h </w:instrText>
      </w:r>
      <w:r w:rsidR="00F852C9">
        <w:fldChar w:fldCharType="separate"/>
      </w:r>
      <w:r w:rsidR="00C21677">
        <w:t>Kuvassa 3</w:t>
      </w:r>
      <w:r w:rsidR="00F852C9">
        <w:fldChar w:fldCharType="end"/>
      </w:r>
      <w:r w:rsidR="00F852C9">
        <w:t xml:space="preserve"> on esimerkki tyypillisestä Vertex BD </w:t>
      </w:r>
      <w:r w:rsidR="00E31386">
        <w:t>-</w:t>
      </w:r>
      <w:r w:rsidR="00F852C9">
        <w:t>ohjelmistolla suunnitellusta rakennuksesta, jonka runkorakenne on valmistettu CFS-profiileista.</w:t>
      </w:r>
    </w:p>
    <w:p w:rsidR="000577CA" w:rsidRDefault="000F6B15" w:rsidP="000F6B15">
      <w:pPr>
        <w:jc w:val="center"/>
      </w:pPr>
      <w:r>
        <w:rPr>
          <w:noProof/>
          <w:lang w:eastAsia="fi-FI"/>
        </w:rPr>
        <w:drawing>
          <wp:inline distT="0" distB="0" distL="0" distR="0" wp14:anchorId="3BB12D35" wp14:editId="17200C6B">
            <wp:extent cx="3535386" cy="2257425"/>
            <wp:effectExtent l="0" t="0" r="8255"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S-esimerkki.png"/>
                    <pic:cNvPicPr/>
                  </pic:nvPicPr>
                  <pic:blipFill>
                    <a:blip r:embed="rId13">
                      <a:extLst>
                        <a:ext uri="{28A0092B-C50C-407E-A947-70E740481C1C}">
                          <a14:useLocalDpi xmlns:a14="http://schemas.microsoft.com/office/drawing/2010/main" val="0"/>
                        </a:ext>
                      </a:extLst>
                    </a:blip>
                    <a:stretch>
                      <a:fillRect/>
                    </a:stretch>
                  </pic:blipFill>
                  <pic:spPr>
                    <a:xfrm>
                      <a:off x="0" y="0"/>
                      <a:ext cx="3735293" cy="2385070"/>
                    </a:xfrm>
                    <a:prstGeom prst="rect">
                      <a:avLst/>
                    </a:prstGeom>
                  </pic:spPr>
                </pic:pic>
              </a:graphicData>
            </a:graphic>
          </wp:inline>
        </w:drawing>
      </w:r>
    </w:p>
    <w:p w:rsidR="00E31386" w:rsidRDefault="000F6B15" w:rsidP="003C7798">
      <w:pPr>
        <w:pStyle w:val="Figurecaption"/>
      </w:pPr>
      <w:bookmarkStart w:id="5" w:name="_Ref455073658"/>
      <w:r>
        <w:t xml:space="preserve">Esimerkki tyypillisestä Vertex BD -ohjelmistolla suunnitellusta </w:t>
      </w:r>
      <w:r w:rsidR="003C7798">
        <w:t>CFS-profiilirakenteesta.</w:t>
      </w:r>
      <w:r>
        <w:t xml:space="preserve"> </w:t>
      </w:r>
      <w:r>
        <w:fldChar w:fldCharType="begin"/>
      </w:r>
      <w:r>
        <w:instrText xml:space="preserve"> REF _Ref451872913 \r \h </w:instrText>
      </w:r>
      <w:r>
        <w:fldChar w:fldCharType="separate"/>
      </w:r>
      <w:r w:rsidR="00C21677">
        <w:t>[17]</w:t>
      </w:r>
      <w:r>
        <w:fldChar w:fldCharType="end"/>
      </w:r>
      <w:bookmarkEnd w:id="5"/>
    </w:p>
    <w:p w:rsidR="000F6B15" w:rsidRPr="00E31386" w:rsidRDefault="00E31386" w:rsidP="00E31386">
      <w:pPr>
        <w:spacing w:after="200" w:line="276" w:lineRule="auto"/>
        <w:jc w:val="left"/>
        <w:rPr>
          <w:bCs/>
          <w:i/>
          <w:szCs w:val="18"/>
        </w:rPr>
      </w:pPr>
      <w:r>
        <w:br w:type="page"/>
      </w:r>
    </w:p>
    <w:p w:rsidR="00B92019" w:rsidRDefault="004D2037" w:rsidP="00B92019">
      <w:r>
        <w:lastRenderedPageBreak/>
        <w:t xml:space="preserve">Näillä kolmella </w:t>
      </w:r>
      <w:r w:rsidR="00205654">
        <w:t>edellä</w:t>
      </w:r>
      <w:r>
        <w:t xml:space="preserve"> mainitulla ohjelmistolla suunniteltaessa kohdataan</w:t>
      </w:r>
      <w:r w:rsidR="004F1FBB">
        <w:t xml:space="preserve"> usein tilanteita, joissa suunniteltavalle rakenteelle tulisi tehdä lujuustarkasteluja</w:t>
      </w:r>
      <w:r w:rsidR="008C086B">
        <w:t xml:space="preserve"> tietyillä kuormituksilla ja tuentareunaehdoilla. Lujuustarkastelujen avulla saadaan selville rakenteen käyttäytyminen kuormituksen alaisena, jonka perusteella voidaan tehdä mitoitusta rakenneosille. Rakenteen käyttäytymistä kuvaavia suureita profiilirakenteille ovat </w:t>
      </w:r>
      <w:r w:rsidR="000A08DD">
        <w:t xml:space="preserve">esimerkiksi </w:t>
      </w:r>
      <w:r w:rsidR="008C086B">
        <w:t>palkkien</w:t>
      </w:r>
      <w:r w:rsidR="00914ECD">
        <w:t xml:space="preserve"> tai putkien</w:t>
      </w:r>
    </w:p>
    <w:p w:rsidR="008C086B" w:rsidRDefault="008C086B" w:rsidP="008C086B">
      <w:pPr>
        <w:pStyle w:val="Luettelokappale"/>
        <w:numPr>
          <w:ilvl w:val="0"/>
          <w:numId w:val="21"/>
        </w:numPr>
      </w:pPr>
      <w:r>
        <w:t>siirtymät,</w:t>
      </w:r>
    </w:p>
    <w:p w:rsidR="008C086B" w:rsidRDefault="008C086B" w:rsidP="008C086B">
      <w:pPr>
        <w:pStyle w:val="Luettelokappale"/>
        <w:numPr>
          <w:ilvl w:val="0"/>
          <w:numId w:val="20"/>
        </w:numPr>
      </w:pPr>
      <w:r>
        <w:t>leikkausvoimat ja taivutusmomentit poikkileikkauksen pääsuunnissa,</w:t>
      </w:r>
    </w:p>
    <w:p w:rsidR="008C086B" w:rsidRDefault="008C086B" w:rsidP="008C086B">
      <w:pPr>
        <w:pStyle w:val="Luettelokappale"/>
        <w:numPr>
          <w:ilvl w:val="0"/>
          <w:numId w:val="20"/>
        </w:numPr>
      </w:pPr>
      <w:r>
        <w:t>normaalivoimat</w:t>
      </w:r>
      <w:r w:rsidR="004D2037">
        <w:t>,</w:t>
      </w:r>
    </w:p>
    <w:p w:rsidR="008C086B" w:rsidRDefault="008C086B" w:rsidP="008C086B">
      <w:pPr>
        <w:pStyle w:val="Luettelokappale"/>
        <w:numPr>
          <w:ilvl w:val="0"/>
          <w:numId w:val="20"/>
        </w:numPr>
      </w:pPr>
      <w:r>
        <w:t>akselin suuntaiset normaalijännitykset</w:t>
      </w:r>
      <w:r w:rsidR="004D2037">
        <w:t xml:space="preserve"> sekä</w:t>
      </w:r>
    </w:p>
    <w:p w:rsidR="004D2037" w:rsidRDefault="004D2037" w:rsidP="008C086B">
      <w:pPr>
        <w:pStyle w:val="Luettelokappale"/>
        <w:numPr>
          <w:ilvl w:val="0"/>
          <w:numId w:val="20"/>
        </w:numPr>
      </w:pPr>
      <w:r>
        <w:t>tukireaktiot.</w:t>
      </w:r>
    </w:p>
    <w:p w:rsidR="004D2037" w:rsidRDefault="00895FF4" w:rsidP="004D2037">
      <w:r>
        <w:t>Tässä työssä on tarkoitus suunnitella ja toteuttaa Vertex-ohjelmistoihin asiakastarpeiden pohjalta käyttöliittymä kehärakenteiden lujuuslaskentamoduuliin. Se tulee olemaan suunnittelijalle nopea työkalu esimerkiksi suunnittelunaikaiseen rakennevaihtoehtojen arvioimiseen.</w:t>
      </w:r>
      <w:r w:rsidR="00914ECD">
        <w:t xml:space="preserve"> Lujuuslaskentamoduuli toteutetaan yhtenäisenä ohjelmistokomponenttina kaikkiin kolmeen </w:t>
      </w:r>
      <w:r w:rsidR="008771AB">
        <w:t>edellä</w:t>
      </w:r>
      <w:r w:rsidR="00914ECD">
        <w:t xml:space="preserve"> esiteltyyn Vertex-ohjelmistoon. Sen käyttäjinä voivat olla esimerkiksi koneenrunkojen, rakennusten ristikkorakenteiden tai putkistojen suunnittelijat.</w:t>
      </w:r>
    </w:p>
    <w:p w:rsidR="003B65B5" w:rsidRDefault="003B65B5" w:rsidP="000577CA">
      <w:r>
        <w:t>Työn alussa käsitellään kehärakenteiden elementtimenetelmän teoriaa, jonka tietämys auttaa ymmärtämään, kuinka palkkielementtejä hyödyntävä lujuuslaskenta suoritetaan.</w:t>
      </w:r>
      <w:r w:rsidR="00817890">
        <w:t xml:space="preserve"> </w:t>
      </w:r>
      <w:r w:rsidR="009C13C4">
        <w:t>Luvussa kolme esitellään mahdollisimman hyvään käyttäjäkokemukseen ja käytettävyyteen tähtäävän käyttöliittymäsuunnittelun perusperiaatteita.</w:t>
      </w:r>
      <w:r w:rsidR="007364FA">
        <w:t xml:space="preserve"> Luvussa neljä perehdytään </w:t>
      </w:r>
      <w:r w:rsidR="00CA46DF">
        <w:t xml:space="preserve">tämän työn kannalta oleellisiin asioihin liittyen käyttöliittymän ohjelmointiin sekä olio-ohjelmointiin. Luvussa viisi esitellään aiempia Vertex-ohjelmistoissa </w:t>
      </w:r>
      <w:r w:rsidR="008771AB">
        <w:t xml:space="preserve">mukana </w:t>
      </w:r>
      <w:r w:rsidR="00CA46DF">
        <w:t>olleita lujuuslaskentaominaisuuksia sekä määritellään uuden toteutettavan lujuuslaskentamoduulin vaatimuksia.</w:t>
      </w:r>
      <w:r w:rsidR="006E0860">
        <w:t xml:space="preserve"> Luvussa kuusi esitellään uuden toteutettavan lujuuslaskentamoduulin käyttöliittymän ominaisuudet sekä sen ohjelmallisen toteutuksen tietorakenne.</w:t>
      </w:r>
      <w:r w:rsidR="00A744F3">
        <w:t xml:space="preserve"> Luv</w:t>
      </w:r>
      <w:r w:rsidR="008771AB">
        <w:t>ussa esitellään myös esimerkki lujuuslaskentamoduulin käytöstä</w:t>
      </w:r>
      <w:r w:rsidR="00A744F3">
        <w:t>.</w:t>
      </w:r>
      <w:r w:rsidR="006E0860">
        <w:t xml:space="preserve"> Viimeisessä luvussa tehdään työstä yhteenveto ja arvioidaan sen lopputulosta sekä esitetään muutamia ja</w:t>
      </w:r>
      <w:r w:rsidR="00A744F3">
        <w:t>tkokehitysideoita.</w:t>
      </w:r>
    </w:p>
    <w:p w:rsidR="000039A1" w:rsidRPr="000039A1" w:rsidRDefault="0056170E" w:rsidP="00371F9F">
      <w:pPr>
        <w:pStyle w:val="Otsikko1"/>
      </w:pPr>
      <w:bookmarkStart w:id="6" w:name="_Ref443833856"/>
      <w:bookmarkStart w:id="7" w:name="_Toc456873141"/>
      <w:bookmarkEnd w:id="1"/>
      <w:bookmarkEnd w:id="2"/>
      <w:r>
        <w:lastRenderedPageBreak/>
        <w:t>Kehä</w:t>
      </w:r>
      <w:r w:rsidR="00E377B0">
        <w:t>rakenteiden</w:t>
      </w:r>
      <w:r w:rsidR="00E377B0">
        <w:br/>
        <w:t>elementtimenetelmä</w:t>
      </w:r>
      <w:bookmarkEnd w:id="6"/>
      <w:bookmarkEnd w:id="7"/>
    </w:p>
    <w:p w:rsidR="00E34C0E" w:rsidRDefault="00322A77" w:rsidP="005E1AD6">
      <w:bookmarkStart w:id="8" w:name="_Toc363738158"/>
      <w:r w:rsidRPr="00E50ED3">
        <w:t>Elementtimenetelmä (</w:t>
      </w:r>
      <w:r w:rsidRPr="00E50ED3">
        <w:rPr>
          <w:i/>
        </w:rPr>
        <w:t>Finite element method</w:t>
      </w:r>
      <w:r w:rsidRPr="00E50ED3">
        <w:t>, FEM) on</w:t>
      </w:r>
      <w:r w:rsidR="00E50ED3" w:rsidRPr="00E50ED3">
        <w:t xml:space="preserve"> </w:t>
      </w:r>
      <w:r w:rsidR="00E50ED3">
        <w:t>matemaattinen menetelmä differentiaali- ja osittaisdifferentiaaliyhtälöiden reuna-arvotehtävien numeeriseen ratkaisemiseen.</w:t>
      </w:r>
      <w:r w:rsidR="00F609E9">
        <w:t xml:space="preserve"> Elementtimenetelmällä voidaan muuntaa osittaisdifferentiaaliyhtälö </w:t>
      </w:r>
      <w:r w:rsidR="00CF041F">
        <w:t xml:space="preserve">algebralliseksi </w:t>
      </w:r>
      <w:r w:rsidR="00F609E9">
        <w:t>yhtälösysteemiksi, joka on helposti ratkaistavissa.</w:t>
      </w:r>
      <w:r w:rsidR="00405F51">
        <w:t xml:space="preserve"> Muunnos tapahtuu</w:t>
      </w:r>
      <w:r w:rsidR="00DB65C6">
        <w:t xml:space="preserve"> disk</w:t>
      </w:r>
      <w:r w:rsidR="00F24294">
        <w:t>ret</w:t>
      </w:r>
      <w:r w:rsidR="00DB65C6">
        <w:t>oimalla kenttäfunktion äärettömän suuri tuntematon arvojoukko ää</w:t>
      </w:r>
      <w:r w:rsidR="00F24294">
        <w:t>relliseksi määräksi solmuarvoja. D</w:t>
      </w:r>
      <w:r w:rsidR="00CF041F">
        <w:t>iskretoinnin jäl</w:t>
      </w:r>
      <w:r w:rsidR="00C35CA5">
        <w:t>keen solmuarvojen ratkaisu saadaan yhtälösysteemistä</w:t>
      </w:r>
      <w:r w:rsidR="00DB65C6">
        <w:t>.</w:t>
      </w:r>
      <w:r w:rsidR="00CF041F">
        <w:t xml:space="preserve"> </w:t>
      </w:r>
      <w:r w:rsidR="00A60A1A">
        <w:t xml:space="preserve">Eri tekniikan aloilla tämänlaisia tehtäviä joudutaan ratkaisemaan paljon, joten elementtimenetelmä onkin nykyään levinnyt </w:t>
      </w:r>
      <w:r w:rsidR="00DB65C6">
        <w:t>muun muassa</w:t>
      </w:r>
      <w:r w:rsidR="00A60A1A">
        <w:t xml:space="preserve"> mekaniikan, termodynamiikan, virtausmekaniikan, murtumismekaniikan, akustiikan ja sähkötekniikan aloille.</w:t>
      </w:r>
      <w:r w:rsidR="00B060AA">
        <w:t xml:space="preserve"> </w:t>
      </w:r>
      <w:r w:rsidR="00B060AA">
        <w:fldChar w:fldCharType="begin"/>
      </w:r>
      <w:r w:rsidR="00B060AA">
        <w:instrText xml:space="preserve"> REF _Ref441508202 \r \h </w:instrText>
      </w:r>
      <w:r w:rsidR="00B060AA">
        <w:fldChar w:fldCharType="separate"/>
      </w:r>
      <w:r w:rsidR="00C21677">
        <w:t>[7]</w:t>
      </w:r>
      <w:r w:rsidR="00B060AA">
        <w:fldChar w:fldCharType="end"/>
      </w:r>
      <w:r w:rsidR="00B45C6E">
        <w:fldChar w:fldCharType="begin"/>
      </w:r>
      <w:r w:rsidR="00B45C6E">
        <w:instrText xml:space="preserve"> REF _Ref441506001 \r \h </w:instrText>
      </w:r>
      <w:r w:rsidR="00B45C6E">
        <w:fldChar w:fldCharType="separate"/>
      </w:r>
      <w:r w:rsidR="00C21677">
        <w:t>[14]</w:t>
      </w:r>
      <w:r w:rsidR="00B45C6E">
        <w:fldChar w:fldCharType="end"/>
      </w:r>
    </w:p>
    <w:p w:rsidR="007166FD" w:rsidRDefault="0056170E" w:rsidP="005E1AD6">
      <w:r>
        <w:t>Kehä</w:t>
      </w:r>
      <w:r w:rsidR="00BD4014">
        <w:t>rakentei</w:t>
      </w:r>
      <w:r w:rsidR="00405F51">
        <w:t>den elementtimenetelmä</w:t>
      </w:r>
      <w:r w:rsidR="00FC3E48">
        <w:t xml:space="preserve">ssä rajoitutaan </w:t>
      </w:r>
      <w:r w:rsidR="007044E2">
        <w:t xml:space="preserve">ratkaisemaan yksiulotteisista perusrakenneosista koostuvia rakenteita. Tällaisia rakenneosia ovat esimerkiksi sauvat, palkit ja pilarit. </w:t>
      </w:r>
      <w:r w:rsidR="00C174AB">
        <w:t xml:space="preserve">Tämän johdosta </w:t>
      </w:r>
      <w:r>
        <w:t>kehä</w:t>
      </w:r>
      <w:r w:rsidR="00C174AB">
        <w:t>rakenteiden elementtimenetelmä voidaan perustaa suoraan rakenteiden mekaniikan analyyttisten ratkaisumenetelmien teorialle.</w:t>
      </w:r>
      <w:r w:rsidR="00F24294">
        <w:t xml:space="preserve"> Tämä</w:t>
      </w:r>
      <w:r w:rsidR="00413D22">
        <w:t xml:space="preserve"> tarkoittaa myös sitä, että </w:t>
      </w:r>
      <w:r>
        <w:t>kehä</w:t>
      </w:r>
      <w:r w:rsidR="00413D22">
        <w:t>rakenteiden elementtimenetelmä johtaa teknisen taivutusteorian</w:t>
      </w:r>
      <w:r w:rsidR="005C49B0">
        <w:t xml:space="preserve"> puitteissa tarkkaan ratkaisuun diskretoidun mallin solmukohdissa.</w:t>
      </w:r>
      <w:r w:rsidR="00C174AB">
        <w:t xml:space="preserve"> </w:t>
      </w:r>
      <w:r w:rsidR="00C174AB">
        <w:fldChar w:fldCharType="begin"/>
      </w:r>
      <w:r w:rsidR="00C174AB">
        <w:instrText xml:space="preserve"> REF _Ref441506001 \r \h </w:instrText>
      </w:r>
      <w:r w:rsidR="00C174AB">
        <w:fldChar w:fldCharType="separate"/>
      </w:r>
      <w:r w:rsidR="00C21677">
        <w:t>[14]</w:t>
      </w:r>
      <w:r w:rsidR="00C174AB">
        <w:fldChar w:fldCharType="end"/>
      </w:r>
    </w:p>
    <w:p w:rsidR="00322A77" w:rsidRDefault="00A01869" w:rsidP="005E1AD6">
      <w:r>
        <w:t>Tämä luku</w:t>
      </w:r>
      <w:r w:rsidR="00322A77">
        <w:t xml:space="preserve"> käsi</w:t>
      </w:r>
      <w:r>
        <w:t>t</w:t>
      </w:r>
      <w:r w:rsidR="00322A77">
        <w:t>tel</w:t>
      </w:r>
      <w:r>
        <w:t>ee</w:t>
      </w:r>
      <w:r w:rsidR="00322A77">
        <w:t xml:space="preserve"> </w:t>
      </w:r>
      <w:r w:rsidR="00F24294">
        <w:t>kehärakenteiden elementtimenetelmään liittyvää teoriaa.</w:t>
      </w:r>
      <w:r w:rsidR="00322A77">
        <w:t xml:space="preserve"> </w:t>
      </w:r>
      <w:r w:rsidR="00F24294">
        <w:t>Tämän teorian</w:t>
      </w:r>
      <w:r w:rsidR="00322A77">
        <w:t xml:space="preserve"> tietämystä tarvitaan </w:t>
      </w:r>
      <w:r w:rsidR="00F24294">
        <w:t xml:space="preserve">tässä työssä käsiteltävän </w:t>
      </w:r>
      <w:r>
        <w:t>lujuuslaskentamoduulin käyttämisessä.</w:t>
      </w:r>
    </w:p>
    <w:p w:rsidR="007E2E61" w:rsidRPr="00A60A1A" w:rsidRDefault="003C1BB1" w:rsidP="003C1BB1">
      <w:pPr>
        <w:pStyle w:val="Otsikko2"/>
      </w:pPr>
      <w:bookmarkStart w:id="9" w:name="_Toc456873142"/>
      <w:r>
        <w:t>Tekninen taivutusteoria</w:t>
      </w:r>
      <w:bookmarkEnd w:id="9"/>
    </w:p>
    <w:p w:rsidR="00EA3F98" w:rsidRDefault="00C560DE" w:rsidP="005F36A6">
      <w:bookmarkStart w:id="10" w:name="_Toc363738160"/>
      <w:bookmarkEnd w:id="8"/>
      <w:r w:rsidRPr="00C560DE">
        <w:t>Teknistä taivutusteoriaa kutsutaan joskus myö</w:t>
      </w:r>
      <w:r>
        <w:t xml:space="preserve">s klassiseksi palkkiteoriaksi tai </w:t>
      </w:r>
      <w:r w:rsidR="00EA3F98">
        <w:t xml:space="preserve">sen </w:t>
      </w:r>
      <w:r>
        <w:t xml:space="preserve">kehittäjiensä mukaan Euler-Bernoullin palkkiteoriaksi. Se on yksinkertaisin palkin käyttäytymistä kuvaava </w:t>
      </w:r>
      <w:r w:rsidR="00545FEF">
        <w:t>malli</w:t>
      </w:r>
      <w:r w:rsidR="00E979D3">
        <w:t>.</w:t>
      </w:r>
      <w:r w:rsidR="00EA3F98">
        <w:t xml:space="preserve"> Teknisen taivutusteorian perusoletukset</w:t>
      </w:r>
      <w:r w:rsidR="00872223">
        <w:t xml:space="preserve"> </w:t>
      </w:r>
      <w:r w:rsidR="00EA3F98">
        <w:t>ovat seuraavat:</w:t>
      </w:r>
      <w:r w:rsidR="00054D94">
        <w:t xml:space="preserve"> </w:t>
      </w:r>
      <w:r w:rsidR="00054D94">
        <w:fldChar w:fldCharType="begin"/>
      </w:r>
      <w:r w:rsidR="00054D94">
        <w:instrText xml:space="preserve"> REF _Ref441508202 \r \h </w:instrText>
      </w:r>
      <w:r w:rsidR="00054D94">
        <w:fldChar w:fldCharType="separate"/>
      </w:r>
      <w:r w:rsidR="00C21677">
        <w:t>[7]</w:t>
      </w:r>
      <w:r w:rsidR="00054D94">
        <w:fldChar w:fldCharType="end"/>
      </w:r>
    </w:p>
    <w:p w:rsidR="00017870" w:rsidRDefault="00017870" w:rsidP="000A74EF">
      <w:pPr>
        <w:pStyle w:val="Luettelokappale"/>
        <w:numPr>
          <w:ilvl w:val="0"/>
          <w:numId w:val="11"/>
        </w:numPr>
      </w:pPr>
      <w:r>
        <w:t xml:space="preserve">Palkin poikkileikkaus säilyy tasona </w:t>
      </w:r>
      <w:r w:rsidR="00F06004">
        <w:t>taivutuksessa.</w:t>
      </w:r>
    </w:p>
    <w:p w:rsidR="001F2081" w:rsidRDefault="001F2081" w:rsidP="000A74EF">
      <w:pPr>
        <w:pStyle w:val="Luettelokappale"/>
        <w:numPr>
          <w:ilvl w:val="0"/>
          <w:numId w:val="11"/>
        </w:numPr>
      </w:pPr>
      <w:r>
        <w:t>Palkin poikkileikkaus</w:t>
      </w:r>
      <w:r w:rsidR="00017870">
        <w:t xml:space="preserve"> ei veny taivutuksessa.</w:t>
      </w:r>
    </w:p>
    <w:p w:rsidR="001F2081" w:rsidRDefault="00872223" w:rsidP="000A74EF">
      <w:pPr>
        <w:pStyle w:val="Luettelokappale"/>
        <w:numPr>
          <w:ilvl w:val="0"/>
          <w:numId w:val="11"/>
        </w:numPr>
      </w:pPr>
      <w:r>
        <w:t>Palkin p</w:t>
      </w:r>
      <w:r w:rsidR="001F2081">
        <w:t>oikittainen leikkausmuodonmuutos on merkityksetön</w:t>
      </w:r>
      <w:r w:rsidR="002437C9">
        <w:t>.</w:t>
      </w:r>
    </w:p>
    <w:p w:rsidR="00B56EE1" w:rsidRDefault="00B56EE1" w:rsidP="00872223">
      <w:pPr>
        <w:jc w:val="center"/>
      </w:pPr>
      <w:r>
        <w:rPr>
          <w:noProof/>
          <w:lang w:eastAsia="fi-FI"/>
        </w:rPr>
        <w:lastRenderedPageBreak/>
        <w:drawing>
          <wp:inline distT="0" distB="0" distL="0" distR="0" wp14:anchorId="35F0B8C2" wp14:editId="6EECB8A0">
            <wp:extent cx="5057775" cy="2520561"/>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ninenTaivutusTeori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8855" cy="2526083"/>
                    </a:xfrm>
                    <a:prstGeom prst="rect">
                      <a:avLst/>
                    </a:prstGeom>
                  </pic:spPr>
                </pic:pic>
              </a:graphicData>
            </a:graphic>
          </wp:inline>
        </w:drawing>
      </w:r>
    </w:p>
    <w:p w:rsidR="00B56EE1" w:rsidRDefault="002437C9" w:rsidP="00B56EE1">
      <w:pPr>
        <w:pStyle w:val="Figurecaption"/>
      </w:pPr>
      <w:bookmarkStart w:id="11" w:name="_Ref444434322"/>
      <w:r>
        <w:t>Teknisen taivutusteorian mukainen palkki</w:t>
      </w:r>
      <w:r w:rsidR="00B56EE1">
        <w:t xml:space="preserve">. Kuva muokattu lähteestä </w:t>
      </w:r>
      <w:r w:rsidR="00B56EE1">
        <w:fldChar w:fldCharType="begin"/>
      </w:r>
      <w:r w:rsidR="00B56EE1">
        <w:instrText xml:space="preserve"> REF _Ref442027442 \r \h </w:instrText>
      </w:r>
      <w:r w:rsidR="00B56EE1">
        <w:fldChar w:fldCharType="separate"/>
      </w:r>
      <w:r w:rsidR="00C21677">
        <w:t>[12]</w:t>
      </w:r>
      <w:r w:rsidR="00B56EE1">
        <w:fldChar w:fldCharType="end"/>
      </w:r>
      <w:r w:rsidR="00B56EE1">
        <w:t>.</w:t>
      </w:r>
      <w:bookmarkEnd w:id="11"/>
    </w:p>
    <w:p w:rsidR="002437C9" w:rsidRPr="00B35095" w:rsidRDefault="00B35095" w:rsidP="002437C9">
      <w:r>
        <w:fldChar w:fldCharType="begin"/>
      </w:r>
      <w:r>
        <w:instrText xml:space="preserve"> REF _Ref444434322 \r \h </w:instrText>
      </w:r>
      <w:r>
        <w:fldChar w:fldCharType="separate"/>
      </w:r>
      <w:r w:rsidR="00C21677">
        <w:t>Kuva</w:t>
      </w:r>
      <w:r w:rsidR="00151E50">
        <w:t>n</w:t>
      </w:r>
      <w:r w:rsidR="00C21677">
        <w:t xml:space="preserve"> 4</w:t>
      </w:r>
      <w:r>
        <w:fldChar w:fldCharType="end"/>
      </w:r>
      <w:r>
        <w:t xml:space="preserve"> ja perusoletusten mukaisesti voidaan kirjoittaa siirtymille </w:t>
      </w:r>
      <w:r>
        <w:rPr>
          <w:i/>
        </w:rPr>
        <w:t xml:space="preserve">u </w:t>
      </w:r>
      <w:r>
        <w:t xml:space="preserve">ja </w:t>
      </w:r>
      <w:r>
        <w:rPr>
          <w:i/>
        </w:rPr>
        <w:t xml:space="preserve">w </w:t>
      </w:r>
      <w:r>
        <w:t>lausekkeet</w:t>
      </w:r>
    </w:p>
    <w:p w:rsidR="0076725D" w:rsidRDefault="0076725D"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oMath>
      <w:r>
        <w:t xml:space="preserve"> </w:t>
      </w:r>
      <w:r w:rsidR="00B35095">
        <w:t>ja</w:t>
      </w:r>
      <w:r w:rsidR="00B35095">
        <w:tab/>
      </w:r>
      <w:r w:rsidR="00B35095">
        <w:tab/>
      </w:r>
      <w:r w:rsidR="00B35095">
        <w:tab/>
      </w:r>
      <w:r w:rsidR="00B35095">
        <w:tab/>
      </w:r>
      <w:r w:rsidR="00B35095">
        <w:tab/>
      </w:r>
      <w:r w:rsidR="00B35095">
        <w:tab/>
      </w:r>
      <w:r w:rsidR="00B35095">
        <w:tab/>
      </w:r>
      <w:r w:rsidR="00B35095">
        <w:tab/>
        <w:t>(1)</w:t>
      </w:r>
    </w:p>
    <w:p w:rsidR="0076725D" w:rsidRDefault="0076725D"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d>
          <m:dPr>
            <m:ctrlPr>
              <w:rPr>
                <w:rFonts w:ascii="Cambria Math" w:hAnsi="Cambria Math"/>
                <w:i/>
              </w:rPr>
            </m:ctrlPr>
          </m:dPr>
          <m:e>
            <m:r>
              <w:rPr>
                <w:rFonts w:ascii="Cambria Math" w:hAnsi="Cambria Math"/>
              </w:rPr>
              <m:t>z-z</m:t>
            </m:r>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e>
        </m:d>
      </m:oMath>
      <w:r>
        <w:t xml:space="preserve"> </w:t>
      </w:r>
      <w:r w:rsidR="00B35095">
        <w:t>,</w:t>
      </w:r>
      <w:r w:rsidR="00B35095">
        <w:tab/>
      </w:r>
      <w:r w:rsidR="00B35095">
        <w:tab/>
      </w:r>
      <w:r w:rsidR="00B35095">
        <w:tab/>
      </w:r>
      <w:r w:rsidR="00B35095">
        <w:tab/>
      </w:r>
      <w:r w:rsidR="00B35095">
        <w:tab/>
      </w:r>
      <w:r w:rsidR="00B35095">
        <w:tab/>
        <w:t>(2)</w:t>
      </w:r>
    </w:p>
    <w:p w:rsidR="001C18F9" w:rsidRPr="00B35095" w:rsidRDefault="00B35095" w:rsidP="001C18F9">
      <w:r w:rsidRPr="00B35095">
        <w:t>jo</w:t>
      </w:r>
      <w:r>
        <w:t xml:space="preserve">issa </w:t>
      </w:r>
      <m:oMath>
        <m:sSub>
          <m:sSubPr>
            <m:ctrlPr>
              <w:rPr>
                <w:rFonts w:ascii="Cambria Math" w:hAnsi="Cambria Math"/>
                <w:i/>
              </w:rPr>
            </m:ctrlPr>
          </m:sSubPr>
          <m:e>
            <m:r>
              <w:rPr>
                <w:rFonts w:ascii="Cambria Math" w:hAnsi="Cambria Math"/>
              </w:rPr>
              <m:t>w</m:t>
            </m:r>
          </m:e>
          <m:sub>
            <m:r>
              <w:rPr>
                <w:rFonts w:ascii="Cambria Math" w:hAnsi="Cambria Math"/>
              </w:rPr>
              <m:t>A</m:t>
            </m:r>
          </m:sub>
        </m:sSub>
      </m:oMath>
      <w:r>
        <w:t xml:space="preserve"> on palkin neutraaliakselin</w:t>
      </w:r>
      <w:r w:rsidR="00017870">
        <w:t xml:space="preserve"> pisteen </w:t>
      </w:r>
      <w:r w:rsidR="00017870">
        <w:rPr>
          <w:i/>
        </w:rPr>
        <w:t xml:space="preserve">x </w:t>
      </w:r>
      <w:r w:rsidR="004D3B44">
        <w:t>Z</w:t>
      </w:r>
      <w:r w:rsidR="00017870">
        <w:t xml:space="preserve">-suuntainen siirtymäkomponentti ja </w:t>
      </w:r>
      <w:r w:rsidR="00017870" w:rsidRPr="00017870">
        <w:rPr>
          <w:rFonts w:cs="Times New Roman"/>
          <w:i/>
        </w:rPr>
        <w:t>θ</w:t>
      </w:r>
      <w:r w:rsidR="00017870">
        <w:rPr>
          <w:rFonts w:cs="Times New Roman"/>
          <w:i/>
        </w:rPr>
        <w:t xml:space="preserve"> </w:t>
      </w:r>
      <w:r w:rsidR="00017870">
        <w:rPr>
          <w:rFonts w:cs="Times New Roman"/>
        </w:rPr>
        <w:t>palkin poikkileikkauksen kiertymäkulma.</w:t>
      </w:r>
      <w:r>
        <w:t xml:space="preserve"> </w:t>
      </w:r>
      <w:r w:rsidR="00017870">
        <w:t>Tekninen taivutusteoria olettaa palkin taipumat pieniksi, jolloin voidaan merk</w:t>
      </w:r>
      <w:r w:rsidR="00FE1C74">
        <w:t>i</w:t>
      </w:r>
      <w:r w:rsidR="00017870">
        <w:t>t</w:t>
      </w:r>
      <w:r w:rsidR="00FE1C74">
        <w:t>ä</w:t>
      </w:r>
      <w:r w:rsidR="001C18F9" w:rsidRPr="00B35095">
        <w:t xml:space="preser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r>
          <w:rPr>
            <w:rFonts w:ascii="Cambria Math" w:hAnsi="Cambria Math"/>
          </w:rPr>
          <m:t>≈θ(x)</m:t>
        </m:r>
      </m:oMath>
      <w:r w:rsidR="001C18F9" w:rsidRPr="00B35095">
        <w:t xml:space="preserve"> </w:t>
      </w:r>
      <w:r w:rsidR="00017870">
        <w:t xml:space="preserve">ja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r>
          <w:rPr>
            <w:rFonts w:ascii="Cambria Math" w:hAnsi="Cambria Math"/>
          </w:rPr>
          <m:t>≈1</m:t>
        </m:r>
      </m:oMath>
      <w:r w:rsidR="00017870">
        <w:t>. Tällöin siirtymien likimääräisiksi lausekkeiksi saadaan</w:t>
      </w:r>
    </w:p>
    <w:p w:rsidR="007E1863" w:rsidRPr="00017870" w:rsidRDefault="007E1863"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=-zθ</m:t>
        </m:r>
        <m:d>
          <m:dPr>
            <m:ctrlPr>
              <w:rPr>
                <w:rFonts w:ascii="Cambria Math" w:hAnsi="Cambria Math"/>
                <w:i/>
              </w:rPr>
            </m:ctrlPr>
          </m:dPr>
          <m:e>
            <m:r>
              <w:rPr>
                <w:rFonts w:ascii="Cambria Math" w:hAnsi="Cambria Math"/>
              </w:rPr>
              <m:t>x</m:t>
            </m:r>
          </m:e>
        </m:d>
      </m:oMath>
      <w:r w:rsidRPr="00017870">
        <w:t xml:space="preserve"> </w:t>
      </w:r>
      <w:r w:rsidR="009324A4">
        <w:t>ja</w:t>
      </w:r>
      <w:r w:rsidR="009324A4">
        <w:tab/>
      </w:r>
      <w:r w:rsidR="009324A4">
        <w:tab/>
      </w:r>
      <w:r w:rsidR="009324A4">
        <w:tab/>
      </w:r>
      <w:r w:rsidR="009324A4">
        <w:tab/>
      </w:r>
      <w:r w:rsidR="009324A4">
        <w:tab/>
      </w:r>
      <w:r w:rsidR="009324A4">
        <w:tab/>
      </w:r>
      <w:r w:rsidR="009324A4">
        <w:tab/>
      </w:r>
      <w:r w:rsidR="009324A4">
        <w:tab/>
        <w:t>(3)</w:t>
      </w:r>
    </w:p>
    <w:p w:rsidR="007E1863" w:rsidRDefault="007E1863"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oMath>
      <w:r w:rsidR="001C18F9">
        <w:t xml:space="preserve"> </w:t>
      </w:r>
      <w:r w:rsidR="009324A4">
        <w:t>.</w:t>
      </w:r>
      <w:r w:rsidR="009324A4">
        <w:tab/>
      </w:r>
      <w:r w:rsidR="009324A4">
        <w:tab/>
      </w:r>
      <w:r w:rsidR="009324A4">
        <w:tab/>
      </w:r>
      <w:r w:rsidR="009324A4">
        <w:tab/>
      </w:r>
      <w:r w:rsidR="009324A4">
        <w:tab/>
      </w:r>
      <w:r w:rsidR="009324A4">
        <w:tab/>
      </w:r>
      <w:r w:rsidR="009324A4">
        <w:tab/>
      </w:r>
      <w:r w:rsidR="009324A4">
        <w:tab/>
      </w:r>
      <w:r w:rsidR="009324A4">
        <w:tab/>
        <w:t>(4)</w:t>
      </w:r>
    </w:p>
    <w:p w:rsidR="00017870" w:rsidRPr="009324A4" w:rsidRDefault="009324A4" w:rsidP="009324A4">
      <w:r>
        <w:t xml:space="preserve">Kolmannesta oletuksesta seuraa, että palkin poikkileikkauksen kiertymäkulma on sama kuin palkin neutraaliakselin kulmakerroin, jolloin siirtymän </w:t>
      </w:r>
      <w:r>
        <w:rPr>
          <w:i/>
        </w:rPr>
        <w:t xml:space="preserve">u </w:t>
      </w:r>
      <w:r>
        <w:t>lausekkeen voi kirjoittaa seuraavasti</w:t>
      </w:r>
      <w:r w:rsidR="003613AE">
        <w:t>:</w:t>
      </w:r>
    </w:p>
    <w:p w:rsidR="003C1BB1" w:rsidRPr="00BE36A1" w:rsidRDefault="00017870" w:rsidP="00BE36A1">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
          <m:fPr>
            <m:ctrlPr>
              <w:rPr>
                <w:rFonts w:ascii="Cambria Math" w:hAnsi="Cambria Math"/>
                <w:i/>
              </w:rPr>
            </m:ctrlPr>
          </m:fPr>
          <m:num>
            <m:r>
              <w:rPr>
                <w:rFonts w:ascii="Cambria Math" w:hAnsi="Cambria Math"/>
              </w:rPr>
              <m:t>dw</m:t>
            </m:r>
          </m:num>
          <m:den>
            <m:box>
              <m:boxPr>
                <m:diff m:val="1"/>
                <m:ctrlPr>
                  <w:rPr>
                    <w:rFonts w:ascii="Cambria Math" w:hAnsi="Cambria Math"/>
                    <w:i/>
                  </w:rPr>
                </m:ctrlPr>
              </m:boxPr>
              <m:e>
                <m:r>
                  <w:rPr>
                    <w:rFonts w:ascii="Cambria Math" w:hAnsi="Cambria Math"/>
                  </w:rPr>
                  <m:t>dx</m:t>
                </m:r>
              </m:e>
            </m:box>
          </m:den>
        </m:f>
      </m:oMath>
      <w:r>
        <w:t xml:space="preserve"> </w:t>
      </w:r>
      <w:r w:rsidR="009324A4">
        <w:t>.</w:t>
      </w:r>
      <w:r w:rsidR="003613AE">
        <w:tab/>
      </w:r>
      <w:r w:rsidR="003613AE">
        <w:tab/>
      </w:r>
      <w:r w:rsidR="003613AE">
        <w:tab/>
      </w:r>
      <w:r w:rsidR="003613AE">
        <w:tab/>
      </w:r>
      <w:r w:rsidR="003613AE">
        <w:tab/>
      </w:r>
      <w:r w:rsidR="003613AE">
        <w:tab/>
      </w:r>
      <w:r w:rsidR="003613AE">
        <w:tab/>
      </w:r>
      <w:r w:rsidR="003613AE">
        <w:tab/>
      </w:r>
      <w:r w:rsidR="003613AE">
        <w:tab/>
        <w:t>(5)</w:t>
      </w:r>
    </w:p>
    <w:p w:rsidR="00C900A8" w:rsidRDefault="003C1BB1" w:rsidP="00637C10">
      <w:pPr>
        <w:pStyle w:val="Otsikko2"/>
      </w:pPr>
      <w:bookmarkStart w:id="12" w:name="_Toc456873143"/>
      <w:bookmarkEnd w:id="10"/>
      <w:r>
        <w:t>Laskentamalli</w:t>
      </w:r>
      <w:bookmarkEnd w:id="12"/>
    </w:p>
    <w:p w:rsidR="00C900A8" w:rsidRDefault="00C900A8" w:rsidP="00637C10">
      <w:r>
        <w:t>Laskentamallilla tarkoitetaan todellisesta tutkittavasta rakenteesta muodostettua mallia, joka on laskettavissa elementtimenetelmän keinoin. Laskentamalli muodostuu elementeistä, niiden solmuista, tuentareunaehdoista ja kuormituksista. Kehärakenteiden elementtimenetelmässä laskentamalli koostuu yksiulotteisista palkkielementeistä, joilla on tyypillisesti kaksi solmua.</w:t>
      </w:r>
      <w:bookmarkStart w:id="13" w:name="_GoBack"/>
      <w:bookmarkEnd w:id="13"/>
    </w:p>
    <w:p w:rsidR="00AC4BC2" w:rsidRDefault="00AC4BC2" w:rsidP="00AC4BC2">
      <w:pPr>
        <w:pStyle w:val="Otsikko3"/>
      </w:pPr>
      <w:bookmarkStart w:id="14" w:name="_Toc456873144"/>
      <w:r>
        <w:lastRenderedPageBreak/>
        <w:t>Elementit</w:t>
      </w:r>
      <w:bookmarkEnd w:id="14"/>
    </w:p>
    <w:p w:rsidR="00AC4BC2" w:rsidRDefault="00AC4BC2" w:rsidP="00637C10">
      <w:r>
        <w:t xml:space="preserve">Elementtityypin määrittelyyn vaaditaan seuraavat asiat: </w:t>
      </w:r>
      <w:r>
        <w:fldChar w:fldCharType="begin"/>
      </w:r>
      <w:r>
        <w:instrText xml:space="preserve"> REF _Ref441508202 \r \h </w:instrText>
      </w:r>
      <w:r>
        <w:fldChar w:fldCharType="separate"/>
      </w:r>
      <w:r w:rsidR="00C21677">
        <w:t>[7]</w:t>
      </w:r>
      <w:r>
        <w:fldChar w:fldCharType="end"/>
      </w:r>
    </w:p>
    <w:p w:rsidR="00AC4BC2" w:rsidRDefault="00AC4BC2" w:rsidP="000A74EF">
      <w:pPr>
        <w:pStyle w:val="Luettelokappale"/>
        <w:numPr>
          <w:ilvl w:val="0"/>
          <w:numId w:val="12"/>
        </w:numPr>
      </w:pPr>
      <w:r>
        <w:t>Elementin geometria</w:t>
      </w:r>
    </w:p>
    <w:p w:rsidR="00AC4BC2" w:rsidRDefault="00AC4BC2" w:rsidP="000A74EF">
      <w:pPr>
        <w:pStyle w:val="Luettelokappale"/>
        <w:numPr>
          <w:ilvl w:val="0"/>
          <w:numId w:val="12"/>
        </w:numPr>
      </w:pPr>
      <w:r>
        <w:t>Muotofunktiot</w:t>
      </w:r>
    </w:p>
    <w:p w:rsidR="00AC4BC2" w:rsidRDefault="00AC4BC2" w:rsidP="000A74EF">
      <w:pPr>
        <w:pStyle w:val="Luettelokappale"/>
        <w:numPr>
          <w:ilvl w:val="0"/>
          <w:numId w:val="12"/>
        </w:numPr>
      </w:pPr>
      <w:r>
        <w:t>Vapausasteiden määrittely</w:t>
      </w:r>
    </w:p>
    <w:p w:rsidR="009B6178" w:rsidRDefault="009B6178" w:rsidP="009B6178">
      <w:r>
        <w:t>Elementin geometria voi olla lähes mikä tahansa</w:t>
      </w:r>
      <w:r w:rsidR="00A1458C">
        <w:t xml:space="preserve"> geometrinen kuvio tai kappale, esimerkiksi jana, nelikulmio tai tetraedri. Kehärakenteiden elementtimenetelmässä elementtien geometria on yksiulotteinen, jolloin rajoitutaan janasta tai suljetusta käyrästä muodostuviin elementteihin.</w:t>
      </w:r>
      <w:r w:rsidR="009E67DA">
        <w:t xml:space="preserve"> </w:t>
      </w:r>
      <w:r w:rsidR="009E67DA">
        <w:fldChar w:fldCharType="begin"/>
      </w:r>
      <w:r w:rsidR="009E67DA">
        <w:instrText xml:space="preserve"> REF _Ref447463120 \r \h </w:instrText>
      </w:r>
      <w:r w:rsidR="009E67DA">
        <w:fldChar w:fldCharType="separate"/>
      </w:r>
      <w:r w:rsidR="00C21677">
        <w:t>Kuva</w:t>
      </w:r>
      <w:r w:rsidR="00151E50">
        <w:t>ssa</w:t>
      </w:r>
      <w:r w:rsidR="00C21677">
        <w:t xml:space="preserve"> 5</w:t>
      </w:r>
      <w:r w:rsidR="009E67DA">
        <w:fldChar w:fldCharType="end"/>
      </w:r>
      <w:r w:rsidR="009E67DA">
        <w:t xml:space="preserve"> on esitetty </w:t>
      </w:r>
      <w:r w:rsidR="00206A4D">
        <w:t xml:space="preserve">yksinkertainen janaelementti, jonka paikallinen koordinaatti </w:t>
      </w:r>
      <m:oMath>
        <m:r>
          <w:rPr>
            <w:rFonts w:ascii="Cambria Math" w:hAnsi="Cambria Math"/>
          </w:rPr>
          <m:t>ξ</m:t>
        </m:r>
      </m:oMath>
      <w:r w:rsidR="00206A4D">
        <w:t xml:space="preserve"> määritellään välillä </w:t>
      </w:r>
      <m:oMath>
        <m:r>
          <w:rPr>
            <w:rFonts w:ascii="Cambria Math" w:hAnsi="Cambria Math"/>
          </w:rPr>
          <m:t>ξ∈</m:t>
        </m:r>
        <m:d>
          <m:dPr>
            <m:ctrlPr>
              <w:rPr>
                <w:rFonts w:ascii="Cambria Math" w:hAnsi="Cambria Math"/>
                <w:i/>
              </w:rPr>
            </m:ctrlPr>
          </m:dPr>
          <m:e>
            <m:r>
              <w:rPr>
                <w:rFonts w:ascii="Cambria Math" w:hAnsi="Cambria Math"/>
              </w:rPr>
              <m:t>-1,1</m:t>
            </m:r>
          </m:e>
        </m:d>
      </m:oMath>
      <w:r w:rsidR="00206A4D">
        <w:t>.</w:t>
      </w:r>
    </w:p>
    <w:p w:rsidR="0066770E" w:rsidRDefault="002C34D7" w:rsidP="0066770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40.5pt">
            <v:imagedata r:id="rId15" o:title="JanaElementti"/>
          </v:shape>
        </w:pict>
      </w:r>
    </w:p>
    <w:p w:rsidR="0066770E" w:rsidRDefault="0066770E" w:rsidP="0066770E">
      <w:pPr>
        <w:pStyle w:val="Figurecaption"/>
      </w:pPr>
      <w:bookmarkStart w:id="15" w:name="_Ref447463120"/>
      <w:r>
        <w:t xml:space="preserve">Yksiulotteinen janaelementti. </w:t>
      </w:r>
      <w:r>
        <w:fldChar w:fldCharType="begin"/>
      </w:r>
      <w:r>
        <w:instrText xml:space="preserve"> REF _Ref441508202 \r \h </w:instrText>
      </w:r>
      <w:r>
        <w:fldChar w:fldCharType="separate"/>
      </w:r>
      <w:r w:rsidR="00C21677">
        <w:t>[7]</w:t>
      </w:r>
      <w:r>
        <w:fldChar w:fldCharType="end"/>
      </w:r>
      <w:bookmarkEnd w:id="15"/>
    </w:p>
    <w:p w:rsidR="00B83A81" w:rsidRDefault="00D84AE1" w:rsidP="00637C10">
      <w:r>
        <w:t>Elementtimenetelmällä muodostetun yhtälöryhmän ratkaisu antaa tuloksia vain laskentamallin solmuissa. Jotta saataisiin tuloksia myös solmujen välillä, eli elementeillä, täytyy elementeille olla määritelty muotofunktiot.</w:t>
      </w:r>
      <w:r w:rsidR="00873994">
        <w:t xml:space="preserve"> Muotofunktiot interpoloivat haluttua suuretta elementin alueella. Tavallisesti muotofunktioina käytetään yksinkertaisia polynomeja.</w:t>
      </w:r>
      <w:r w:rsidR="00390FB2">
        <w:t xml:space="preserve"> </w:t>
      </w:r>
      <w:r w:rsidR="00151E50">
        <w:fldChar w:fldCharType="begin"/>
      </w:r>
      <w:r w:rsidR="00151E50">
        <w:instrText xml:space="preserve"> REF _Ref456856513 \r \h </w:instrText>
      </w:r>
      <w:r w:rsidR="00151E50">
        <w:fldChar w:fldCharType="separate"/>
      </w:r>
      <w:r w:rsidR="00151E50">
        <w:t>Kuva</w:t>
      </w:r>
      <w:r w:rsidR="005C7379">
        <w:t>ssa</w:t>
      </w:r>
      <w:r w:rsidR="00151E50">
        <w:t xml:space="preserve"> 6</w:t>
      </w:r>
      <w:r w:rsidR="00151E50">
        <w:fldChar w:fldCharType="end"/>
      </w:r>
      <w:r w:rsidR="00151E50">
        <w:t xml:space="preserve"> </w:t>
      </w:r>
      <w:r w:rsidR="00873994">
        <w:t xml:space="preserve">on esitetty </w:t>
      </w:r>
      <w:r w:rsidR="00390FB2">
        <w:t>paraboliset Lagrangen muotofunktiot</w:t>
      </w:r>
      <w:r w:rsidR="0066770E">
        <w:t>, jotka ovat esimerkki yleisesti elementtimenetelmässä käytetyistä muotofunktioista</w:t>
      </w:r>
      <w:r w:rsidR="00390FB2">
        <w:t>.</w:t>
      </w:r>
      <w:r>
        <w:t xml:space="preserve"> </w:t>
      </w:r>
      <w:r>
        <w:fldChar w:fldCharType="begin"/>
      </w:r>
      <w:r>
        <w:instrText xml:space="preserve"> REF _Ref441508202 \r \h </w:instrText>
      </w:r>
      <w:r>
        <w:fldChar w:fldCharType="separate"/>
      </w:r>
      <w:r w:rsidR="00C21677">
        <w:t>[7]</w:t>
      </w:r>
      <w:r>
        <w:fldChar w:fldCharType="end"/>
      </w:r>
    </w:p>
    <w:p w:rsidR="0066770E" w:rsidRDefault="002C34D7" w:rsidP="0066770E">
      <w:pPr>
        <w:jc w:val="center"/>
      </w:pPr>
      <w:r>
        <w:pict>
          <v:shape id="_x0000_i1026" type="#_x0000_t75" style="width:183pt;height:145.5pt">
            <v:imagedata r:id="rId16" o:title="ParabolicLagrangian"/>
          </v:shape>
        </w:pict>
      </w:r>
    </w:p>
    <w:p w:rsidR="0066770E" w:rsidRDefault="0066770E" w:rsidP="0066770E">
      <w:pPr>
        <w:pStyle w:val="Figurecaption"/>
      </w:pPr>
      <w:bookmarkStart w:id="16" w:name="_Ref456856513"/>
      <w:r>
        <w:t xml:space="preserve">Paraboliset Lagrangen muotofunktiot. Kuva muokattu lähteestä </w:t>
      </w:r>
      <w:r>
        <w:fldChar w:fldCharType="begin"/>
      </w:r>
      <w:r>
        <w:instrText xml:space="preserve"> REF _Ref441508202 \r \h </w:instrText>
      </w:r>
      <w:r>
        <w:fldChar w:fldCharType="separate"/>
      </w:r>
      <w:r w:rsidR="00C21677">
        <w:t>[7]</w:t>
      </w:r>
      <w:r>
        <w:fldChar w:fldCharType="end"/>
      </w:r>
      <w:r>
        <w:t>.</w:t>
      </w:r>
      <w:bookmarkEnd w:id="16"/>
    </w:p>
    <w:p w:rsidR="00873994" w:rsidRDefault="00AC4BC2" w:rsidP="00873994">
      <w:pPr>
        <w:pStyle w:val="Otsikko3"/>
      </w:pPr>
      <w:bookmarkStart w:id="17" w:name="_Toc456873145"/>
      <w:r>
        <w:t>Koordinaatistot</w:t>
      </w:r>
      <w:bookmarkEnd w:id="17"/>
    </w:p>
    <w:p w:rsidR="00637C10" w:rsidRDefault="00637C10" w:rsidP="00637C10">
      <w:r>
        <w:t xml:space="preserve">Elementtien väliset solmut voidaan luokitella kahteen kategoriaan: </w:t>
      </w:r>
      <w:r w:rsidR="00873B8A">
        <w:t>paikallis</w:t>
      </w:r>
      <w:r w:rsidRPr="00E01898">
        <w:t>solmuihin</w:t>
      </w:r>
      <w:r>
        <w:t xml:space="preserve"> ja </w:t>
      </w:r>
      <w:r w:rsidR="00873B8A">
        <w:t>rakenne</w:t>
      </w:r>
      <w:r>
        <w:t xml:space="preserve">solmuihin. </w:t>
      </w:r>
      <w:r w:rsidR="00873B8A">
        <w:t>Paikallis</w:t>
      </w:r>
      <w:r>
        <w:t xml:space="preserve">solmuilla tarkoitetaan yksittäisen elementin päissä tai nurkissa olevia solmuja, joilla elementit liittyvät toisiin elementteihin. </w:t>
      </w:r>
      <w:r w:rsidR="00873B8A">
        <w:t>Rakenne</w:t>
      </w:r>
      <w:r>
        <w:t>solmuilla taas tarkoitetaan koko laskentamallin solmuja.</w:t>
      </w:r>
      <w:r w:rsidR="00E01898">
        <w:t xml:space="preserve"> </w:t>
      </w:r>
      <w:r w:rsidR="00873B8A">
        <w:t>Rakenne</w:t>
      </w:r>
      <w:r w:rsidR="00E01898">
        <w:t xml:space="preserve">solmut yksilöidään yleensä </w:t>
      </w:r>
      <w:r w:rsidR="00E01898">
        <w:lastRenderedPageBreak/>
        <w:t xml:space="preserve">juoksevalla numeroinnilla, mutta numeroinnin järjestyksellä ei ole laskennan kannalta väliä. Elementin suunnistus määrää sen alku- ja loppupään. Yksittäisen elementin </w:t>
      </w:r>
      <w:r w:rsidR="00873B8A">
        <w:t>paikallis</w:t>
      </w:r>
      <w:r w:rsidR="00E01898">
        <w:t>solmut numeroidaan järjestyksessä pienimmästä suurimpaan alkupäästä lähtien.</w:t>
      </w:r>
    </w:p>
    <w:p w:rsidR="007C57B7" w:rsidRDefault="00873B8A" w:rsidP="00637C10">
      <w:r>
        <w:t>Paikallis</w:t>
      </w:r>
      <w:r w:rsidR="007C57B7">
        <w:t xml:space="preserve">koordinaatistolla tarkoitetaan yksittäisen elementin </w:t>
      </w:r>
      <w:r>
        <w:t>sisäistä</w:t>
      </w:r>
      <w:r w:rsidR="007C57B7">
        <w:t xml:space="preserve"> koordinaatistoa, jossa X-akseli osoittaa palkin suuntaan alkupäästä loppupäähän päin. Y- ja Z-akselit valitaan yleensä palkin poikkileikkauksen pääsuuntien mukaan. Koko rakenteelle yhteiselle koordinaatistolle käytetään nimitystä </w:t>
      </w:r>
      <w:r>
        <w:t>rakenne</w:t>
      </w:r>
      <w:r w:rsidR="007C57B7">
        <w:t>koordinaatisto. Solmumittausjärjestelmällä tarkoitetaan kussakin tilanteessa voimassa olevaa koordinaatistoa, jossa solmumittaus suoritetaan.</w:t>
      </w:r>
    </w:p>
    <w:p w:rsidR="00D2723A" w:rsidRDefault="002C34D7" w:rsidP="00D2723A">
      <w:pPr>
        <w:jc w:val="center"/>
      </w:pPr>
      <w:r>
        <w:pict>
          <v:shape id="_x0000_i1027" type="#_x0000_t75" style="width:338.25pt;height:165pt">
            <v:imagedata r:id="rId17" o:title="Laskentamalli ja elementit"/>
          </v:shape>
        </w:pict>
      </w:r>
    </w:p>
    <w:p w:rsidR="00D2723A" w:rsidRDefault="00D2723A" w:rsidP="00D2723A">
      <w:pPr>
        <w:pStyle w:val="Figurecaption"/>
      </w:pPr>
      <w:bookmarkStart w:id="18" w:name="_Ref444757306"/>
      <w:r>
        <w:t>Laskentamalli (a) ja yksittäiset elementit (b)</w:t>
      </w:r>
      <w:r w:rsidR="007C57B7">
        <w:t>.</w:t>
      </w:r>
      <w:r>
        <w:t xml:space="preserve"> </w:t>
      </w:r>
      <w:r w:rsidR="007C57B7">
        <w:t xml:space="preserve">Kuva muokattu lähteestä </w:t>
      </w:r>
      <w:r>
        <w:fldChar w:fldCharType="begin"/>
      </w:r>
      <w:r>
        <w:instrText xml:space="preserve"> REF _Ref441506001 \r \h </w:instrText>
      </w:r>
      <w:r>
        <w:fldChar w:fldCharType="separate"/>
      </w:r>
      <w:r w:rsidR="00C21677">
        <w:t>[14]</w:t>
      </w:r>
      <w:r>
        <w:fldChar w:fldCharType="end"/>
      </w:r>
      <w:r>
        <w:t>.</w:t>
      </w:r>
      <w:bookmarkEnd w:id="18"/>
    </w:p>
    <w:p w:rsidR="00D2723A" w:rsidRDefault="007C57B7" w:rsidP="00D2723A">
      <w:r>
        <w:fldChar w:fldCharType="begin"/>
      </w:r>
      <w:r>
        <w:instrText xml:space="preserve"> REF _Ref444757306 \r \h </w:instrText>
      </w:r>
      <w:r>
        <w:fldChar w:fldCharType="separate"/>
      </w:r>
      <w:r w:rsidR="00C21677">
        <w:t>Kuva</w:t>
      </w:r>
      <w:r w:rsidR="005C7379">
        <w:t>ssa</w:t>
      </w:r>
      <w:r w:rsidR="00C21677">
        <w:t xml:space="preserve"> 7</w:t>
      </w:r>
      <w:r>
        <w:fldChar w:fldCharType="end"/>
      </w:r>
      <w:r>
        <w:t xml:space="preserve"> vasemmalla on esitetty yksinkertaisen sauvarakenteen laskentamalli. Laskentamallin solmumittaus </w:t>
      </w:r>
      <w:r w:rsidR="00873B8A">
        <w:t>rakenne</w:t>
      </w:r>
      <w:r>
        <w:t xml:space="preserve">koordinaatistossa on merkitty nuolilla 1 ja 2. Oikean puoleisessa kuvassa on laskentamallin yksittäiset elementit ja niiden </w:t>
      </w:r>
      <w:r w:rsidR="00873B8A">
        <w:t>paikalliset</w:t>
      </w:r>
      <w:r>
        <w:t xml:space="preserve"> solmumittausjärjestelmät. Laskentamallia luodessa yksittäisten elementtien </w:t>
      </w:r>
      <w:r w:rsidR="00873B8A">
        <w:t>paikalliset</w:t>
      </w:r>
      <w:r>
        <w:t xml:space="preserve"> solmumittausjärjestelmät tulee muuttaa </w:t>
      </w:r>
      <w:r w:rsidR="00873B8A">
        <w:t>rakenteen</w:t>
      </w:r>
      <w:r>
        <w:t xml:space="preserve"> solmumittausjärjestelmän mukaiseksi</w:t>
      </w:r>
      <w:r w:rsidR="00F06004">
        <w:t>. Muutos toteutetaan</w:t>
      </w:r>
      <w:r>
        <w:t xml:space="preserve"> koordinaatistoa kiertämällä.</w:t>
      </w:r>
    </w:p>
    <w:p w:rsidR="00054D94" w:rsidRDefault="00054D94" w:rsidP="00054D94">
      <w:pPr>
        <w:pStyle w:val="Otsikko3"/>
      </w:pPr>
      <w:bookmarkStart w:id="19" w:name="_Toc456873146"/>
      <w:r>
        <w:t>Solmumittausjärjestelmän kierto</w:t>
      </w:r>
      <w:bookmarkEnd w:id="19"/>
    </w:p>
    <w:p w:rsidR="00611F28" w:rsidRDefault="00611F28" w:rsidP="00611F28">
      <w:r>
        <w:t xml:space="preserve">Palkkielementtien solmumittausjärjestelmää joudutaan usein kiertämään, koska palkit voivat osoittaa </w:t>
      </w:r>
      <w:r w:rsidR="00873B8A">
        <w:t>rakenne</w:t>
      </w:r>
      <w:r>
        <w:t xml:space="preserve">koordinaatistossa mielivaltaiseen suuntaan. Jotta sijoittelusummaus voidaan suorittaa, tulee koko rakenteessa olevien yksittäisten palkkielementtien solmumittausten olla samansuuntaiset. Koordinaatiston kierto elementin </w:t>
      </w:r>
      <w:r w:rsidR="00873B8A">
        <w:t>paikallis</w:t>
      </w:r>
      <w:r>
        <w:t xml:space="preserve">koordinaatistosta </w:t>
      </w:r>
      <w:r w:rsidR="00873B8A">
        <w:t>rakenne</w:t>
      </w:r>
      <w:r>
        <w:t xml:space="preserve">koordinaatistoon ja toisin päin tehdään niin sanotulla koordinaatiston kiertomatriisilla. Kiertomatriisi kootaan siten, että </w:t>
      </w:r>
      <w:r w:rsidR="00873B8A">
        <w:t>paikallis</w:t>
      </w:r>
      <w:r>
        <w:t xml:space="preserve">koordinaatiston kantavektoreilla </w:t>
      </w:r>
      <w:r>
        <w:rPr>
          <w:b/>
          <w:u w:val="single"/>
        </w:rPr>
        <w:t>i</w:t>
      </w:r>
      <w:r w:rsidRPr="00C16566">
        <w:t xml:space="preserve">, </w:t>
      </w:r>
      <w:r>
        <w:rPr>
          <w:b/>
          <w:u w:val="single"/>
        </w:rPr>
        <w:t>j</w:t>
      </w:r>
      <w:r w:rsidRPr="00C16566">
        <w:t xml:space="preserve"> </w:t>
      </w:r>
      <w:r>
        <w:t>ja</w:t>
      </w:r>
      <w:r w:rsidRPr="00C16566">
        <w:t xml:space="preserve"> </w:t>
      </w:r>
      <w:r>
        <w:rPr>
          <w:b/>
          <w:u w:val="single"/>
        </w:rPr>
        <w:t>k</w:t>
      </w:r>
      <w:r>
        <w:t xml:space="preserve"> lausutun vektorin </w:t>
      </w:r>
      <w:r w:rsidRPr="000D7941">
        <w:rPr>
          <w:b/>
          <w:u w:val="single"/>
        </w:rPr>
        <w:t>v</w:t>
      </w:r>
      <w:r>
        <w:t xml:space="preserve"> </w:t>
      </w:r>
      <w:r w:rsidRPr="000D7941">
        <w:t>sekä</w:t>
      </w:r>
      <w:r>
        <w:t xml:space="preserve"> </w:t>
      </w:r>
      <w:r w:rsidR="00873B8A">
        <w:t>rakenne</w:t>
      </w:r>
      <w:r>
        <w:t xml:space="preserve">koordinaatiston kantavektoreilla </w:t>
      </w:r>
      <w:r>
        <w:rPr>
          <w:b/>
        </w:rPr>
        <w:t>i</w:t>
      </w:r>
      <w:r>
        <w:t xml:space="preserve">, </w:t>
      </w:r>
      <w:r>
        <w:rPr>
          <w:b/>
        </w:rPr>
        <w:t>j</w:t>
      </w:r>
      <w:r>
        <w:t xml:space="preserve"> ja </w:t>
      </w:r>
      <w:r>
        <w:rPr>
          <w:b/>
        </w:rPr>
        <w:t xml:space="preserve">k </w:t>
      </w:r>
      <w:r>
        <w:t xml:space="preserve">lausutun vektorin </w:t>
      </w:r>
      <w:r w:rsidRPr="007E2A61">
        <w:rPr>
          <w:b/>
        </w:rPr>
        <w:t>v</w:t>
      </w:r>
      <w:r>
        <w:t xml:space="preserve"> välillä on lineaarinen yhteys:</w:t>
      </w:r>
    </w:p>
    <w:p w:rsidR="00611F28" w:rsidRDefault="00CE3F2A" w:rsidP="00611F28">
      <w:pPr>
        <w:ind w:firstLine="652"/>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1</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2</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sSub>
                    <m:sSubPr>
                      <m:ctrlPr>
                        <w:rPr>
                          <w:rFonts w:ascii="Cambria Math" w:hAnsi="Cambria Math"/>
                          <w:i/>
                        </w:rPr>
                      </m:ctrlPr>
                    </m:sSubPr>
                    <m:e>
                      <m:r>
                        <w:rPr>
                          <w:rFonts w:ascii="Cambria Math" w:hAnsi="Cambria Math"/>
                        </w:rPr>
                        <m:t>T</m:t>
                      </m:r>
                    </m:e>
                    <m:sub>
                      <m:r>
                        <w:rPr>
                          <w:rFonts w:ascii="Cambria Math" w:hAnsi="Cambria Math"/>
                        </w:rPr>
                        <m:t>22</m:t>
                      </m:r>
                    </m:sub>
                  </m:sSub>
                </m:e>
                <m:e>
                  <m:sSub>
                    <m:sSubPr>
                      <m:ctrlPr>
                        <w:rPr>
                          <w:rFonts w:ascii="Cambria Math" w:hAnsi="Cambria Math"/>
                          <w:i/>
                        </w:rPr>
                      </m:ctrlPr>
                    </m:sSubPr>
                    <m:e>
                      <m:r>
                        <w:rPr>
                          <w:rFonts w:ascii="Cambria Math" w:hAnsi="Cambria Math"/>
                        </w:rPr>
                        <m:t>T</m:t>
                      </m:r>
                    </m:e>
                    <m:sub>
                      <m:r>
                        <w:rPr>
                          <w:rFonts w:ascii="Cambria Math" w:hAnsi="Cambria Math"/>
                        </w:rPr>
                        <m:t>23</m:t>
                      </m:r>
                    </m:sub>
                  </m:sSub>
                </m:e>
              </m:mr>
              <m:mr>
                <m:e>
                  <m:sSub>
                    <m:sSubPr>
                      <m:ctrlPr>
                        <w:rPr>
                          <w:rFonts w:ascii="Cambria Math" w:hAnsi="Cambria Math"/>
                          <w:i/>
                        </w:rPr>
                      </m:ctrlPr>
                    </m:sSubPr>
                    <m:e>
                      <m:r>
                        <w:rPr>
                          <w:rFonts w:ascii="Cambria Math" w:hAnsi="Cambria Math"/>
                        </w:rPr>
                        <m:t>T</m:t>
                      </m:r>
                    </m:e>
                    <m:sub>
                      <m:r>
                        <w:rPr>
                          <w:rFonts w:ascii="Cambria Math" w:hAnsi="Cambria Math"/>
                        </w:rPr>
                        <m:t>31</m:t>
                      </m:r>
                    </m:sub>
                  </m:sSub>
                </m:e>
                <m:e>
                  <m:sSub>
                    <m:sSubPr>
                      <m:ctrlPr>
                        <w:rPr>
                          <w:rFonts w:ascii="Cambria Math" w:hAnsi="Cambria Math"/>
                          <w:i/>
                        </w:rPr>
                      </m:ctrlPr>
                    </m:sSubPr>
                    <m:e>
                      <m:r>
                        <w:rPr>
                          <w:rFonts w:ascii="Cambria Math" w:hAnsi="Cambria Math"/>
                        </w:rPr>
                        <m:t>T</m:t>
                      </m:r>
                    </m:e>
                    <m:sub>
                      <m:r>
                        <w:rPr>
                          <w:rFonts w:ascii="Cambria Math" w:hAnsi="Cambria Math"/>
                        </w:rPr>
                        <m:t>32</m:t>
                      </m:r>
                    </m:sub>
                  </m:sSub>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w:r w:rsidR="005C02EB">
        <w:t xml:space="preserve"> .</w:t>
      </w:r>
      <w:r w:rsidR="005C02EB">
        <w:tab/>
      </w:r>
      <w:r w:rsidR="005C02EB">
        <w:tab/>
      </w:r>
      <w:r w:rsidR="005C02EB">
        <w:tab/>
      </w:r>
      <w:r w:rsidR="005C02EB">
        <w:tab/>
      </w:r>
      <w:r w:rsidR="005C02EB">
        <w:tab/>
      </w:r>
      <w:r w:rsidR="005C02EB">
        <w:tab/>
      </w:r>
      <w:r w:rsidR="005C02EB">
        <w:tab/>
      </w:r>
      <w:r w:rsidR="00611F28">
        <w:t>(6)</w:t>
      </w:r>
    </w:p>
    <w:p w:rsidR="00611F28" w:rsidRPr="003262BA" w:rsidRDefault="00611F28" w:rsidP="00611F28">
      <w:r>
        <w:t xml:space="preserve">Esimerkiksi </w:t>
      </w:r>
      <w:r w:rsidR="005C02EB">
        <w:t xml:space="preserve">koordinaatistoa kulman </w:t>
      </w:r>
      <w:r w:rsidR="005C02EB">
        <w:rPr>
          <w:rFonts w:cs="Times New Roman"/>
          <w:i/>
        </w:rPr>
        <w:t>θ</w:t>
      </w:r>
      <w:r w:rsidR="005C02EB">
        <w:t xml:space="preserve"> verran X-akselin ympäri vastapäivään kääntävä kiertomatriisi </w:t>
      </w:r>
      <w:r w:rsidR="003262BA">
        <w:rPr>
          <w:i/>
        </w:rPr>
        <w:t xml:space="preserve">T </w:t>
      </w:r>
      <w:r w:rsidR="003262BA">
        <w:t>voidaan kirjoittaa seuraavasti:</w:t>
      </w:r>
    </w:p>
    <w:p w:rsidR="005C02EB" w:rsidRDefault="003262BA" w:rsidP="005C02EB">
      <w:pPr>
        <w:ind w:firstLine="652"/>
      </w:pPr>
      <m:oMath>
        <m:r>
          <w:rPr>
            <w:rFonts w:ascii="Cambria Math" w:hAnsi="Cambria Math"/>
          </w:rPr>
          <m:t>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w:r w:rsidR="005C02EB">
        <w:t xml:space="preserve"> .</w:t>
      </w:r>
      <w:r w:rsidR="005C02EB">
        <w:tab/>
      </w:r>
      <w:r w:rsidR="005C02EB">
        <w:tab/>
      </w:r>
      <w:r w:rsidR="005C02EB">
        <w:tab/>
      </w:r>
      <w:r w:rsidR="005C02EB">
        <w:tab/>
      </w:r>
      <w:r w:rsidR="005C02EB">
        <w:tab/>
      </w:r>
      <w:r w:rsidR="005C02EB">
        <w:tab/>
      </w:r>
      <w:r w:rsidR="005C02EB">
        <w:tab/>
      </w:r>
      <w:r w:rsidR="005C02EB">
        <w:tab/>
        <w:t>(7)</w:t>
      </w:r>
    </w:p>
    <w:p w:rsidR="007C57B7" w:rsidRDefault="009D59FB" w:rsidP="009D59FB">
      <w:pPr>
        <w:pStyle w:val="Otsikko3"/>
        <w:rPr>
          <w:rFonts w:eastAsiaTheme="minorEastAsia"/>
        </w:rPr>
      </w:pPr>
      <w:bookmarkStart w:id="20" w:name="_Toc456873147"/>
      <w:r>
        <w:rPr>
          <w:rFonts w:eastAsiaTheme="minorEastAsia"/>
        </w:rPr>
        <w:t>Ratkaisukaavat</w:t>
      </w:r>
      <w:bookmarkEnd w:id="20"/>
    </w:p>
    <w:p w:rsidR="0023356E" w:rsidRDefault="009D59FB" w:rsidP="009D59FB">
      <w:r>
        <w:t>Yksittäisen elementin tasapainoyhtälöistä on johdettavissa kerroinmatriisi, joka kytkee elementin solmuille kohdistuvat voimat vastaaviksi solmusiirtymiksi. Tätä kerroinmatriisia kutsutaan elementin jäykkyysmatriisiksi.</w:t>
      </w:r>
      <w:r w:rsidR="005C7ACF">
        <w:t xml:space="preserve"> Koko laskentamallin jäykkyyttä kuvaa </w:t>
      </w:r>
      <w:r w:rsidR="00873B8A">
        <w:t>rakenteen</w:t>
      </w:r>
      <w:r w:rsidR="005C7ACF">
        <w:t xml:space="preserve"> jäykkyysmatriisi. S</w:t>
      </w:r>
      <w:r w:rsidR="0023356E">
        <w:t>e kootaan</w:t>
      </w:r>
      <w:r w:rsidR="005C7ACF">
        <w:t xml:space="preserve"> laskentamallin muodostavien elementtien yksittäisistä jäykkyysmatriiseista sijoittelusummauksella.</w:t>
      </w:r>
      <w:r w:rsidR="0023356E">
        <w:t xml:space="preserve"> Sijoittelusummauksessa yksittäisten elementtien jäykkyysmatriisien alkiot sijoitetaan </w:t>
      </w:r>
      <w:r w:rsidR="00873B8A">
        <w:t>rakenteen</w:t>
      </w:r>
      <w:r w:rsidR="0023356E">
        <w:t xml:space="preserve"> jäykkyysmatriisin vastaaville paikoille </w:t>
      </w:r>
      <w:r w:rsidR="00873B8A">
        <w:t>rakenteen</w:t>
      </w:r>
      <w:r w:rsidR="0023356E">
        <w:t xml:space="preserve"> solmunumeroinnin mukaisesti. Eri elementeistä tulevat</w:t>
      </w:r>
      <w:r w:rsidR="00EC214E">
        <w:t xml:space="preserve"> samaan </w:t>
      </w:r>
      <w:r w:rsidR="00873B8A">
        <w:t>rakenne</w:t>
      </w:r>
      <w:r w:rsidR="00EC214E">
        <w:t xml:space="preserve">solmuun liittyvät alkiot summataan yhteen. Sijoittelusummaus edellyttää, että yksittäisten elementtien </w:t>
      </w:r>
      <w:r w:rsidR="00873B8A">
        <w:t xml:space="preserve">paikallinen </w:t>
      </w:r>
      <w:r w:rsidR="00EC214E">
        <w:t xml:space="preserve">solmumittausjärjestelmä on yhdensuuntainen </w:t>
      </w:r>
      <w:r w:rsidR="00873B8A">
        <w:t>rakenteen</w:t>
      </w:r>
      <w:r w:rsidR="00EC214E">
        <w:t xml:space="preserve"> </w:t>
      </w:r>
      <w:r w:rsidR="00D84B6D">
        <w:t>solmumittausjärjestelmän kanssa. Sijoittelusummaus on helposti ohjelmoitavissa ja</w:t>
      </w:r>
      <w:r w:rsidR="000E1D18">
        <w:t xml:space="preserve"> tehokas tapa koota </w:t>
      </w:r>
      <w:r w:rsidR="00873B8A">
        <w:t>rakenteen</w:t>
      </w:r>
      <w:r w:rsidR="000E1D18">
        <w:t xml:space="preserve"> jäykkyysmatriisi tietokonelaskennan kannalta.</w:t>
      </w:r>
      <w:r w:rsidR="00BA52B6">
        <w:t xml:space="preserve"> </w:t>
      </w:r>
      <w:r w:rsidR="00BA52B6">
        <w:fldChar w:fldCharType="begin"/>
      </w:r>
      <w:r w:rsidR="00BA52B6">
        <w:instrText xml:space="preserve"> REF _Ref441506001 \r \h </w:instrText>
      </w:r>
      <w:r w:rsidR="00BA52B6">
        <w:fldChar w:fldCharType="separate"/>
      </w:r>
      <w:r w:rsidR="00C21677">
        <w:t>[14]</w:t>
      </w:r>
      <w:r w:rsidR="00BA52B6">
        <w:fldChar w:fldCharType="end"/>
      </w:r>
    </w:p>
    <w:p w:rsidR="000E1D18" w:rsidRDefault="005A6CDA" w:rsidP="009D59FB">
      <w:r>
        <w:t>Rakenteen l</w:t>
      </w:r>
      <w:r w:rsidR="000E1D18">
        <w:t xml:space="preserve">askentamallin kuormitukset kootaan </w:t>
      </w:r>
      <w:r w:rsidR="00873B8A">
        <w:t>rakenne</w:t>
      </w:r>
      <w:r w:rsidR="000E1D18">
        <w:t>solmujen kuormitusvektoriin</w:t>
      </w:r>
    </w:p>
    <w:p w:rsidR="000E1D18" w:rsidRDefault="00CE3F2A" w:rsidP="000E1D18">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sidR="000E1D18">
        <w:t xml:space="preserve"> ,</w:t>
      </w:r>
      <w:r w:rsidR="008B3230">
        <w:tab/>
      </w:r>
      <w:r w:rsidR="008B3230">
        <w:tab/>
      </w:r>
      <w:r w:rsidR="008B3230">
        <w:tab/>
      </w:r>
      <w:r w:rsidR="008B3230">
        <w:tab/>
      </w:r>
      <w:r w:rsidR="008B3230">
        <w:tab/>
      </w:r>
      <w:r w:rsidR="008B3230">
        <w:tab/>
      </w:r>
      <w:r w:rsidR="008B3230">
        <w:tab/>
      </w:r>
      <w:r w:rsidR="008B3230">
        <w:tab/>
        <w:t>(</w:t>
      </w:r>
      <w:r w:rsidR="003262BA">
        <w:t>8</w:t>
      </w:r>
      <w:r w:rsidR="008B3230">
        <w:t>)</w:t>
      </w:r>
    </w:p>
    <w:p w:rsidR="000E1D18" w:rsidRDefault="000E1D18" w:rsidP="000E1D18">
      <w:r>
        <w:t xml:space="preserve">jossa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oMath>
      <w:r>
        <w:t xml:space="preserve"> on suoraan </w:t>
      </w:r>
      <w:r w:rsidR="00873B8A">
        <w:t>rakenne</w:t>
      </w:r>
      <w:r>
        <w:t xml:space="preserve">solmuille annettu ulkoinen solmukuormitusvektori ja </w:t>
      </w:r>
      <m:oMath>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t xml:space="preserve"> </w:t>
      </w:r>
      <w:r w:rsidR="00873B8A">
        <w:t>rakenne</w:t>
      </w:r>
      <w:r>
        <w:t xml:space="preserve">solmujen ekvivalenttinen solmukuormitusvektori. </w:t>
      </w:r>
      <w:r w:rsidR="008B3230">
        <w:t xml:space="preserve">Rakenteeseen kohdistuva ulkoinen kuormitus jakaantuu usein elementin alueelle, eikä suoraan solmuille, jolloin nämä kenttäkuormitukset täytyy muuntaa solmuvoimiksi. Solmuvoimiksi muunnetut kenttäkuormitukset muodostavat ekvivalenttisen solmukuormitusvektorin. Yksittäisten elementtien ekvivalenttisista solmukuormitusvektoreista saadaan koottua </w:t>
      </w:r>
      <w:r w:rsidR="00873B8A">
        <w:t>rakenne</w:t>
      </w:r>
      <w:r w:rsidR="008B3230">
        <w:t>solmujen ekvivalenttinen solmukuormitusvektori sijoittelusummauksella.</w:t>
      </w:r>
    </w:p>
    <w:p w:rsidR="005A6CDA" w:rsidRDefault="005A6CDA" w:rsidP="000E1D18">
      <w:r>
        <w:t xml:space="preserve">Rakenteen laskentamallin siirtymät saadaan ratkaistua </w:t>
      </w:r>
      <w:r w:rsidR="00873B8A">
        <w:t>rakenne</w:t>
      </w:r>
      <w:r>
        <w:t>solmujen tasapainoyhtälöstä</w:t>
      </w:r>
    </w:p>
    <w:p w:rsidR="00820BE9" w:rsidRDefault="00CE3F2A" w:rsidP="00820BE9">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5A6CDA">
        <w:t xml:space="preserve"> ,</w:t>
      </w:r>
      <w:r w:rsidR="005A6CDA">
        <w:tab/>
      </w:r>
      <w:r w:rsidR="005A6CDA">
        <w:tab/>
      </w:r>
      <w:r w:rsidR="005A6CDA">
        <w:tab/>
      </w:r>
      <w:r w:rsidR="005A6CDA">
        <w:tab/>
      </w:r>
      <w:r w:rsidR="005A6CDA">
        <w:tab/>
      </w:r>
      <w:r w:rsidR="005A6CDA">
        <w:tab/>
      </w:r>
      <w:r w:rsidR="005A6CDA">
        <w:tab/>
      </w:r>
      <w:r w:rsidR="005A6CDA">
        <w:tab/>
      </w:r>
      <w:r w:rsidR="005A6CDA">
        <w:tab/>
        <w:t>(</w:t>
      </w:r>
      <w:r w:rsidR="003262BA">
        <w:t>9</w:t>
      </w:r>
      <w:r w:rsidR="005A6CDA">
        <w:t>)</w:t>
      </w:r>
    </w:p>
    <w:p w:rsidR="00820BE9" w:rsidRDefault="005A6CDA" w:rsidP="005A6CDA">
      <w:r>
        <w:t xml:space="preserve">jossa </w:t>
      </w:r>
      <m:oMath>
        <m:d>
          <m:dPr>
            <m:begChr m:val="["/>
            <m:endChr m:val="]"/>
            <m:ctrlPr>
              <w:rPr>
                <w:rFonts w:ascii="Cambria Math" w:hAnsi="Cambria Math"/>
                <w:i/>
              </w:rPr>
            </m:ctrlPr>
          </m:dPr>
          <m:e>
            <m:r>
              <w:rPr>
                <w:rFonts w:ascii="Cambria Math" w:hAnsi="Cambria Math"/>
              </w:rPr>
              <m:t>K</m:t>
            </m:r>
          </m:e>
        </m:d>
      </m:oMath>
      <w:r>
        <w:t xml:space="preserve"> on </w:t>
      </w:r>
      <w:r w:rsidR="00873B8A">
        <w:t>rakenteen</w:t>
      </w:r>
      <w:r>
        <w:t xml:space="preserve"> jäykkyysmatriisi ja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t xml:space="preserve"> </w:t>
      </w:r>
      <w:r w:rsidR="00873B8A">
        <w:t>rakenne</w:t>
      </w:r>
      <w:r>
        <w:t>solmujen siirtymävektori.</w:t>
      </w:r>
    </w:p>
    <w:p w:rsidR="00455E96" w:rsidRDefault="00455E96" w:rsidP="00455E96">
      <w:pPr>
        <w:pStyle w:val="Otsikko1"/>
      </w:pPr>
      <w:bookmarkStart w:id="21" w:name="_Toc456873148"/>
      <w:r>
        <w:lastRenderedPageBreak/>
        <w:t>Käyttöliittymäsuunnittelun</w:t>
      </w:r>
      <w:r>
        <w:br/>
        <w:t>periaatteita</w:t>
      </w:r>
      <w:bookmarkEnd w:id="21"/>
    </w:p>
    <w:p w:rsidR="00A27A31" w:rsidRDefault="00EF4384" w:rsidP="00961AB0">
      <w:r>
        <w:t xml:space="preserve">Ohjelmistoyrityksen kannattaa panostaa tuotteidensa hyvään </w:t>
      </w:r>
      <w:r w:rsidR="00A27A31">
        <w:t xml:space="preserve">ja helppoon </w:t>
      </w:r>
      <w:r>
        <w:t xml:space="preserve">käytettävyyteen, sillä ne vaikuttavat suoraan tuotteiden laatuun ja </w:t>
      </w:r>
      <w:r w:rsidR="00A27A31">
        <w:t>vähentävät monia kustannuksia. Ottamalla huomioon käytettävyys jo tuotekehitysprojektin alkuvaiheessa saadaan pienennettyä</w:t>
      </w:r>
      <w:r w:rsidR="00961AB0">
        <w:t xml:space="preserve"> k</w:t>
      </w:r>
      <w:r w:rsidR="00A27A31" w:rsidRPr="00961AB0">
        <w:t>ehityskustannuksia</w:t>
      </w:r>
      <w:r w:rsidR="00961AB0">
        <w:t>.</w:t>
      </w:r>
      <w:r w:rsidR="00A27A31">
        <w:t xml:space="preserve"> </w:t>
      </w:r>
      <w:r w:rsidR="00961AB0">
        <w:t>K</w:t>
      </w:r>
      <w:r w:rsidR="00A27A31">
        <w:t>un tiedetään jo projektin alkuvaiheessa minkälainen käyttöliittymä tyydyttää käyttäjien tarpeet, kehitystyöhön kuluva aika ja kustannukset pienevät.</w:t>
      </w:r>
      <w:r w:rsidR="00961AB0">
        <w:t xml:space="preserve"> Myös tuotteen ylläpitokustannukset saadaan pienemmiksi, kun ohjelmistoa on helppo käyttää, sillä silloin asiakastuen tarve on vähäisempi.</w:t>
      </w:r>
    </w:p>
    <w:p w:rsidR="00C332AE" w:rsidRDefault="00C332AE" w:rsidP="00455E96">
      <w:r>
        <w:t xml:space="preserve">Tässä luvussa perehdytään käyttäjäkokemuksen määritelmään sekä </w:t>
      </w:r>
      <w:r w:rsidR="004C118C">
        <w:t>käyttäjäkeskeisen suunnittelun perusperiaatteisiin. Luvun lopussa esitellään muutamia yleisesti hyväksi havaittuja suunnitteluperiaatteita hyvän käytettävyyden edistämiseksi erityisesti ohjelmistojen käyttöliittymien näkökulmasta.</w:t>
      </w:r>
    </w:p>
    <w:p w:rsidR="0019345B" w:rsidRDefault="0019345B" w:rsidP="0019345B">
      <w:pPr>
        <w:pStyle w:val="Otsikko2"/>
      </w:pPr>
      <w:bookmarkStart w:id="22" w:name="_Toc456873149"/>
      <w:r>
        <w:t>Käyttäjäkokemus</w:t>
      </w:r>
      <w:bookmarkEnd w:id="22"/>
    </w:p>
    <w:p w:rsidR="001A6C72" w:rsidRDefault="001A6C72" w:rsidP="001A6C72">
      <w:r>
        <w:t>Käyttäjäkokemuksella tarkoitetaan käyttäjän subjektiivista vaikutelmaa tuotteesta, joka syntyy</w:t>
      </w:r>
      <w:r w:rsidR="0075558D">
        <w:t xml:space="preserve"> käyttäjän ollessa vuorovaikutuksessa sen kanssa. Käyttäjäkokemus on siis tunnereaktioita</w:t>
      </w:r>
      <w:r w:rsidR="00E66BDB">
        <w:t>, uskomuksia ja mieltymyksiä, jotka ilmenevät ennen tuotteen käyttöä, käytön aikana ja käytön jälkeen.</w:t>
      </w:r>
      <w:r w:rsidR="009C2D75">
        <w:t xml:space="preserve"> Täsmällinen määritelmä käyttäjäkokemukselle löytyy ISO 9241-210 -standardista: </w:t>
      </w:r>
      <w:r w:rsidR="009C2D75" w:rsidRPr="00327D48">
        <w:rPr>
          <w:i/>
        </w:rPr>
        <w:t>”Henkilön havainnot ja vasteet, jotka ovat seurausta tuotteen, järjestelmän tai palvelun käytöstä ja/tai ennakoidusta käytöstä”</w:t>
      </w:r>
      <w:r w:rsidR="009C2D75">
        <w:t>.</w:t>
      </w:r>
      <w:r w:rsidR="00E66BDB">
        <w:t xml:space="preserve"> </w:t>
      </w:r>
      <w:r w:rsidR="00E66BDB">
        <w:fldChar w:fldCharType="begin"/>
      </w:r>
      <w:r w:rsidR="00E66BDB">
        <w:instrText xml:space="preserve"> REF _Ref442202328 \r \h </w:instrText>
      </w:r>
      <w:r w:rsidR="00E66BDB">
        <w:fldChar w:fldCharType="separate"/>
      </w:r>
      <w:r w:rsidR="00C21677">
        <w:t>[18]</w:t>
      </w:r>
      <w:r w:rsidR="00E66BDB">
        <w:fldChar w:fldCharType="end"/>
      </w:r>
    </w:p>
    <w:p w:rsidR="00B31C4F" w:rsidRDefault="00C551C5" w:rsidP="001A6C72">
      <w:r>
        <w:t>Käyttäjäkokemukseen voidaan vaikuttaa luonnollisesti tuotteen käytettävyyttä parantamalla</w:t>
      </w:r>
      <w:r w:rsidR="00C86274">
        <w:t>. Käytettävyyden kannalta oleellisinta on usein käyttöliittymän hyvä ja huolellinen suunnittelu.</w:t>
      </w:r>
      <w:r w:rsidR="00CE7D6E">
        <w:t xml:space="preserve"> </w:t>
      </w:r>
      <w:r w:rsidR="00B31C4F">
        <w:t xml:space="preserve">Myös käytettävyydelle on luotu standardin mukainen määritelmä (ISO 9241-11) ja se kuuluu näin: </w:t>
      </w:r>
      <w:r w:rsidR="00B31C4F" w:rsidRPr="00327D48">
        <w:rPr>
          <w:i/>
        </w:rPr>
        <w:t>”Tarkoituksenmukaisuus, tehokkuus ja tyytyväisyys, jo</w:t>
      </w:r>
      <w:r w:rsidR="00EE241D" w:rsidRPr="00327D48">
        <w:rPr>
          <w:i/>
        </w:rPr>
        <w:t>i</w:t>
      </w:r>
      <w:r w:rsidR="00B31C4F" w:rsidRPr="00327D48">
        <w:rPr>
          <w:i/>
        </w:rPr>
        <w:t>lla tuotteen määritellyt käyttäjät saavuttava</w:t>
      </w:r>
      <w:r w:rsidR="00EE241D" w:rsidRPr="00327D48">
        <w:rPr>
          <w:i/>
        </w:rPr>
        <w:t>t</w:t>
      </w:r>
      <w:r w:rsidR="00B31C4F" w:rsidRPr="00327D48">
        <w:rPr>
          <w:i/>
        </w:rPr>
        <w:t xml:space="preserve"> määritellyt tavoitteet tietyissä käyttöympäristöissä”</w:t>
      </w:r>
      <w:r w:rsidR="00B31C4F">
        <w:t xml:space="preserve">. </w:t>
      </w:r>
      <w:r w:rsidR="00CE7D6E">
        <w:t xml:space="preserve">Käytettävyyden lisäksi käyttäjäkokemukseen vaikuttavat myös </w:t>
      </w:r>
      <w:r w:rsidR="000D36AA">
        <w:t xml:space="preserve">tuotteen </w:t>
      </w:r>
      <w:r w:rsidR="00CE7D6E">
        <w:t xml:space="preserve">esteettiset </w:t>
      </w:r>
      <w:r w:rsidR="000D36AA">
        <w:t xml:space="preserve">ominaisuudet kuten esimerkiksi visuaalisuus ja auditiivisuus. Tuotteeseen liittyvillä oheistarvikkeilla ja </w:t>
      </w:r>
      <w:r w:rsidR="00EE241D">
        <w:t>-</w:t>
      </w:r>
      <w:r w:rsidR="000D36AA">
        <w:t>palveluilla on myös vaikutuksensa käyttäjäkokemuksen syntymisessä.</w:t>
      </w:r>
      <w:r w:rsidR="00C86274">
        <w:t xml:space="preserve"> </w:t>
      </w:r>
      <w:r w:rsidR="000D36AA">
        <w:t xml:space="preserve">Tällaisia voivat olla esimerkiksi tuotteen käyttöohje tai </w:t>
      </w:r>
      <w:r w:rsidR="00776E82">
        <w:t>tukipalvelu.</w:t>
      </w:r>
      <w:r w:rsidR="000D36AA">
        <w:t xml:space="preserve"> </w:t>
      </w:r>
      <w:r w:rsidR="00C86274">
        <w:fldChar w:fldCharType="begin"/>
      </w:r>
      <w:r w:rsidR="00C86274">
        <w:instrText xml:space="preserve"> REF _Ref442202328 \r \h </w:instrText>
      </w:r>
      <w:r w:rsidR="00C86274">
        <w:fldChar w:fldCharType="separate"/>
      </w:r>
      <w:r w:rsidR="00C21677">
        <w:t>[18]</w:t>
      </w:r>
      <w:r w:rsidR="00C86274">
        <w:fldChar w:fldCharType="end"/>
      </w:r>
    </w:p>
    <w:p w:rsidR="00426E28" w:rsidRDefault="00816239" w:rsidP="001A6C72">
      <w:r>
        <w:t>Tuotteen käyttöympäristö vaikuttaa merkittävästi</w:t>
      </w:r>
      <w:r w:rsidR="00EE241D">
        <w:t xml:space="preserve"> käyttäjäkokemuksen syntymiseen</w:t>
      </w:r>
      <w:r>
        <w:t>.</w:t>
      </w:r>
      <w:r w:rsidR="00F3151A">
        <w:t xml:space="preserve"> Käyttöympäristö, eli käyttökonteksti, määrittelee</w:t>
      </w:r>
      <w:r w:rsidR="00EE241D">
        <w:t xml:space="preserve"> millaisessa</w:t>
      </w:r>
      <w:r w:rsidR="00F3151A">
        <w:t xml:space="preserve"> ympäristössä ja olosuhteissa tuotetta käytetään. Sen voidaan katsoa koostuvan tehtäväkohtaisesta, fyysisestä, sosi</w:t>
      </w:r>
      <w:r w:rsidR="00F3151A">
        <w:lastRenderedPageBreak/>
        <w:t xml:space="preserve">aalisesta ja teknisestä ympäristöstä. Teknisestä ympäristöstä esimerkkinä käy vaikkapa laite, jolla kehitettävää ohjelmistoa on suunniteltu </w:t>
      </w:r>
      <w:r w:rsidR="008022EC">
        <w:t>käytettävän</w:t>
      </w:r>
      <w:r w:rsidR="00F3151A">
        <w:t>.</w:t>
      </w:r>
      <w:r>
        <w:t xml:space="preserve"> </w:t>
      </w:r>
      <w:r w:rsidR="008022EC">
        <w:t xml:space="preserve">Ohjelmiston käyttöliittymää suunniteltaessa on tiedettävä tarkkaan, </w:t>
      </w:r>
      <w:r w:rsidR="00EE241D">
        <w:t>millaisilla</w:t>
      </w:r>
      <w:r w:rsidR="008022EC">
        <w:t xml:space="preserve"> laitteilla loppukäyttäjät tulevat tuotetta käyttämään. Sosiaalisia käyttöympäristöjä ovat esimerkiksi koti ja työpaikka. Kotona tunnelma on usein rentoutunut kun taas työpaikalla ilmapiiri voi olla virallisempi. </w:t>
      </w:r>
      <w:r>
        <w:fldChar w:fldCharType="begin"/>
      </w:r>
      <w:r>
        <w:instrText xml:space="preserve"> REF _Ref442202328 \r \h </w:instrText>
      </w:r>
      <w:r>
        <w:fldChar w:fldCharType="separate"/>
      </w:r>
      <w:r w:rsidR="00C21677">
        <w:t>[18]</w:t>
      </w:r>
      <w:r>
        <w:fldChar w:fldCharType="end"/>
      </w:r>
      <w:r w:rsidR="00B31C4F">
        <w:t xml:space="preserve"> </w:t>
      </w:r>
    </w:p>
    <w:p w:rsidR="007B7987" w:rsidRDefault="007B7987" w:rsidP="007B7987">
      <w:pPr>
        <w:jc w:val="center"/>
      </w:pPr>
      <w:r>
        <w:rPr>
          <w:noProof/>
          <w:lang w:eastAsia="fi-FI"/>
        </w:rPr>
        <w:drawing>
          <wp:inline distT="0" distB="0" distL="0" distR="0" wp14:anchorId="2AC549A1" wp14:editId="6DA6725D">
            <wp:extent cx="4257675" cy="23821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äyttäjäkokemus.png"/>
                    <pic:cNvPicPr/>
                  </pic:nvPicPr>
                  <pic:blipFill>
                    <a:blip r:embed="rId18">
                      <a:extLst>
                        <a:ext uri="{28A0092B-C50C-407E-A947-70E740481C1C}">
                          <a14:useLocalDpi xmlns:a14="http://schemas.microsoft.com/office/drawing/2010/main" val="0"/>
                        </a:ext>
                      </a:extLst>
                    </a:blip>
                    <a:stretch>
                      <a:fillRect/>
                    </a:stretch>
                  </pic:blipFill>
                  <pic:spPr>
                    <a:xfrm>
                      <a:off x="0" y="0"/>
                      <a:ext cx="4289804" cy="2400151"/>
                    </a:xfrm>
                    <a:prstGeom prst="rect">
                      <a:avLst/>
                    </a:prstGeom>
                  </pic:spPr>
                </pic:pic>
              </a:graphicData>
            </a:graphic>
          </wp:inline>
        </w:drawing>
      </w:r>
    </w:p>
    <w:p w:rsidR="007B7987" w:rsidRDefault="007B7987" w:rsidP="007B7987">
      <w:pPr>
        <w:pStyle w:val="Figurecaption"/>
      </w:pPr>
      <w:bookmarkStart w:id="23" w:name="_Ref451535561"/>
      <w:r>
        <w:t xml:space="preserve">Käyttäjäkokemuksen syntyminen käyttäjän ja tuotteen välisessä vuorovaikutuksessa </w:t>
      </w:r>
      <w:r>
        <w:fldChar w:fldCharType="begin"/>
      </w:r>
      <w:r>
        <w:instrText xml:space="preserve"> REF _Ref442202328 \r \h </w:instrText>
      </w:r>
      <w:r>
        <w:fldChar w:fldCharType="separate"/>
      </w:r>
      <w:r w:rsidR="00C21677">
        <w:t>[18]</w:t>
      </w:r>
      <w:r>
        <w:fldChar w:fldCharType="end"/>
      </w:r>
      <w:bookmarkEnd w:id="23"/>
    </w:p>
    <w:p w:rsidR="00674FF6" w:rsidRDefault="00674FF6" w:rsidP="00674FF6">
      <w:r>
        <w:fldChar w:fldCharType="begin"/>
      </w:r>
      <w:r>
        <w:instrText xml:space="preserve"> REF _Ref451535561 \r \h </w:instrText>
      </w:r>
      <w:r>
        <w:fldChar w:fldCharType="separate"/>
      </w:r>
      <w:r w:rsidR="00C21677">
        <w:t>Kuva</w:t>
      </w:r>
      <w:r w:rsidR="005C7379">
        <w:t>ssa</w:t>
      </w:r>
      <w:r w:rsidR="00C21677">
        <w:t xml:space="preserve"> 8</w:t>
      </w:r>
      <w:r>
        <w:fldChar w:fldCharType="end"/>
      </w:r>
      <w:r>
        <w:t xml:space="preserve"> on havainnollistettu käyttäjäkokemuksen syntymistä käyttäjän ja järjestelmän vuorovaikutuksen tuloksena. Kuvasta korostuu se, että käyttäjäkokemuksen syntyminen ei ole pelkästään seurausta käytettävyydestä, vaan siihen vaikuttaa oleellisesti myös itse käyttäjä sekä käyttöympäristö.</w:t>
      </w:r>
    </w:p>
    <w:p w:rsidR="0019345B" w:rsidRDefault="0019345B" w:rsidP="0019345B">
      <w:pPr>
        <w:pStyle w:val="Otsikko2"/>
      </w:pPr>
      <w:bookmarkStart w:id="24" w:name="_Toc456873150"/>
      <w:r>
        <w:t>Käyttäjä</w:t>
      </w:r>
      <w:r w:rsidR="00426E28">
        <w:t>keskeinen</w:t>
      </w:r>
      <w:r>
        <w:t xml:space="preserve"> suunnittelu</w:t>
      </w:r>
      <w:bookmarkEnd w:id="24"/>
    </w:p>
    <w:p w:rsidR="00A51B38" w:rsidRDefault="00A51B38" w:rsidP="00A51B38">
      <w:r>
        <w:t>Käyttäjäkeskeinen suunnittelu on prosessi, jossa tuotteen hyvää käyttäjäkokemusta suunnitellaan hyödyntäen olemassa olevaa käyttäjätietoa.</w:t>
      </w:r>
      <w:r w:rsidR="0084258C">
        <w:t xml:space="preserve"> Oikeilta tuotteen loppukäyttäjiltä saatu tieto on usein arvokkaampaa ja oikeellisempaa kuin käyttöliittymää suunnittelevan ohjelmistokehittäjän intuitio. Käyttäjäkeskeisessä suunnittelussa pyritään ymmärtämään ihmisen käyttäytymistä ja taitoja se</w:t>
      </w:r>
      <w:r w:rsidR="008B5715">
        <w:t>kä hyödyntämään tätä ymmärrystä</w:t>
      </w:r>
      <w:r w:rsidR="0084258C">
        <w:t xml:space="preserve"> käyttöliittymän suunnittelussa.</w:t>
      </w:r>
    </w:p>
    <w:p w:rsidR="00086549" w:rsidRDefault="001002E4" w:rsidP="00317F03">
      <w:r>
        <w:t xml:space="preserve">Ohjelmistoprojekteissa </w:t>
      </w:r>
      <w:r w:rsidR="008B5715">
        <w:t xml:space="preserve">yleensäkin </w:t>
      </w:r>
      <w:r>
        <w:t>tärkeä</w:t>
      </w:r>
      <w:r w:rsidR="008B5715">
        <w:t xml:space="preserve"> asia</w:t>
      </w:r>
      <w:r>
        <w:t xml:space="preserve"> asiakaslähtöisyys on erityisen tärkeää käyttäjäkeskeisessä suunnittelussa. Asiakas ja sen tarpeet on tunnettava riittävän hyvin, jotta voidaan suunnitella tuotteen käyttäjäkokemusta oikealle käyttäjäryhmälle.</w:t>
      </w:r>
      <w:r w:rsidR="00CD16B1">
        <w:t xml:space="preserve"> Ohjelmistoprojekteissa asiakkaan tulisikin olla mukana suunnittelussa jo tuotteen vaatimusten määrittelyvaiheessa.</w:t>
      </w:r>
      <w:r w:rsidR="007B1DCE">
        <w:t xml:space="preserve"> Vaatimusten määrittelyssä käyttäjien tarpeiden kartoittaminen koostuu haastatteluista, käyttäjien tarkkailusta sekä kilpailija-analyyseistä.</w:t>
      </w:r>
      <w:r w:rsidR="00F10D89">
        <w:t xml:space="preserve"> </w:t>
      </w:r>
      <w:r w:rsidR="00F10D89">
        <w:fldChar w:fldCharType="begin"/>
      </w:r>
      <w:r w:rsidR="00F10D89">
        <w:instrText xml:space="preserve"> REF _Ref451537693 \r \h </w:instrText>
      </w:r>
      <w:r w:rsidR="00F10D89">
        <w:fldChar w:fldCharType="separate"/>
      </w:r>
      <w:r w:rsidR="00C21677">
        <w:t>[3]</w:t>
      </w:r>
      <w:r w:rsidR="00F10D89">
        <w:fldChar w:fldCharType="end"/>
      </w:r>
    </w:p>
    <w:p w:rsidR="00086549" w:rsidRDefault="008B5715" w:rsidP="00317F03">
      <w:r>
        <w:lastRenderedPageBreak/>
        <w:t>Käyttäjäkeskeinen suunnittelu on usein luonteeltaan iteratiivista. Asiakkailta ja loppukäyttäjiltä haetaan jo suunnitteluprosessin aikana toistuvasti palautetta siihen asti toteutetuista ratkaisuista. Tarpeeksi ajoissa saatu palaute helpottaa viemään järjestelmää käyttäjäystävällisempään suuntaan ja ongelmakohtien korjaaminen on huomattavasti halvempaa suunnitteluvaiheessa kuin vasta järjestelmän valmistuttua. Iteratiivisen suunnittelun haittapuolena on vaikeus arvioida suunnittelun aikataulua. Suunnittelu- ja toteutuskierroksia saattaa tulla useita ennen kuin järjestelmä saadaan käyttäjää tyydyttävälle tasolle.</w:t>
      </w:r>
      <w:r w:rsidRPr="008B5715">
        <w:t xml:space="preserve"> </w:t>
      </w:r>
      <w:r>
        <w:fldChar w:fldCharType="begin"/>
      </w:r>
      <w:r>
        <w:instrText xml:space="preserve"> REF _Ref451537693 \r \h </w:instrText>
      </w:r>
      <w:r>
        <w:fldChar w:fldCharType="separate"/>
      </w:r>
      <w:r w:rsidR="00C21677">
        <w:t>[3]</w:t>
      </w:r>
      <w:r>
        <w:fldChar w:fldCharType="end"/>
      </w:r>
    </w:p>
    <w:p w:rsidR="001949CC" w:rsidRDefault="002F5FA2" w:rsidP="00317F03">
      <w:r>
        <w:t>Eräs tehokas käyttäjäkeskeisen suunnittelun työkalu on prototypointi. Toteutettavasta tuotteesta tehty konkreettinen hahmotelma paljastaa käytettävyysongelmat paljon paremmin kuin pelkkä paperille kirjoitettu tuotemäärittely. Prototypointi on halpaa ja nopeaa sekä se auttaa luomaan yhteisen kielen suunnittelijoiden ja käyttäjien välille, kun konkreettista tuotetta pääsee kokeilemaan.</w:t>
      </w:r>
    </w:p>
    <w:p w:rsidR="002F5FA2" w:rsidRDefault="002F5FA2" w:rsidP="00317F03">
      <w:r>
        <w:t>Ohjelmistotuotannon</w:t>
      </w:r>
      <w:r w:rsidR="00CB461C">
        <w:t xml:space="preserve"> alalla paperiprototyyppi on yleisesti käytetty keino testata järjestelmän käytettävyyttä suunnittelun alkuvaiheessa ennen kuin edes ohjelmointityötä on aloitettu. Paperiprototyyppi voi olla esimerkiksi joukko paperille tulostettuja kuvia tai PowerPoint-esitys, joka mallintaa suunniteltavan järjestelmän käyttöä.</w:t>
      </w:r>
      <w:r w:rsidR="00852CF8">
        <w:t xml:space="preserve"> Paperiprototypoinnin päämääränä on käyttöliittymän eri näkymien ja niiden välisen vuorovaikutuksen nopea testaaminen. Paperiprototypointi on nopea ja halpa keino testata erilaisia ratkaisuvaihtoehtoja järjestelmän käyttöliittymälle aivan suunnittelun alkuvaiheessa.</w:t>
      </w:r>
    </w:p>
    <w:p w:rsidR="00CC4423" w:rsidRDefault="00CC4423" w:rsidP="00317F03">
      <w:r>
        <w:t xml:space="preserve">Seuraavissa luvuissa 3.3.1 – 3.3.3 käsitellään erilaisia hyvän käyttäjäkeskeisen suunnittelun periaatteita, jotka ovat sovellettavissa käyttöliittymäsuunnitteluun. Suunnitteluperiaatteet soveltuvat myös käytettävyyden heuristiseen arviointiin. </w:t>
      </w:r>
      <w:r>
        <w:fldChar w:fldCharType="begin"/>
      </w:r>
      <w:r>
        <w:instrText xml:space="preserve"> REF _Ref442202328 \r \h </w:instrText>
      </w:r>
      <w:r>
        <w:fldChar w:fldCharType="separate"/>
      </w:r>
      <w:r w:rsidR="00C21677">
        <w:t>[18]</w:t>
      </w:r>
      <w:r>
        <w:fldChar w:fldCharType="end"/>
      </w:r>
    </w:p>
    <w:p w:rsidR="00E25230" w:rsidRDefault="00E25230" w:rsidP="00E25230">
      <w:pPr>
        <w:pStyle w:val="Otsikko3"/>
      </w:pPr>
      <w:bookmarkStart w:id="25" w:name="_Toc456873151"/>
      <w:r>
        <w:t>Normanin suunnitteluperiaatteet</w:t>
      </w:r>
      <w:bookmarkEnd w:id="25"/>
    </w:p>
    <w:p w:rsidR="00F14C14" w:rsidRDefault="00F14C14" w:rsidP="00F14C14">
      <w:r>
        <w:t>Käyttäjäkeskeisen suunnittelun alalla uraa tehnyt professori Donald A. Norman kertoo kirjassaan ”The Design of Everyday Things”</w:t>
      </w:r>
      <w:r w:rsidR="00CC4423">
        <w:t xml:space="preserve"> (2013)</w:t>
      </w:r>
      <w:r>
        <w:t xml:space="preserve"> </w:t>
      </w:r>
      <w:r w:rsidR="00A470FE">
        <w:fldChar w:fldCharType="begin"/>
      </w:r>
      <w:r w:rsidR="00A470FE">
        <w:instrText xml:space="preserve"> REF _Ref442615231 \r \h </w:instrText>
      </w:r>
      <w:r w:rsidR="00A470FE">
        <w:fldChar w:fldCharType="separate"/>
      </w:r>
      <w:r w:rsidR="00C21677">
        <w:t>[11]</w:t>
      </w:r>
      <w:r w:rsidR="00A470FE">
        <w:fldChar w:fldCharType="end"/>
      </w:r>
      <w:r w:rsidR="00A470FE">
        <w:t xml:space="preserve"> </w:t>
      </w:r>
      <w:r>
        <w:t xml:space="preserve">kuinka jokapäiväisten esineiden käytettävyyttä voitaisiin parantaa. Näitä ohjeistuksia on helppo soveltaa myös ohjelmistojen käyttöliittymien suunnitteluun. Norman on </w:t>
      </w:r>
      <w:r w:rsidR="008F6C89">
        <w:t xml:space="preserve">koonnut ohjeensa viideksi suunnitteluperiaatteeksi: </w:t>
      </w:r>
    </w:p>
    <w:p w:rsidR="00B92C81" w:rsidRDefault="008F6C89" w:rsidP="000A74EF">
      <w:pPr>
        <w:pStyle w:val="Luettelokappale"/>
        <w:numPr>
          <w:ilvl w:val="0"/>
          <w:numId w:val="8"/>
        </w:numPr>
        <w:spacing w:after="120"/>
        <w:ind w:left="714" w:hanging="357"/>
      </w:pPr>
      <w:r>
        <w:t>Loogiset kytkennät</w:t>
      </w:r>
    </w:p>
    <w:p w:rsidR="00B92C81" w:rsidRDefault="00B92C81" w:rsidP="00B92C81">
      <w:r>
        <w:t>Käyttäjälle tulisi selvitä, mikä ohjaimen ja toiminnan välinen kytkentä on. Kytkentä tulisi olla selvä jo ennen kuin käyttäjä on ensimmäistä kertaa käyttänyt ohjainta. Loogisia kytkentöjä suunniteltaessa kannattaa käyttää hyväksi fyysisiä ja tilaan liittyviä analogioita. Esimerkiksi ylöspäin suuntautuva liike ja ylöspäin osoittava nuoli merkitsevät usein lisäystä kun taas alaspäin suuntautuva liike ja alaspäin osoittava nuoli yhdistetään usein vähentymiseen. Tällaista logiikkaa voidaan käyttää hyväksi esimerkiksi lukumäärää tai mittasuhteita kuvaavissa ohjaimissa.</w:t>
      </w:r>
    </w:p>
    <w:p w:rsidR="008F6C89" w:rsidRDefault="008F6C89" w:rsidP="000A74EF">
      <w:pPr>
        <w:pStyle w:val="Luettelokappale"/>
        <w:numPr>
          <w:ilvl w:val="0"/>
          <w:numId w:val="8"/>
        </w:numPr>
        <w:spacing w:after="120"/>
        <w:ind w:left="714" w:hanging="357"/>
      </w:pPr>
      <w:r>
        <w:lastRenderedPageBreak/>
        <w:t>Mahdollisuudet ja rajoitteet</w:t>
      </w:r>
    </w:p>
    <w:p w:rsidR="008F6C89" w:rsidRDefault="00EE241D" w:rsidP="008F6C89">
      <w:r>
        <w:t>Kun ihminen muodostaa käsitystä tuotteen toiminnasta, hän tekee näkemästään rakenteesta tulkintoja rakenteen mahdollisuuksien ja rajoitteiden perusteella.</w:t>
      </w:r>
      <w:r w:rsidR="002B6982">
        <w:t xml:space="preserve"> Mahdollisuudet tarkoittavat eri toimintavaihtoehtoja, joita ovat esimerkiksi käyttöliittymän nappulat, jotka ovat painettavissa. Rajoitteilla puolestaan tarkoitetaan toiminnalle asetettuja rajoituksia, joita ovat esimerkiksi tekstikenttään syötettävän merkkijonon maksimipituus tai harmaannutetut, ei-käytössä olevat käyttöliittymän nappulat.</w:t>
      </w:r>
    </w:p>
    <w:p w:rsidR="008F6C89" w:rsidRDefault="008F6C89" w:rsidP="000A74EF">
      <w:pPr>
        <w:pStyle w:val="Luettelokappale"/>
        <w:numPr>
          <w:ilvl w:val="0"/>
          <w:numId w:val="8"/>
        </w:numPr>
        <w:spacing w:after="120"/>
        <w:ind w:left="714" w:hanging="357"/>
      </w:pPr>
      <w:r>
        <w:t>Näkyvyys</w:t>
      </w:r>
    </w:p>
    <w:p w:rsidR="008F6C89" w:rsidRDefault="00667070" w:rsidP="008F6C89">
      <w:r>
        <w:t>Näkyvyydellä tarkoitetaan käyttäjän kannalta oleellisten tietojen ja toimintojen esille tuomista. Käyttöliittymän tulee olla visuaaliselta ilmeeltään sellainen, että käyttäjän on helppo ymmärtää, kuinka tuotetta on tarkoitus käyttää toivotun lopputuloksen saavuttamiseksi.</w:t>
      </w:r>
      <w:r w:rsidR="00FD02BB">
        <w:t xml:space="preserve"> Oikeiden elementtien on oltava käyttöliittymässä näkyviä, jotta käyttäjä saa oikean käsityksen tuotteen toimintatavasta.</w:t>
      </w:r>
    </w:p>
    <w:p w:rsidR="008F6C89" w:rsidRDefault="008F6C89" w:rsidP="000A74EF">
      <w:pPr>
        <w:pStyle w:val="Luettelokappale"/>
        <w:numPr>
          <w:ilvl w:val="0"/>
          <w:numId w:val="8"/>
        </w:numPr>
        <w:spacing w:after="120"/>
        <w:ind w:left="714" w:hanging="357"/>
      </w:pPr>
      <w:r>
        <w:t>Palaute</w:t>
      </w:r>
    </w:p>
    <w:p w:rsidR="008F6C89" w:rsidRDefault="006E3AF8" w:rsidP="008F6C89">
      <w:r>
        <w:t>Palaute on käyttäjälle annettavaa tietoa tuotteen toiminnasta. Palautteesta ilmenee, mitä on tehty ja mitä tuloksia saavutettu. Palaute on oleellista onnistuneen toiminnan jälkeen, mutta erityisesti myös virhetilanteissa palaute on tärkeää. Olennaista palautteessa on vasteaika. Palautteen on tapahduttava heti käyttäjän toiminnan jälkeen, jotta se osataan yhdistää kyseiseen toimintaan.</w:t>
      </w:r>
    </w:p>
    <w:p w:rsidR="008F6C89" w:rsidRDefault="008F6C89" w:rsidP="000A74EF">
      <w:pPr>
        <w:pStyle w:val="Luettelokappale"/>
        <w:numPr>
          <w:ilvl w:val="0"/>
          <w:numId w:val="8"/>
        </w:numPr>
        <w:spacing w:after="120"/>
        <w:ind w:left="714" w:hanging="357"/>
      </w:pPr>
      <w:r>
        <w:t>Virheiden käsittely</w:t>
      </w:r>
    </w:p>
    <w:p w:rsidR="008F6C89" w:rsidRPr="00F14C14" w:rsidRDefault="003E6770" w:rsidP="003E6770">
      <w:pPr>
        <w:spacing w:after="120"/>
      </w:pPr>
      <w:r>
        <w:t>Käyttöliittymäsuunnittelun tavoitteena on toki tehdä käyttäjän tekemät virheet mahdottomiksi, mutta se harvoin onnistuu käytännössä. Tämän takia virhetilanteiden käsittely ja niistä palautuminen on keskeistä käyttöliittymäsuunnittelussa. Käyttäjän ei tulisi koskaan syyttää itseään virheistä, sillä se voi johtaa turhautumiseen ja jopa tuotteen hylkäämiseenkin. Käyttäjälle tulee tarjota virhetil</w:t>
      </w:r>
      <w:r w:rsidR="00BA52B6">
        <w:t>anteen sattuessa selkeät ohjeet</w:t>
      </w:r>
      <w:r>
        <w:t xml:space="preserve"> miten tilanteesta pääsee pois.</w:t>
      </w:r>
    </w:p>
    <w:p w:rsidR="00E25230" w:rsidRDefault="00E25230" w:rsidP="00E25230">
      <w:pPr>
        <w:pStyle w:val="Otsikko3"/>
      </w:pPr>
      <w:bookmarkStart w:id="26" w:name="_Toc456873152"/>
      <w:r>
        <w:t>Nielsenin heuristiikat</w:t>
      </w:r>
      <w:bookmarkEnd w:id="26"/>
    </w:p>
    <w:p w:rsidR="00CC4423" w:rsidRDefault="00CC4423" w:rsidP="00CC4423">
      <w:r>
        <w:t xml:space="preserve">Käytettävyysasiantuntija Jakob Nielsen esittelee kirjassaan ”Usability Engineering” (1993) </w:t>
      </w:r>
      <w:r w:rsidR="00A470FE">
        <w:fldChar w:fldCharType="begin"/>
      </w:r>
      <w:r w:rsidR="00A470FE">
        <w:instrText xml:space="preserve"> REF _Ref442204615 \r \h </w:instrText>
      </w:r>
      <w:r w:rsidR="00A470FE">
        <w:fldChar w:fldCharType="separate"/>
      </w:r>
      <w:r w:rsidR="00C21677">
        <w:t>[10]</w:t>
      </w:r>
      <w:r w:rsidR="00A470FE">
        <w:fldChar w:fldCharType="end"/>
      </w:r>
      <w:r w:rsidR="00A470FE">
        <w:t xml:space="preserve"> </w:t>
      </w:r>
      <w:r>
        <w:t>kymmenen käytettävyysheuristiikan listan, jonka avulla voi arvioida tuotteen tai käyttöliittymän käytettävyyttä. Lista soveltuu myös uuden tuotteen tai käyttöjärjestelmän</w:t>
      </w:r>
      <w:r w:rsidR="00A470FE">
        <w:t xml:space="preserve"> suunnittelun periaattei</w:t>
      </w:r>
      <w:r>
        <w:t>ksi.</w:t>
      </w:r>
      <w:r w:rsidR="00A470FE">
        <w:t xml:space="preserve"> Nielsenin heuristisen arvioinnin listaan kuuluvat:</w:t>
      </w:r>
    </w:p>
    <w:p w:rsidR="00A470FE" w:rsidRDefault="00A470FE" w:rsidP="000A74EF">
      <w:pPr>
        <w:pStyle w:val="Luettelokappale"/>
        <w:numPr>
          <w:ilvl w:val="0"/>
          <w:numId w:val="9"/>
        </w:numPr>
      </w:pPr>
      <w:r>
        <w:t>Järjestelmän tilan näkyvyys</w:t>
      </w:r>
    </w:p>
    <w:p w:rsidR="00A470FE" w:rsidRDefault="00A470FE" w:rsidP="000A74EF">
      <w:pPr>
        <w:pStyle w:val="Luettelokappale"/>
        <w:numPr>
          <w:ilvl w:val="0"/>
          <w:numId w:val="9"/>
        </w:numPr>
      </w:pPr>
      <w:r>
        <w:t>Järjestelmän ja todellisen maailman yhteys</w:t>
      </w:r>
    </w:p>
    <w:p w:rsidR="00A470FE" w:rsidRDefault="00A470FE" w:rsidP="000A74EF">
      <w:pPr>
        <w:pStyle w:val="Luettelokappale"/>
        <w:numPr>
          <w:ilvl w:val="0"/>
          <w:numId w:val="9"/>
        </w:numPr>
      </w:pPr>
      <w:r>
        <w:t>Käyttäjän kontrolli ja vapaus</w:t>
      </w:r>
    </w:p>
    <w:p w:rsidR="00A470FE" w:rsidRDefault="00A470FE" w:rsidP="000A74EF">
      <w:pPr>
        <w:pStyle w:val="Luettelokappale"/>
        <w:numPr>
          <w:ilvl w:val="0"/>
          <w:numId w:val="9"/>
        </w:numPr>
      </w:pPr>
      <w:r>
        <w:t>Johdonmukaisuus</w:t>
      </w:r>
    </w:p>
    <w:p w:rsidR="00A470FE" w:rsidRDefault="00A470FE" w:rsidP="000A74EF">
      <w:pPr>
        <w:pStyle w:val="Luettelokappale"/>
        <w:numPr>
          <w:ilvl w:val="0"/>
          <w:numId w:val="9"/>
        </w:numPr>
      </w:pPr>
      <w:r>
        <w:t>Virheiden välttäminen</w:t>
      </w:r>
    </w:p>
    <w:p w:rsidR="00A470FE" w:rsidRDefault="00A470FE" w:rsidP="000A74EF">
      <w:pPr>
        <w:pStyle w:val="Luettelokappale"/>
        <w:numPr>
          <w:ilvl w:val="0"/>
          <w:numId w:val="9"/>
        </w:numPr>
      </w:pPr>
      <w:r>
        <w:lastRenderedPageBreak/>
        <w:t>Tunnistettavuus ennen muistamista</w:t>
      </w:r>
    </w:p>
    <w:p w:rsidR="00A470FE" w:rsidRDefault="00A470FE" w:rsidP="000A74EF">
      <w:pPr>
        <w:pStyle w:val="Luettelokappale"/>
        <w:numPr>
          <w:ilvl w:val="0"/>
          <w:numId w:val="9"/>
        </w:numPr>
      </w:pPr>
      <w:r>
        <w:t>Käytön joustavuus ja tehokkuus</w:t>
      </w:r>
    </w:p>
    <w:p w:rsidR="00A470FE" w:rsidRDefault="00A470FE" w:rsidP="000A74EF">
      <w:pPr>
        <w:pStyle w:val="Luettelokappale"/>
        <w:numPr>
          <w:ilvl w:val="0"/>
          <w:numId w:val="9"/>
        </w:numPr>
      </w:pPr>
      <w:r>
        <w:t>Yksinkertaisuus</w:t>
      </w:r>
    </w:p>
    <w:p w:rsidR="00A470FE" w:rsidRDefault="00A470FE" w:rsidP="000A74EF">
      <w:pPr>
        <w:pStyle w:val="Luettelokappale"/>
        <w:numPr>
          <w:ilvl w:val="0"/>
          <w:numId w:val="9"/>
        </w:numPr>
      </w:pPr>
      <w:r>
        <w:t>Virheiden käsittely</w:t>
      </w:r>
    </w:p>
    <w:p w:rsidR="00A470FE" w:rsidRPr="00CC4423" w:rsidRDefault="00A470FE" w:rsidP="000A74EF">
      <w:pPr>
        <w:pStyle w:val="Luettelokappale"/>
        <w:numPr>
          <w:ilvl w:val="0"/>
          <w:numId w:val="9"/>
        </w:numPr>
      </w:pPr>
      <w:r>
        <w:t>Opasteet ja dokumentaatio</w:t>
      </w:r>
    </w:p>
    <w:p w:rsidR="00E25230" w:rsidRDefault="00E25230" w:rsidP="00E25230">
      <w:pPr>
        <w:pStyle w:val="Otsikko3"/>
      </w:pPr>
      <w:bookmarkStart w:id="27" w:name="_Toc456873153"/>
      <w:r>
        <w:t>Shneidermanin kahdeksan kultaista sääntöä</w:t>
      </w:r>
      <w:bookmarkEnd w:id="27"/>
    </w:p>
    <w:p w:rsidR="00E05AD5" w:rsidRDefault="00A470FE" w:rsidP="00A470FE">
      <w:r w:rsidRPr="00E05AD5">
        <w:t xml:space="preserve">Tietojenkäsittelytieteiden professori Ben Shneidermanin kirjassa ”Designing the user interface: strategies for effective human-computer interaction” (1998) </w:t>
      </w:r>
      <w:r>
        <w:rPr>
          <w:lang w:val="en-US"/>
        </w:rPr>
        <w:fldChar w:fldCharType="begin"/>
      </w:r>
      <w:r w:rsidRPr="00E05AD5">
        <w:instrText xml:space="preserve"> REF _Ref442617276 \r \h </w:instrText>
      </w:r>
      <w:r>
        <w:rPr>
          <w:lang w:val="en-US"/>
        </w:rPr>
      </w:r>
      <w:r>
        <w:rPr>
          <w:lang w:val="en-US"/>
        </w:rPr>
        <w:fldChar w:fldCharType="separate"/>
      </w:r>
      <w:r w:rsidR="00C21677">
        <w:t>[15]</w:t>
      </w:r>
      <w:r>
        <w:rPr>
          <w:lang w:val="en-US"/>
        </w:rPr>
        <w:fldChar w:fldCharType="end"/>
      </w:r>
      <w:r w:rsidRPr="00E05AD5">
        <w:t xml:space="preserve"> esitellään</w:t>
      </w:r>
      <w:r w:rsidR="00E05AD5" w:rsidRPr="00E05AD5">
        <w:t xml:space="preserve"> kahdeksan kultaista sääntöä erityisesti</w:t>
      </w:r>
      <w:r w:rsidR="00E05AD5">
        <w:t xml:space="preserve"> ohjelmistojen käyttöliittymien dialogien suunnitteluun ja arviointiin. Säännöt ovat kuitenkin sovellettavissa ohjenuoriksi myös koko järjestelmän suunnitteluun </w:t>
      </w:r>
      <w:r w:rsidR="00E05AD5">
        <w:fldChar w:fldCharType="begin"/>
      </w:r>
      <w:r w:rsidR="00E05AD5">
        <w:instrText xml:space="preserve"> REF _Ref442202328 \r \h </w:instrText>
      </w:r>
      <w:r w:rsidR="00E05AD5">
        <w:fldChar w:fldCharType="separate"/>
      </w:r>
      <w:r w:rsidR="00C21677">
        <w:t>[18]</w:t>
      </w:r>
      <w:r w:rsidR="00E05AD5">
        <w:fldChar w:fldCharType="end"/>
      </w:r>
      <w:r w:rsidR="00E05AD5">
        <w:t>. Shneidermanin kahdeksan kultaista sääntöä ovat:</w:t>
      </w:r>
    </w:p>
    <w:p w:rsidR="00E05AD5" w:rsidRDefault="00E05AD5" w:rsidP="000A74EF">
      <w:pPr>
        <w:pStyle w:val="Luettelokappale"/>
        <w:numPr>
          <w:ilvl w:val="0"/>
          <w:numId w:val="10"/>
        </w:numPr>
      </w:pPr>
      <w:r>
        <w:t>Noudata yhtenäisyyttä toimintaketjuissa ja toimintatavoissa</w:t>
      </w:r>
    </w:p>
    <w:p w:rsidR="00E05AD5" w:rsidRDefault="00E05AD5" w:rsidP="000A74EF">
      <w:pPr>
        <w:pStyle w:val="Luettelokappale"/>
        <w:numPr>
          <w:ilvl w:val="0"/>
          <w:numId w:val="10"/>
        </w:numPr>
      </w:pPr>
      <w:r>
        <w:t>Tarjoa edistyneille käyttäjille oikoteitä</w:t>
      </w:r>
    </w:p>
    <w:p w:rsidR="00E05AD5" w:rsidRDefault="00E05AD5" w:rsidP="000A74EF">
      <w:pPr>
        <w:pStyle w:val="Luettelokappale"/>
        <w:numPr>
          <w:ilvl w:val="0"/>
          <w:numId w:val="10"/>
        </w:numPr>
      </w:pPr>
      <w:r>
        <w:t>Tarjoa informatiivista palautetta</w:t>
      </w:r>
    </w:p>
    <w:p w:rsidR="00E05AD5" w:rsidRDefault="00E05AD5" w:rsidP="000A74EF">
      <w:pPr>
        <w:pStyle w:val="Luettelokappale"/>
        <w:numPr>
          <w:ilvl w:val="0"/>
          <w:numId w:val="10"/>
        </w:numPr>
      </w:pPr>
      <w:r>
        <w:t>Suunnittele dialogit siten, että ne johtavat lopputulokseen</w:t>
      </w:r>
    </w:p>
    <w:p w:rsidR="00E05AD5" w:rsidRDefault="00E05AD5" w:rsidP="000A74EF">
      <w:pPr>
        <w:pStyle w:val="Luettelokappale"/>
        <w:numPr>
          <w:ilvl w:val="0"/>
          <w:numId w:val="10"/>
        </w:numPr>
      </w:pPr>
      <w:r>
        <w:t>Tarjoa yksinkertaista virheenkäsittelyä</w:t>
      </w:r>
    </w:p>
    <w:p w:rsidR="00E05AD5" w:rsidRDefault="00E05AD5" w:rsidP="000A74EF">
      <w:pPr>
        <w:pStyle w:val="Luettelokappale"/>
        <w:numPr>
          <w:ilvl w:val="0"/>
          <w:numId w:val="10"/>
        </w:numPr>
      </w:pPr>
      <w:r>
        <w:t>Auta käyttäjää toipumaan virhetilanteista</w:t>
      </w:r>
    </w:p>
    <w:p w:rsidR="00E05AD5" w:rsidRDefault="00E05AD5" w:rsidP="000A74EF">
      <w:pPr>
        <w:pStyle w:val="Luettelokappale"/>
        <w:numPr>
          <w:ilvl w:val="0"/>
          <w:numId w:val="10"/>
        </w:numPr>
      </w:pPr>
      <w:r>
        <w:t>Tue käyttäjän kontrollin tunnetta</w:t>
      </w:r>
    </w:p>
    <w:p w:rsidR="00E05AD5" w:rsidRPr="00E05AD5" w:rsidRDefault="00E05AD5" w:rsidP="000A74EF">
      <w:pPr>
        <w:pStyle w:val="Luettelokappale"/>
        <w:numPr>
          <w:ilvl w:val="0"/>
          <w:numId w:val="10"/>
        </w:numPr>
      </w:pPr>
      <w:r>
        <w:t>Rajoita käyttäjän lyhytkestoisen muistin kuormitusta</w:t>
      </w:r>
    </w:p>
    <w:p w:rsidR="0019345B" w:rsidRDefault="00D3770A" w:rsidP="0019345B">
      <w:pPr>
        <w:pStyle w:val="Otsikko1"/>
      </w:pPr>
      <w:bookmarkStart w:id="28" w:name="_Toc456873154"/>
      <w:r>
        <w:lastRenderedPageBreak/>
        <w:t>ohjelmointi Windows-ympäristössä</w:t>
      </w:r>
      <w:bookmarkEnd w:id="28"/>
    </w:p>
    <w:p w:rsidR="00C6145B" w:rsidRDefault="00C74A0E" w:rsidP="00D3770A">
      <w:r>
        <w:t>Tässä luvussa käsitellään ohjelmistotekniikkaan liittyviä käsitteitä ja malleja, jotka koskevat erityisesti käyttöliittymän ohjelmointia Windows-ympäristössä C++-ohjelmointikielellä. Luvussa painotetaan erityisesti niitä asioita, joiden ymmärtäminen on tässä diplomityössä suunniteltavan ja toteutettavan graafisen käyttöliittymän kannalta oleellisia.</w:t>
      </w:r>
    </w:p>
    <w:p w:rsidR="0035373F" w:rsidRDefault="0035373F" w:rsidP="0035373F">
      <w:pPr>
        <w:pStyle w:val="Otsikko2"/>
      </w:pPr>
      <w:bookmarkStart w:id="29" w:name="_Toc456873155"/>
      <w:r>
        <w:t>Olio-ohjelmointi</w:t>
      </w:r>
      <w:bookmarkEnd w:id="29"/>
    </w:p>
    <w:p w:rsidR="006F2008" w:rsidRDefault="00E36679" w:rsidP="006F2008">
      <w:r>
        <w:t>Ohjelmistotekniikan yhtenä vaikeimpana ongelmana pidetään suurten ohjelmistojen tekemisen monimutkaisuutta. Tietokonelaitteistojen tekniikoiden räjähdysmäinen kehitys on mahdollistanut entistä suurempien ja kompleksisempien ohjelmistojen suorittamisen. Ohjelmistojen tekemiseen tarvittavat työkalut ja menetelmät, kuten ohjelmointikielet, eivät ole kuitenkaan kehittyneet samaa vauhtia laitteistotekniikan kehityksen mukana. Tämän seurauksena on puhjennut niin sanottu ohjelmistokriisi, jolla tarkoitetaan juuri tätä tietokonelaitteistojen ja ohjelmointityökalujen kehityksien epävakaata suhdetta.</w:t>
      </w:r>
      <w:r w:rsidR="007344B9">
        <w:t xml:space="preserve"> </w:t>
      </w:r>
      <w:r w:rsidR="007344B9">
        <w:fldChar w:fldCharType="begin"/>
      </w:r>
      <w:r w:rsidR="007344B9">
        <w:instrText xml:space="preserve"> REF _Ref443732631 \r \h </w:instrText>
      </w:r>
      <w:r w:rsidR="007344B9">
        <w:fldChar w:fldCharType="separate"/>
      </w:r>
      <w:r w:rsidR="00C21677">
        <w:t>[13]</w:t>
      </w:r>
      <w:r w:rsidR="007344B9">
        <w:fldChar w:fldCharType="end"/>
      </w:r>
    </w:p>
    <w:p w:rsidR="007344B9" w:rsidRDefault="007344B9" w:rsidP="006F2008">
      <w:r>
        <w:t xml:space="preserve">Yhtenä ratkaisuna ohjelmistokriisin ratkaisemiseksi on tarjottu oliokeskeisiä menetelmiä, jotka ovatkin viime aikoina olleet suurimman huomion kohteena ohjelmistoteollisuudessa. Oliokeskeisiä menetelmiä käyttävässä ohjelmoinnissa, eli lyhyemmin </w:t>
      </w:r>
      <w:r w:rsidR="003627BB">
        <w:t>olio-ohjelmoinnissa, perusperiaattei</w:t>
      </w:r>
      <w:r>
        <w:t>na o</w:t>
      </w:r>
      <w:r w:rsidR="003627BB">
        <w:t>vat</w:t>
      </w:r>
      <w:r>
        <w:t xml:space="preserve"> ongelmien jakaminen yhden ihmisen hallittaviin osakokonaisuuksiin sekä yksinkertaistaminen abstrahoimalla.</w:t>
      </w:r>
      <w:r w:rsidR="0054583C">
        <w:t xml:space="preserve"> Abstrahoinnin voidaan sanoa tarkoittavan toisiinsa liittyvien asioiden keräämistä yhdeksi </w:t>
      </w:r>
      <w:r w:rsidR="00976587">
        <w:t xml:space="preserve">järkeväksi </w:t>
      </w:r>
      <w:r w:rsidR="0054583C">
        <w:t>toiminnalliseksi kokonaisuudeksi</w:t>
      </w:r>
      <w:r w:rsidR="00976587">
        <w:t>, joka voi olla puhtaasti ajatuksellinen eli abstrakti.</w:t>
      </w:r>
      <w:r w:rsidR="001313FE">
        <w:t xml:space="preserve"> </w:t>
      </w:r>
      <w:r w:rsidR="001313FE">
        <w:fldChar w:fldCharType="begin"/>
      </w:r>
      <w:r w:rsidR="001313FE">
        <w:instrText xml:space="preserve"> REF _Ref443732631 \r \h </w:instrText>
      </w:r>
      <w:r w:rsidR="001313FE">
        <w:fldChar w:fldCharType="separate"/>
      </w:r>
      <w:r w:rsidR="00C21677">
        <w:t>[13]</w:t>
      </w:r>
      <w:r w:rsidR="001313FE">
        <w:fldChar w:fldCharType="end"/>
      </w:r>
    </w:p>
    <w:p w:rsidR="008334B8" w:rsidRDefault="008334B8" w:rsidP="008334B8">
      <w:pPr>
        <w:pStyle w:val="Otsikko3"/>
      </w:pPr>
      <w:bookmarkStart w:id="30" w:name="_Toc456873156"/>
      <w:r>
        <w:t>Oliot ja luokat</w:t>
      </w:r>
      <w:bookmarkEnd w:id="30"/>
    </w:p>
    <w:p w:rsidR="000C5E44" w:rsidRDefault="001313FE" w:rsidP="000C5E44">
      <w:r>
        <w:t>Olio-ohjelmoinnissa ongelmien jako yhden ihmisen hallittaviin osakokonaisuuksiin tarkoittaa ohjelmakoodin toiminnallisesti sekä tietorakenteellisesti yhteenkuuluvien osien koko</w:t>
      </w:r>
      <w:r w:rsidR="00D21DF4">
        <w:t>amista olioiksi.</w:t>
      </w:r>
      <w:r w:rsidR="008232CD">
        <w:t xml:space="preserve"> Yhden olion rakenne koostuu tietorakenteesta, sitä käsittelevästä ohjelmakoodista sekä olion tietorakenteen käsittelyyn tarkoitetusta julkisesta rajapinnasta. Oliorakenteen toteuttajan vastuulla on olion sisäinen toteutus, eli kuinka sen tietorakenne koostetaan ja kuinka sitä käsitellään. Oliorakenteen toteuttaja suunnittelee oliolle myös julkisen rajapinnan</w:t>
      </w:r>
      <w:r w:rsidR="00E76A96">
        <w:t>. Julkisen rajapinta tulisi olla mahdollisimman selkeä ja ymmärrettävä, vaikka sen käyttäjä ei tuntisi olion sisäistä toteutusta lainkaan.</w:t>
      </w:r>
      <w:r w:rsidR="008232CD">
        <w:t xml:space="preserve"> Julkinen </w:t>
      </w:r>
      <w:r w:rsidR="00FC49C1">
        <w:t>rajapinta tarkoittaa metodeja</w:t>
      </w:r>
      <w:r w:rsidR="00E76A96">
        <w:t xml:space="preserve">, joilla oliota tai sen tilaa voidaan käsitellä sen ulkopuolelta </w:t>
      </w:r>
      <w:r w:rsidR="00E76A96">
        <w:lastRenderedPageBreak/>
        <w:t xml:space="preserve">muualla ohjelmakoodissa. Olio siis kätkee sisäänsä tietorakenteensa ja sen käsittelyn, jolloin olion käyttäjän vastuulle jää ainoastaan olion julkisen rajapinnan oikeaoppinen käyttö. </w:t>
      </w:r>
      <w:r w:rsidR="004B7F29">
        <w:t xml:space="preserve">Olion käytön kannalta epäoleellisen tiedon kapseloiminen sen sisälle on yksi tärkeimpiä abstrahoinnin työkaluja ohjelmoinnissa. </w:t>
      </w:r>
      <w:r w:rsidR="004B7F29">
        <w:fldChar w:fldCharType="begin"/>
      </w:r>
      <w:r w:rsidR="004B7F29">
        <w:instrText xml:space="preserve"> REF _Ref443732631 \r \h </w:instrText>
      </w:r>
      <w:r w:rsidR="004B7F29">
        <w:fldChar w:fldCharType="separate"/>
      </w:r>
      <w:r w:rsidR="00C21677">
        <w:t>[13]</w:t>
      </w:r>
      <w:r w:rsidR="004B7F29">
        <w:fldChar w:fldCharType="end"/>
      </w:r>
    </w:p>
    <w:p w:rsidR="003674B2" w:rsidRDefault="003674B2" w:rsidP="000C5E44">
      <w:r>
        <w:t>C++-kielessä oliot luodaan luokkien avulla. Luokka</w:t>
      </w:r>
      <w:r w:rsidR="008334B8">
        <w:t xml:space="preserve"> on määrittely siitä muodos</w:t>
      </w:r>
      <w:r w:rsidR="00FC49C1">
        <w:t>tettavan olion tietorakenteelle ja</w:t>
      </w:r>
      <w:r w:rsidR="008334B8">
        <w:t xml:space="preserve"> metodeill</w:t>
      </w:r>
      <w:r w:rsidR="00FC49C1">
        <w:t xml:space="preserve">e </w:t>
      </w:r>
      <w:r w:rsidR="008334B8">
        <w:t>sekä julkiselle rajapinnalle. Luokka on siis yleinen rakenne, joka edustaa kaikkia kyseisestä luokasta luotuja olioita. Ohjelman ajon aikana ei ole olemassa luokkia, vaan ainoastaan luokan kuvauksen perusteella luotuja olioita.</w:t>
      </w:r>
      <w:r w:rsidR="008334B8" w:rsidRPr="008334B8">
        <w:t xml:space="preserve"> </w:t>
      </w:r>
      <w:r w:rsidR="008334B8">
        <w:fldChar w:fldCharType="begin"/>
      </w:r>
      <w:r w:rsidR="008334B8">
        <w:instrText xml:space="preserve"> REF _Ref443732631 \r \h </w:instrText>
      </w:r>
      <w:r w:rsidR="008334B8">
        <w:fldChar w:fldCharType="separate"/>
      </w:r>
      <w:r w:rsidR="00C21677">
        <w:t>[13]</w:t>
      </w:r>
      <w:r w:rsidR="008334B8">
        <w:fldChar w:fldCharType="end"/>
      </w:r>
    </w:p>
    <w:p w:rsidR="00636D75" w:rsidRDefault="001B4BD6" w:rsidP="001B4BD6">
      <w:pPr>
        <w:jc w:val="center"/>
      </w:pPr>
      <w:r>
        <w:rPr>
          <w:noProof/>
          <w:lang w:eastAsia="fi-FI"/>
        </w:rPr>
        <w:drawing>
          <wp:inline distT="0" distB="0" distL="0" distR="0" wp14:anchorId="257E4190" wp14:editId="77A5FAD0">
            <wp:extent cx="3610479" cy="2495898"/>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ot.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2495898"/>
                    </a:xfrm>
                    <a:prstGeom prst="rect">
                      <a:avLst/>
                    </a:prstGeom>
                  </pic:spPr>
                </pic:pic>
              </a:graphicData>
            </a:graphic>
          </wp:inline>
        </w:drawing>
      </w:r>
    </w:p>
    <w:p w:rsidR="001B4BD6" w:rsidRDefault="001B4BD6" w:rsidP="001B4BD6">
      <w:pPr>
        <w:pStyle w:val="Figurecaption"/>
      </w:pPr>
      <w:bookmarkStart w:id="31" w:name="_Ref443743391"/>
      <w:r>
        <w:t xml:space="preserve">Oliot ja niiden tietorakenne sekä julkinen rajapinta. Kuva muokattu lähteestä </w:t>
      </w:r>
      <w:r>
        <w:fldChar w:fldCharType="begin"/>
      </w:r>
      <w:r>
        <w:instrText xml:space="preserve"> REF _Ref443732631 \r \h </w:instrText>
      </w:r>
      <w:r>
        <w:fldChar w:fldCharType="separate"/>
      </w:r>
      <w:r w:rsidR="00C21677">
        <w:t>[13]</w:t>
      </w:r>
      <w:r>
        <w:fldChar w:fldCharType="end"/>
      </w:r>
      <w:r>
        <w:t>.</w:t>
      </w:r>
      <w:bookmarkEnd w:id="31"/>
    </w:p>
    <w:p w:rsidR="00AE4FEF" w:rsidRDefault="003674B2" w:rsidP="00AE4FEF">
      <w:r>
        <w:fldChar w:fldCharType="begin"/>
      </w:r>
      <w:r>
        <w:instrText xml:space="preserve"> REF _Ref443743391 \r \h </w:instrText>
      </w:r>
      <w:r>
        <w:fldChar w:fldCharType="separate"/>
      </w:r>
      <w:r w:rsidR="00C21677">
        <w:t>Kuva</w:t>
      </w:r>
      <w:r w:rsidR="00871774">
        <w:t>ssa</w:t>
      </w:r>
      <w:r w:rsidR="00C21677">
        <w:t xml:space="preserve"> 9</w:t>
      </w:r>
      <w:r>
        <w:fldChar w:fldCharType="end"/>
      </w:r>
      <w:r>
        <w:t xml:space="preserve"> on havainnollistettu tyypillisiä olio-ohjelmoinnissa käytettäviä olioita. Oliot ”vappu” ja ”joulu” ovat samasta luokasta tehtyjä instansseja, ja niiden tarkoitus on esittää päiväystä. Päiväystä esittävän olion tietorakenteeseen kuuluu siis tässä tapauksessa päivä, kuukausi ja vuosi, jotka voidaan ilmaista kokonaislukuina. Olioiden julki</w:t>
      </w:r>
      <w:r w:rsidR="00FC49C1">
        <w:t>sessa rajapinnassa on metodeja</w:t>
      </w:r>
      <w:r>
        <w:t>, joiden avulla niiden tilaa pystytään muokkaamaan ja kontrolloimaan olioiden ulkopuolelta. Kuvassa olevien päiväystä esittävien olioiden tapauksessa metodit voisivat</w:t>
      </w:r>
      <w:r w:rsidR="000C31CA">
        <w:t xml:space="preserve"> olla esimerkiksi päiväyksen kasvattaminen halutulla määrällä päiviä tai päiväyksen tulostaminen näytölle tietyllä syntaksilla.</w:t>
      </w:r>
    </w:p>
    <w:p w:rsidR="00A45DA0" w:rsidRDefault="00A45DA0" w:rsidP="00AE4FEF">
      <w:r>
        <w:t>Ohjelmistoja suunniteltaessa olio-ohjelmointi on oiva työkalu ohjelmointiongelman mallintamiseen siten, että se vastaisi mahdollisimman hyvin todellisen maailman ongelmaa. Kun ohjelmassa olevat oliot vastaavat mahdollisimman hyvin todellis</w:t>
      </w:r>
      <w:r w:rsidR="00BC2992">
        <w:t>en maailman olioita, on monimutkaisenkin tietokoneohjelman rakenne helpommin ymmärrettävissä. Toisaalta ohjelmistoihin suunniteltavien olioiden tulisi olla myös ohjelmoinnin kannalta katsottuna käytännöllisiä ja tehokkaita, jolloin ne eivät välttämättä täsmällisesti vastaa todellisen maailman olioita.</w:t>
      </w:r>
      <w:r w:rsidR="00066232">
        <w:t xml:space="preserve"> Olio-ohjelmointi vaatii ohjelmoijalta hyvää abstraktista ajattelukykyä.</w:t>
      </w:r>
      <w:r w:rsidR="00066232" w:rsidRPr="00066232">
        <w:t xml:space="preserve"> </w:t>
      </w:r>
      <w:r w:rsidR="00066232">
        <w:fldChar w:fldCharType="begin"/>
      </w:r>
      <w:r w:rsidR="00066232">
        <w:instrText xml:space="preserve"> REF _Ref443732631 \r \h </w:instrText>
      </w:r>
      <w:r w:rsidR="00066232">
        <w:fldChar w:fldCharType="separate"/>
      </w:r>
      <w:r w:rsidR="00C21677">
        <w:t>[13]</w:t>
      </w:r>
      <w:r w:rsidR="00066232">
        <w:fldChar w:fldCharType="end"/>
      </w:r>
    </w:p>
    <w:p w:rsidR="008334B8" w:rsidRDefault="008334B8" w:rsidP="008334B8">
      <w:pPr>
        <w:pStyle w:val="Otsikko3"/>
      </w:pPr>
      <w:bookmarkStart w:id="32" w:name="_Toc456873157"/>
      <w:r>
        <w:lastRenderedPageBreak/>
        <w:t>Periytyminen</w:t>
      </w:r>
      <w:bookmarkEnd w:id="32"/>
    </w:p>
    <w:p w:rsidR="00663A3D" w:rsidRPr="00066232" w:rsidRDefault="00066232" w:rsidP="00066232">
      <w:r>
        <w:t>Yksi tietokoneohjelmien rakenteiden hahmottamisen ja kategorisoimisen avuksi luotu mekanismi on oliokeskeisissä ohjelmointikielissä yleisesti mukana oleva periytyminen. Se tarkoittaa luokkien</w:t>
      </w:r>
      <w:r w:rsidR="00663A3D">
        <w:t xml:space="preserve"> jaottelua kantaluokkiin ja aliluokkiin niiden yhteisten ominaisuuksien ja sukulaisuussuhteiden perusteella. Periytymisen avulla ohjelmiston olioille on mahdollista</w:t>
      </w:r>
      <w:r w:rsidR="00C21A8A">
        <w:t xml:space="preserve"> luoda hierarkk</w:t>
      </w:r>
      <w:r w:rsidR="007E2530">
        <w:t xml:space="preserve">inen periytymisrakenne, joita esiintyy usein myös todellisessa maailmassa. </w:t>
      </w:r>
      <w:r w:rsidR="00663A3D">
        <w:t>Periyttämisen avulla voidaan luoda useita samankaltaisia olioita, joilla on hieman toisistaan poikkeava käyttäytyminen, kirjoittamatta kuitenkaan uudestaan olioiden yhtenevän käyttäytymisen toteuttavaa koodia.</w:t>
      </w:r>
      <w:r w:rsidR="00502AC2">
        <w:t xml:space="preserve"> </w:t>
      </w:r>
      <w:r w:rsidR="00502AC2">
        <w:fldChar w:fldCharType="begin"/>
      </w:r>
      <w:r w:rsidR="00502AC2">
        <w:instrText xml:space="preserve"> REF _Ref443732631 \r \h </w:instrText>
      </w:r>
      <w:r w:rsidR="00502AC2">
        <w:fldChar w:fldCharType="separate"/>
      </w:r>
      <w:r w:rsidR="00C21677">
        <w:t>[13]</w:t>
      </w:r>
      <w:r w:rsidR="00502AC2">
        <w:fldChar w:fldCharType="end"/>
      </w:r>
    </w:p>
    <w:p w:rsidR="004B7F29" w:rsidRDefault="007E2530" w:rsidP="006F2008">
      <w:r>
        <w:t>Käytännössä C++</w:t>
      </w:r>
      <w:r w:rsidR="00502AC2">
        <w:t>-ohjelmointikielessä periytymisellä tarkoitetaan sitä, että uusi luokka muodostetaan toisen olemassa olevan luokan pohjalta siten, että uusi luokka sisältää kaikki toisen luokan ominaisuudet. Tällöin alkuperäistä luokkaa, jonka ominaisuudet periytyvät uuteen luokkaan, kutsutaan kantaluokaksi. Uutta, periytettyä luokkaa, kutsutaan aliluokaksi.</w:t>
      </w:r>
    </w:p>
    <w:p w:rsidR="00675218" w:rsidRDefault="00675218" w:rsidP="00675218">
      <w:pPr>
        <w:jc w:val="center"/>
      </w:pPr>
      <w:r>
        <w:rPr>
          <w:noProof/>
          <w:lang w:eastAsia="fi-FI"/>
        </w:rPr>
        <w:drawing>
          <wp:inline distT="0" distB="0" distL="0" distR="0" wp14:anchorId="35940509" wp14:editId="0A91ED55">
            <wp:extent cx="4667250" cy="3487149"/>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ntä.png"/>
                    <pic:cNvPicPr/>
                  </pic:nvPicPr>
                  <pic:blipFill>
                    <a:blip r:embed="rId20">
                      <a:extLst>
                        <a:ext uri="{28A0092B-C50C-407E-A947-70E740481C1C}">
                          <a14:useLocalDpi xmlns:a14="http://schemas.microsoft.com/office/drawing/2010/main" val="0"/>
                        </a:ext>
                      </a:extLst>
                    </a:blip>
                    <a:stretch>
                      <a:fillRect/>
                    </a:stretch>
                  </pic:blipFill>
                  <pic:spPr>
                    <a:xfrm>
                      <a:off x="0" y="0"/>
                      <a:ext cx="4681722" cy="3497962"/>
                    </a:xfrm>
                    <a:prstGeom prst="rect">
                      <a:avLst/>
                    </a:prstGeom>
                  </pic:spPr>
                </pic:pic>
              </a:graphicData>
            </a:graphic>
          </wp:inline>
        </w:drawing>
      </w:r>
    </w:p>
    <w:p w:rsidR="00675218" w:rsidRDefault="00675218" w:rsidP="00675218">
      <w:pPr>
        <w:pStyle w:val="Figurecaption"/>
      </w:pPr>
      <w:bookmarkStart w:id="33" w:name="_Ref443835895"/>
      <w:r>
        <w:t xml:space="preserve">Periytymishierarkia ja oliot </w:t>
      </w:r>
      <w:r w:rsidR="005F5011">
        <w:fldChar w:fldCharType="begin"/>
      </w:r>
      <w:r w:rsidR="005F5011">
        <w:instrText xml:space="preserve"> REF _Ref443835818 \r \h </w:instrText>
      </w:r>
      <w:r w:rsidR="005F5011">
        <w:fldChar w:fldCharType="separate"/>
      </w:r>
      <w:r w:rsidR="00C21677">
        <w:t>[6]</w:t>
      </w:r>
      <w:r w:rsidR="005F5011">
        <w:fldChar w:fldCharType="end"/>
      </w:r>
      <w:r>
        <w:t>.</w:t>
      </w:r>
      <w:bookmarkEnd w:id="33"/>
    </w:p>
    <w:p w:rsidR="007E2530" w:rsidRDefault="00A9386A" w:rsidP="006F2008">
      <w:r>
        <w:fldChar w:fldCharType="begin"/>
      </w:r>
      <w:r>
        <w:instrText xml:space="preserve"> REF _Ref443835895 \r \h </w:instrText>
      </w:r>
      <w:r>
        <w:fldChar w:fldCharType="separate"/>
      </w:r>
      <w:r w:rsidR="00C21677">
        <w:t>Kuva</w:t>
      </w:r>
      <w:r w:rsidR="00EA5ABD">
        <w:t>ssa</w:t>
      </w:r>
      <w:r w:rsidR="00C21677">
        <w:t xml:space="preserve"> 10</w:t>
      </w:r>
      <w:r>
        <w:fldChar w:fldCharType="end"/>
      </w:r>
      <w:r>
        <w:t xml:space="preserve"> </w:t>
      </w:r>
      <w:r w:rsidR="00C21A8A">
        <w:t xml:space="preserve">on esimerkki luokkien </w:t>
      </w:r>
      <w:r>
        <w:t>periytymishierarkia</w:t>
      </w:r>
      <w:r w:rsidR="00C21A8A">
        <w:t>sta</w:t>
      </w:r>
      <w:r>
        <w:t xml:space="preserve"> havainno</w:t>
      </w:r>
      <w:r w:rsidR="00C21A8A">
        <w:t>llistavana kaaviona. Vasemman puolen hierarkiassa nuoli osoittaa aina aliluokasta kantaluokkaan päin. Esimerkin tapauksessa luokka A toimii kantaluokkana kaikille muille luokille. Luokkien ominaisuudet, eli julkisen rajapinnan tarjoamat metodit, periytyvät kuvan vasemman puolen kaavion mukaisesti. Aliluokista luo</w:t>
      </w:r>
      <w:r w:rsidR="00F632E5">
        <w:t>tujen olioiden voidaan ajatella sisältävän kaikki sen periytymishierarkiassa yläpuolella olevien sukulaisluokkien informaation, kuten kuvan oikealla olevassa kuviossa on esitetty.</w:t>
      </w:r>
    </w:p>
    <w:p w:rsidR="00D21045" w:rsidRPr="009214E1" w:rsidRDefault="00D21045" w:rsidP="006F2008">
      <w:r>
        <w:lastRenderedPageBreak/>
        <w:t>Aliluokat siis perivät kantaluokkiensa julkisen rajapinnan tarjoamat metodit, ja ne ovat tällöin myös aliluokan itsensä käytettävissä. Joskus on kuitenkin tarpeellista, että aliluokan olio pystyisi käyttämään kantaluokan metodia hieman poikkeavalla tavalla. Aliluokka siis tarvitsisi käyttöönsä kantaluokan julkisen rajapinnan tarjoaman metodin erilaisella toteutuksella.</w:t>
      </w:r>
      <w:r w:rsidR="00C56E17">
        <w:t xml:space="preserve"> Tällainen tilanne on esimerkiksi silloin, kun aliluokan tietosisältöön kuuluu enemmän informaatiota kuin kantaluokkaan, ja aliluokan käyttämän kantaluokan metodin täytyisi ottaa huomioon myös itse aliluokan rajapinnan kuvaama informaatio. C++-ohjelmointikielessä on mahdollista </w:t>
      </w:r>
      <w:r w:rsidR="009214E1">
        <w:t xml:space="preserve">tehdä kantaluokasta peritylle aliluokan metodille oma toteutus. Se onnistuu, jos metodi on kantaluokassa määritelty </w:t>
      </w:r>
      <w:r w:rsidR="009214E1" w:rsidRPr="00EA5ABD">
        <w:t>virtuaaliseksi</w:t>
      </w:r>
      <w:r w:rsidR="009214E1">
        <w:rPr>
          <w:i/>
        </w:rPr>
        <w:t xml:space="preserve">. </w:t>
      </w:r>
      <w:r w:rsidR="009214E1" w:rsidRPr="009214E1">
        <w:fldChar w:fldCharType="begin"/>
      </w:r>
      <w:r w:rsidR="009214E1" w:rsidRPr="009214E1">
        <w:instrText xml:space="preserve"> REF _Ref443732631 \r \h </w:instrText>
      </w:r>
      <w:r w:rsidR="009214E1">
        <w:instrText xml:space="preserve"> \* MERGEFORMAT </w:instrText>
      </w:r>
      <w:r w:rsidR="009214E1" w:rsidRPr="009214E1">
        <w:fldChar w:fldCharType="separate"/>
      </w:r>
      <w:r w:rsidR="00C21677">
        <w:t>[13]</w:t>
      </w:r>
      <w:r w:rsidR="009214E1" w:rsidRPr="009214E1">
        <w:fldChar w:fldCharType="end"/>
      </w:r>
    </w:p>
    <w:p w:rsidR="009214E1" w:rsidRPr="002F2229" w:rsidRDefault="002F2229" w:rsidP="006F2008">
      <w:r>
        <w:t xml:space="preserve">C++-ohjelmointikielessä on mahdollista määritellä </w:t>
      </w:r>
      <w:r w:rsidRPr="00EA5ABD">
        <w:t>abstrakteja kantaluokkia</w:t>
      </w:r>
      <w:r>
        <w:t xml:space="preserve">. Abstraktilla kantaluokalla tarkoitetaan luokkahierarkian sellaista luokkaa, jonka merkityksenä on ainoastaan olla periytymisen kantaluokkana. Niistä ei ole mielekästä tehdä oliota, eikä se ole mahdollistakaan. C++-ohjelmointikielessä luokka on määritelty abstraktiksi kantaluokaksi, mikäli se sisältää vähintään yhden </w:t>
      </w:r>
      <w:r w:rsidRPr="00EA5ABD">
        <w:t>puhtaan virtuaalifunktion</w:t>
      </w:r>
      <w:r>
        <w:rPr>
          <w:i/>
        </w:rPr>
        <w:t>.</w:t>
      </w:r>
      <w:r>
        <w:t xml:space="preserve"> Abstraktissa kantaluokassa puhtaalla virtuaalifunktiolla ei ole toteutusta lainkaan, mutta aliluokissa sen toteutus on pakko määritellä. </w:t>
      </w:r>
      <w:r>
        <w:fldChar w:fldCharType="begin"/>
      </w:r>
      <w:r>
        <w:instrText xml:space="preserve"> REF _Ref443732631 \r \h </w:instrText>
      </w:r>
      <w:r>
        <w:fldChar w:fldCharType="separate"/>
      </w:r>
      <w:r w:rsidR="00C21677">
        <w:t>[13]</w:t>
      </w:r>
      <w:r>
        <w:fldChar w:fldCharType="end"/>
      </w:r>
    </w:p>
    <w:p w:rsidR="00D3770A" w:rsidRDefault="00D3770A" w:rsidP="00D3770A">
      <w:pPr>
        <w:pStyle w:val="Otsikko2"/>
      </w:pPr>
      <w:bookmarkStart w:id="34" w:name="_Toc456873158"/>
      <w:r>
        <w:t>Suunnittelumallit</w:t>
      </w:r>
      <w:bookmarkEnd w:id="34"/>
    </w:p>
    <w:p w:rsidR="00EB0B0F" w:rsidRDefault="00F07DED" w:rsidP="00FB6044">
      <w:r>
        <w:t xml:space="preserve">Olio-ohjelmoinnissa ohjelmiston toiminnallisuus muodostuu suuren oliojoukon yhteistoiminnan vaikutuksesta. Hyvin suunniteltu ohjelmisto sisältää sellaisia oliorakenteita, jotka ovat </w:t>
      </w:r>
      <w:r w:rsidR="00C2134B">
        <w:t xml:space="preserve">uudelleenkäytettäviä </w:t>
      </w:r>
      <w:r>
        <w:t>myös muissa kohteissa. Tällä tarkoitetaan suunnittelun geneerisyyttä.</w:t>
      </w:r>
      <w:r w:rsidR="00C2134B">
        <w:t xml:space="preserve"> </w:t>
      </w:r>
      <w:r w:rsidR="00EB0B0F">
        <w:t>K</w:t>
      </w:r>
      <w:r w:rsidR="00C2134B">
        <w:t xml:space="preserve">irjassa </w:t>
      </w:r>
      <w:r w:rsidR="00C2134B" w:rsidRPr="00C2134B">
        <w:rPr>
          <w:i/>
        </w:rPr>
        <w:t>”Design Patterns: Elements of Reusable Object-Oriented Software”</w:t>
      </w:r>
      <w:r w:rsidR="00C2134B">
        <w:rPr>
          <w:i/>
        </w:rPr>
        <w:t xml:space="preserve"> </w:t>
      </w:r>
      <w:r w:rsidR="00C2134B" w:rsidRPr="00C2134B">
        <w:fldChar w:fldCharType="begin"/>
      </w:r>
      <w:r w:rsidR="00C2134B" w:rsidRPr="00C2134B">
        <w:instrText xml:space="preserve"> REF _Ref451182884 \r \h  \* MERGEFORMAT </w:instrText>
      </w:r>
      <w:r w:rsidR="00C2134B" w:rsidRPr="00C2134B">
        <w:fldChar w:fldCharType="separate"/>
      </w:r>
      <w:r w:rsidR="00C21677">
        <w:t>[2]</w:t>
      </w:r>
      <w:r w:rsidR="00C2134B" w:rsidRPr="00C2134B">
        <w:fldChar w:fldCharType="end"/>
      </w:r>
      <w:r w:rsidR="00EB0B0F">
        <w:t xml:space="preserve"> on kerätty hyviksi havaittuja oliosuunnittelun käytäntöjä erilaisiin ohjelmointiongelmiin</w:t>
      </w:r>
      <w:r w:rsidR="00C2134B">
        <w:t>. Näistä käytännöistä käytetään kirjassa nimitystä suunnittelumalli.</w:t>
      </w:r>
      <w:r w:rsidR="001D0E3F">
        <w:t xml:space="preserve"> </w:t>
      </w:r>
      <w:r w:rsidR="00BB3C85">
        <w:t>Kaikki kirjan käsittelemät suunnittelumallit ovat sellaisia, jotka on havaittu toimiviksi kahden tai useamman toisistaan riippumattoman ohjelmistoprojektihenkilöstön toimesta.</w:t>
      </w:r>
    </w:p>
    <w:p w:rsidR="00C2134B" w:rsidRPr="00C2134B" w:rsidRDefault="00C2134B" w:rsidP="00FB6044">
      <w:r>
        <w:t xml:space="preserve">Seuraavissa aliluvuissa esitellään </w:t>
      </w:r>
      <w:r w:rsidR="00E52B0F">
        <w:t>useammasta suunnittelumallista koos</w:t>
      </w:r>
      <w:r w:rsidR="00EA5ABD">
        <w:t>tuvaa MVC-arkkitehtuuria sekä Visitor pattern</w:t>
      </w:r>
      <w:r w:rsidR="00E52B0F">
        <w:t xml:space="preserve"> -suunnittelumallia. </w:t>
      </w:r>
      <w:r>
        <w:t>Niiden periaatteita on sovellettu tässä työssä toteutet</w:t>
      </w:r>
      <w:r w:rsidR="00E52B0F">
        <w:t>ussa</w:t>
      </w:r>
      <w:r>
        <w:t xml:space="preserve"> käyttöliittymä</w:t>
      </w:r>
      <w:r w:rsidR="00E52B0F">
        <w:t>ssä</w:t>
      </w:r>
      <w:r>
        <w:t>.</w:t>
      </w:r>
    </w:p>
    <w:p w:rsidR="003857DF" w:rsidRPr="003857DF" w:rsidRDefault="00D3770A" w:rsidP="002357CB">
      <w:pPr>
        <w:pStyle w:val="Otsikko3"/>
      </w:pPr>
      <w:bookmarkStart w:id="35" w:name="_Toc456873159"/>
      <w:r>
        <w:t>MVC-arkkitehtuuri</w:t>
      </w:r>
      <w:bookmarkEnd w:id="35"/>
    </w:p>
    <w:p w:rsidR="009B468A" w:rsidRDefault="00D367EF" w:rsidP="00812321">
      <w:r>
        <w:t>MVC-arkkitehtuuri (</w:t>
      </w:r>
      <w:r>
        <w:rPr>
          <w:i/>
        </w:rPr>
        <w:t xml:space="preserve">Model-view-controller) </w:t>
      </w:r>
      <w:r>
        <w:t>on kolmesta erilaisesta luokasta koostuva</w:t>
      </w:r>
      <w:r w:rsidR="005A2EB5">
        <w:t xml:space="preserve"> ohjelmistoarkkitehtuurityyli</w:t>
      </w:r>
      <w:r>
        <w:t>.</w:t>
      </w:r>
      <w:r w:rsidR="009B468A">
        <w:t xml:space="preserve"> Se on yleinen suunnitteluperiaate monien käyttöliittymien toteutuksissa.</w:t>
      </w:r>
      <w:r w:rsidR="007A101F">
        <w:t xml:space="preserve"> MVC-arkkitehtuurin luokat ovat malli (model), näkymä (view) ja käsittelijä (controller).</w:t>
      </w:r>
      <w:r w:rsidR="00CB08C6">
        <w:t xml:space="preserve"> </w:t>
      </w:r>
      <w:r w:rsidR="005A2EB5">
        <w:t>Sen</w:t>
      </w:r>
      <w:r w:rsidR="00CB08C6">
        <w:t xml:space="preserve"> etuna on käyttöliittymän näkyvän osan toteutuksen erottaminen sen </w:t>
      </w:r>
      <w:r w:rsidR="00E52B0F">
        <w:t xml:space="preserve">esittämän </w:t>
      </w:r>
      <w:r w:rsidR="005A2EB5">
        <w:t>tietomallin</w:t>
      </w:r>
      <w:r w:rsidR="00E52B0F">
        <w:t xml:space="preserve"> rakenteesta</w:t>
      </w:r>
      <w:r w:rsidR="00CB08C6">
        <w:t>.</w:t>
      </w:r>
      <w:r w:rsidR="005A2EB5">
        <w:t xml:space="preserve"> Tällöin mallin tieto ei ole riippuvainen näkymästä, vaan saman mallin sisältö voidaan esittää usean erilaisen näkymän kautta. Malli ei ole riippuvainen myöskään käsittelijästä, joten se voidaan suunnitella täysin</w:t>
      </w:r>
      <w:r w:rsidR="00287087">
        <w:t xml:space="preserve"> irrallaan käsit</w:t>
      </w:r>
      <w:r w:rsidR="00287087">
        <w:lastRenderedPageBreak/>
        <w:t>telijästä. Käsittelijä toimii käyttäjältä tulevien komentojen vastaanottajana muuntaen mallia ja näkymää niiden perusteella.</w:t>
      </w:r>
      <w:r w:rsidR="005A2EB5">
        <w:t xml:space="preserve"> </w:t>
      </w:r>
      <w:r w:rsidR="009B468A">
        <w:fldChar w:fldCharType="begin"/>
      </w:r>
      <w:r w:rsidR="009B468A">
        <w:instrText xml:space="preserve"> REF _Ref451182884 \r \h </w:instrText>
      </w:r>
      <w:r w:rsidR="009B468A">
        <w:fldChar w:fldCharType="separate"/>
      </w:r>
      <w:r w:rsidR="00C21677">
        <w:t>[2]</w:t>
      </w:r>
      <w:r w:rsidR="009B468A">
        <w:fldChar w:fldCharType="end"/>
      </w:r>
    </w:p>
    <w:p w:rsidR="003857DF" w:rsidRDefault="003857DF" w:rsidP="00812321">
      <w:r>
        <w:fldChar w:fldCharType="begin"/>
      </w:r>
      <w:r>
        <w:instrText xml:space="preserve"> REF _Ref451187071 \r \h </w:instrText>
      </w:r>
      <w:r>
        <w:fldChar w:fldCharType="separate"/>
      </w:r>
      <w:r w:rsidR="00C21677">
        <w:t>Kuva</w:t>
      </w:r>
      <w:r w:rsidR="00EA5ABD">
        <w:t>ssa</w:t>
      </w:r>
      <w:r w:rsidR="00C21677">
        <w:t xml:space="preserve"> 11</w:t>
      </w:r>
      <w:r>
        <w:fldChar w:fldCharType="end"/>
      </w:r>
      <w:r>
        <w:t xml:space="preserve"> on havainnollistettu tyypillisen MVC-arkkitehtuurin rakennetta. Se sisältää kolmesta muuttujasta a, b ja c koostuvan mall</w:t>
      </w:r>
      <w:r w:rsidR="00EA5ABD">
        <w:t>in sekä kolme erilaista näkymää</w:t>
      </w:r>
      <w:r>
        <w:t xml:space="preserve"> siihen. Yksinkertaistuksen vuoksi käsittelijä on jätetty kuvasta pois. Taulukko, histogrammi ja ympyräkaavio esittävät mallin tiedon eri tavoin</w:t>
      </w:r>
      <w:r w:rsidR="00475258">
        <w:t>. Malli viestii näkymille, kun siihen tulee muutoksia. Näkymät viestivät mallin kanssa saadakseen pääsyn näytettävään tietoon. Tällä tavoin malli ja näkymät pysyvät aina ajan tasalla.</w:t>
      </w:r>
      <w:r w:rsidR="00EF2DA4">
        <w:t xml:space="preserve"> Käsittelijä, jota kuvaan ei ole piirretty, voisi toimia esimerkiksi näppäimistön ja hiiren painallusten tulkitsijana. Koska käsittelijä toteutetaan MVC-arkkitehtuurissa omana luokkanaan, se on helppo vaihtaa toiseen esimerkiksi hieman erilaiseen toteutukseen jotain toista käyttötarkoitusta varten.</w:t>
      </w:r>
    </w:p>
    <w:p w:rsidR="00287087" w:rsidRDefault="00287087" w:rsidP="00287087">
      <w:pPr>
        <w:jc w:val="center"/>
      </w:pPr>
      <w:r>
        <w:rPr>
          <w:noProof/>
          <w:lang w:eastAsia="fi-FI"/>
        </w:rPr>
        <w:drawing>
          <wp:inline distT="0" distB="0" distL="0" distR="0" wp14:anchorId="2C049447" wp14:editId="46B93CE9">
            <wp:extent cx="2993888" cy="2066925"/>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ng"/>
                    <pic:cNvPicPr/>
                  </pic:nvPicPr>
                  <pic:blipFill>
                    <a:blip r:embed="rId21">
                      <a:extLst>
                        <a:ext uri="{28A0092B-C50C-407E-A947-70E740481C1C}">
                          <a14:useLocalDpi xmlns:a14="http://schemas.microsoft.com/office/drawing/2010/main" val="0"/>
                        </a:ext>
                      </a:extLst>
                    </a:blip>
                    <a:stretch>
                      <a:fillRect/>
                    </a:stretch>
                  </pic:blipFill>
                  <pic:spPr>
                    <a:xfrm>
                      <a:off x="0" y="0"/>
                      <a:ext cx="3161732" cy="2182801"/>
                    </a:xfrm>
                    <a:prstGeom prst="rect">
                      <a:avLst/>
                    </a:prstGeom>
                  </pic:spPr>
                </pic:pic>
              </a:graphicData>
            </a:graphic>
          </wp:inline>
        </w:drawing>
      </w:r>
    </w:p>
    <w:p w:rsidR="00E245CC" w:rsidRDefault="00287087" w:rsidP="00E245CC">
      <w:pPr>
        <w:pStyle w:val="Figurecaption"/>
      </w:pPr>
      <w:bookmarkStart w:id="36" w:name="_Ref451187071"/>
      <w:bookmarkStart w:id="37" w:name="_Ref451267366"/>
      <w:r>
        <w:t>MVC-arkkitehtuurin malli ja näkymät</w:t>
      </w:r>
      <w:bookmarkEnd w:id="36"/>
      <w:r w:rsidR="003857DF">
        <w:t xml:space="preserve">. </w:t>
      </w:r>
      <w:r w:rsidR="003857DF">
        <w:fldChar w:fldCharType="begin"/>
      </w:r>
      <w:r w:rsidR="003857DF">
        <w:instrText xml:space="preserve"> REF _Ref451182884 \r \h </w:instrText>
      </w:r>
      <w:r w:rsidR="003857DF">
        <w:fldChar w:fldCharType="separate"/>
      </w:r>
      <w:r w:rsidR="00C21677">
        <w:t>[2]</w:t>
      </w:r>
      <w:r w:rsidR="003857DF">
        <w:fldChar w:fldCharType="end"/>
      </w:r>
      <w:bookmarkEnd w:id="37"/>
    </w:p>
    <w:p w:rsidR="002357CB" w:rsidRDefault="0098603B" w:rsidP="007F1A68">
      <w:pPr>
        <w:pStyle w:val="Figurecaption"/>
        <w:numPr>
          <w:ilvl w:val="0"/>
          <w:numId w:val="0"/>
        </w:numPr>
        <w:jc w:val="both"/>
        <w:rPr>
          <w:i w:val="0"/>
        </w:rPr>
      </w:pPr>
      <w:r>
        <w:rPr>
          <w:i w:val="0"/>
        </w:rPr>
        <w:t>MVC-arkkitehtuuri koostuu itse asiassa kolmen erilaisen su</w:t>
      </w:r>
      <w:r w:rsidR="00EA5ABD">
        <w:rPr>
          <w:i w:val="0"/>
        </w:rPr>
        <w:t>unnittelumallin hyödyntämisestä. Nämä suunnittelumallit ovat</w:t>
      </w:r>
    </w:p>
    <w:p w:rsidR="00E245CC" w:rsidRPr="00E245CC" w:rsidRDefault="00482E77" w:rsidP="00E245CC">
      <w:pPr>
        <w:pStyle w:val="Figurecaption"/>
        <w:numPr>
          <w:ilvl w:val="0"/>
          <w:numId w:val="13"/>
        </w:numPr>
        <w:jc w:val="both"/>
        <w:rPr>
          <w:i w:val="0"/>
        </w:rPr>
      </w:pPr>
      <w:r>
        <w:rPr>
          <w:i w:val="0"/>
        </w:rPr>
        <w:t>Observer</w:t>
      </w:r>
      <w:r w:rsidR="00EA5ABD">
        <w:rPr>
          <w:i w:val="0"/>
        </w:rPr>
        <w:t>-suunnittelumalli</w:t>
      </w:r>
      <w:r w:rsidR="0098603B">
        <w:rPr>
          <w:i w:val="0"/>
        </w:rPr>
        <w:t xml:space="preserve">, jossa </w:t>
      </w:r>
      <w:r w:rsidR="0048557E">
        <w:rPr>
          <w:i w:val="0"/>
        </w:rPr>
        <w:t xml:space="preserve">muutos </w:t>
      </w:r>
      <w:r w:rsidR="0098603B">
        <w:rPr>
          <w:i w:val="0"/>
        </w:rPr>
        <w:t>yhden luokan olio</w:t>
      </w:r>
      <w:r w:rsidR="0048557E">
        <w:rPr>
          <w:i w:val="0"/>
        </w:rPr>
        <w:t>ssa</w:t>
      </w:r>
      <w:r w:rsidR="0098603B">
        <w:rPr>
          <w:i w:val="0"/>
        </w:rPr>
        <w:t xml:space="preserve"> voi vaikuttaa kuinka moneen tahansa muuhun olioon tarvitsematta mitään tietoa muiden olioiden toteutu</w:t>
      </w:r>
      <w:r w:rsidR="0048557E">
        <w:rPr>
          <w:i w:val="0"/>
        </w:rPr>
        <w:t>syksityisk</w:t>
      </w:r>
      <w:r w:rsidR="0098603B">
        <w:rPr>
          <w:i w:val="0"/>
        </w:rPr>
        <w:t>ohdista</w:t>
      </w:r>
      <w:r w:rsidR="0048557E">
        <w:rPr>
          <w:i w:val="0"/>
        </w:rPr>
        <w:t xml:space="preserve">. Esimerkiksi </w:t>
      </w:r>
      <w:r w:rsidR="0048557E">
        <w:rPr>
          <w:i w:val="0"/>
        </w:rPr>
        <w:fldChar w:fldCharType="begin"/>
      </w:r>
      <w:r w:rsidR="0048557E">
        <w:rPr>
          <w:i w:val="0"/>
        </w:rPr>
        <w:instrText xml:space="preserve"> REF _Ref451267366 \r \h </w:instrText>
      </w:r>
      <w:r w:rsidR="0048557E">
        <w:rPr>
          <w:i w:val="0"/>
        </w:rPr>
      </w:r>
      <w:r w:rsidR="0048557E">
        <w:rPr>
          <w:i w:val="0"/>
        </w:rPr>
        <w:fldChar w:fldCharType="separate"/>
      </w:r>
      <w:r w:rsidR="00EA5ABD">
        <w:rPr>
          <w:i w:val="0"/>
        </w:rPr>
        <w:t>k</w:t>
      </w:r>
      <w:r w:rsidR="00C21677">
        <w:rPr>
          <w:i w:val="0"/>
        </w:rPr>
        <w:t>uva</w:t>
      </w:r>
      <w:r w:rsidR="00EA5ABD">
        <w:rPr>
          <w:i w:val="0"/>
        </w:rPr>
        <w:t>n</w:t>
      </w:r>
      <w:r w:rsidR="00C21677">
        <w:rPr>
          <w:i w:val="0"/>
        </w:rPr>
        <w:t xml:space="preserve"> 11</w:t>
      </w:r>
      <w:r w:rsidR="0048557E">
        <w:rPr>
          <w:i w:val="0"/>
        </w:rPr>
        <w:fldChar w:fldCharType="end"/>
      </w:r>
      <w:r w:rsidR="0048557E">
        <w:rPr>
          <w:i w:val="0"/>
        </w:rPr>
        <w:t xml:space="preserve"> tietomallin suhde näkymiin voi olla tällainen.</w:t>
      </w:r>
    </w:p>
    <w:p w:rsidR="0098603B" w:rsidRDefault="00EA5ABD" w:rsidP="000A74EF">
      <w:pPr>
        <w:pStyle w:val="Figurecaption"/>
        <w:numPr>
          <w:ilvl w:val="0"/>
          <w:numId w:val="13"/>
        </w:numPr>
        <w:jc w:val="both"/>
        <w:rPr>
          <w:i w:val="0"/>
        </w:rPr>
      </w:pPr>
      <w:r>
        <w:rPr>
          <w:i w:val="0"/>
        </w:rPr>
        <w:t>Composite-suunnittelumalli</w:t>
      </w:r>
      <w:r w:rsidR="0048557E">
        <w:rPr>
          <w:i w:val="0"/>
        </w:rPr>
        <w:t>, jossa yksittäisiä olioita</w:t>
      </w:r>
      <w:r w:rsidR="00107552">
        <w:rPr>
          <w:i w:val="0"/>
        </w:rPr>
        <w:t xml:space="preserve"> käsitellään samalla tavoin kuin </w:t>
      </w:r>
      <w:r w:rsidR="007B7AE6">
        <w:rPr>
          <w:i w:val="0"/>
        </w:rPr>
        <w:t>koosteolioita</w:t>
      </w:r>
      <w:r w:rsidR="00107552">
        <w:rPr>
          <w:i w:val="0"/>
        </w:rPr>
        <w:t xml:space="preserve">. </w:t>
      </w:r>
      <w:r w:rsidR="007B7AE6">
        <w:rPr>
          <w:i w:val="0"/>
        </w:rPr>
        <w:t>Koosteolioilla on yhteinen kantaluokka yksittäisten olioiden kanssa</w:t>
      </w:r>
      <w:r w:rsidR="00E808E2">
        <w:rPr>
          <w:i w:val="0"/>
        </w:rPr>
        <w:t>, ja ne sisältävät ryhmän yksittäisiä olioita.</w:t>
      </w:r>
      <w:r w:rsidR="007B7AE6">
        <w:rPr>
          <w:i w:val="0"/>
        </w:rPr>
        <w:t xml:space="preserve"> </w:t>
      </w:r>
      <w:r w:rsidR="00107552">
        <w:rPr>
          <w:i w:val="0"/>
        </w:rPr>
        <w:t xml:space="preserve">Esimerkiksi </w:t>
      </w:r>
      <w:r>
        <w:rPr>
          <w:i w:val="0"/>
        </w:rPr>
        <w:fldChar w:fldCharType="begin"/>
      </w:r>
      <w:r>
        <w:rPr>
          <w:i w:val="0"/>
        </w:rPr>
        <w:instrText xml:space="preserve"> REF _Ref451267366 \r \h </w:instrText>
      </w:r>
      <w:r>
        <w:rPr>
          <w:i w:val="0"/>
        </w:rPr>
      </w:r>
      <w:r>
        <w:rPr>
          <w:i w:val="0"/>
        </w:rPr>
        <w:fldChar w:fldCharType="separate"/>
      </w:r>
      <w:r>
        <w:rPr>
          <w:i w:val="0"/>
        </w:rPr>
        <w:t>kuvan 11</w:t>
      </w:r>
      <w:r>
        <w:rPr>
          <w:i w:val="0"/>
        </w:rPr>
        <w:fldChar w:fldCharType="end"/>
      </w:r>
      <w:r>
        <w:rPr>
          <w:i w:val="0"/>
        </w:rPr>
        <w:t xml:space="preserve"> </w:t>
      </w:r>
      <w:r w:rsidR="00107552">
        <w:rPr>
          <w:i w:val="0"/>
        </w:rPr>
        <w:t>näkymät vois</w:t>
      </w:r>
      <w:r w:rsidR="007B7AE6">
        <w:rPr>
          <w:i w:val="0"/>
        </w:rPr>
        <w:t>ivat olla koosteolioita, jolloin niiden sisällä voisi olla vielä muita näkymiä.</w:t>
      </w:r>
    </w:p>
    <w:p w:rsidR="00E245CC" w:rsidRDefault="00482E77" w:rsidP="000A74EF">
      <w:pPr>
        <w:pStyle w:val="Figurecaption"/>
        <w:numPr>
          <w:ilvl w:val="0"/>
          <w:numId w:val="13"/>
        </w:numPr>
        <w:jc w:val="both"/>
        <w:rPr>
          <w:i w:val="0"/>
        </w:rPr>
      </w:pPr>
      <w:r>
        <w:rPr>
          <w:i w:val="0"/>
        </w:rPr>
        <w:t>Strategy</w:t>
      </w:r>
      <w:r w:rsidR="006E45A2">
        <w:rPr>
          <w:i w:val="0"/>
        </w:rPr>
        <w:t>-suunnittelumalli</w:t>
      </w:r>
      <w:r w:rsidR="00E808E2">
        <w:rPr>
          <w:i w:val="0"/>
        </w:rPr>
        <w:t xml:space="preserve">, jossa jokin algoritmi toteutetaan luokkana. MVC-arkkitehtuurin tapauksessa algoritmina toimii käsittelijä-luokka, joka huolehtii käyttäjän antamien komentojen toteuttamisesta. Käsittelijä-luokkia voi olla useita ja niitä on mahdollista vaihtaa jopa ohjelman ajon aikana. Tällä tavoin saadaan </w:t>
      </w:r>
      <w:r w:rsidR="00D73054">
        <w:rPr>
          <w:i w:val="0"/>
        </w:rPr>
        <w:t>muutettua</w:t>
      </w:r>
      <w:r w:rsidR="00E808E2">
        <w:rPr>
          <w:i w:val="0"/>
        </w:rPr>
        <w:t xml:space="preserve"> näkymän vastetta käyttäjän syötte</w:t>
      </w:r>
      <w:r w:rsidR="00D73054">
        <w:rPr>
          <w:i w:val="0"/>
        </w:rPr>
        <w:t>i</w:t>
      </w:r>
      <w:r w:rsidR="00E808E2">
        <w:rPr>
          <w:i w:val="0"/>
        </w:rPr>
        <w:t>s</w:t>
      </w:r>
      <w:r w:rsidR="00D73054">
        <w:rPr>
          <w:i w:val="0"/>
        </w:rPr>
        <w:t>ii</w:t>
      </w:r>
      <w:r w:rsidR="00E808E2">
        <w:rPr>
          <w:i w:val="0"/>
        </w:rPr>
        <w:t>n helposti ainoastaan käsittelijä-oliota vaihtamalla.</w:t>
      </w:r>
    </w:p>
    <w:p w:rsidR="0098603B" w:rsidRPr="00E245CC" w:rsidRDefault="0098603B" w:rsidP="00E245CC">
      <w:pPr>
        <w:spacing w:after="200" w:line="276" w:lineRule="auto"/>
        <w:jc w:val="left"/>
        <w:rPr>
          <w:bCs/>
          <w:szCs w:val="18"/>
        </w:rPr>
      </w:pPr>
    </w:p>
    <w:p w:rsidR="00675218" w:rsidRDefault="00675218" w:rsidP="00675218">
      <w:pPr>
        <w:pStyle w:val="Otsikko3"/>
      </w:pPr>
      <w:bookmarkStart w:id="38" w:name="_Toc456873160"/>
      <w:r>
        <w:lastRenderedPageBreak/>
        <w:t xml:space="preserve">Visitor pattern </w:t>
      </w:r>
      <w:r w:rsidR="003C3E1F">
        <w:t>-</w:t>
      </w:r>
      <w:r w:rsidR="00E52B0F">
        <w:t>suunnittelu</w:t>
      </w:r>
      <w:r>
        <w:t>malli</w:t>
      </w:r>
      <w:bookmarkEnd w:id="38"/>
    </w:p>
    <w:p w:rsidR="003C3E1F" w:rsidRDefault="00482E77" w:rsidP="003C3E1F">
      <w:r>
        <w:t>Visitor pattern</w:t>
      </w:r>
      <w:r w:rsidR="003C3E1F">
        <w:t xml:space="preserve"> -suunnittelumalli mahdollistaa tietorakenteen ja siihen liittyvien </w:t>
      </w:r>
      <w:r w:rsidR="00291AC3">
        <w:t>metodien</w:t>
      </w:r>
      <w:r w:rsidR="003C3E1F">
        <w:t xml:space="preserve"> irrottamisen toisistaan.</w:t>
      </w:r>
      <w:r w:rsidR="00D134E6">
        <w:t xml:space="preserve"> Suurin käytännön hyöty tästä on se, että uusien tietorakennetta läpikäyvien </w:t>
      </w:r>
      <w:r w:rsidR="00291AC3">
        <w:t>metodien</w:t>
      </w:r>
      <w:r w:rsidR="00D134E6">
        <w:t xml:space="preserve"> toteuttaminen onnistuu helposti muuttamatta itse tietorakennetta.</w:t>
      </w:r>
      <w:r>
        <w:t xml:space="preserve"> </w:t>
      </w:r>
      <w:r w:rsidR="00DE7FE6">
        <w:t>Visitor patt</w:t>
      </w:r>
      <w:r>
        <w:t>ern</w:t>
      </w:r>
      <w:r w:rsidR="00DE7FE6">
        <w:t xml:space="preserve"> -malli on hyödyllisin silloin, kun tietorakenteen tiedetään pysyvän kohtuullisen muuttumattomana, mutta tietorakenteeseen liittyviä uusia </w:t>
      </w:r>
      <w:r w:rsidR="00291AC3">
        <w:t>metodeja</w:t>
      </w:r>
      <w:r w:rsidR="00DE7FE6">
        <w:t xml:space="preserve"> halutaan mahdollisesti toteuttaa myöhemmin lisää. Se on erityisen käyttökelpoinen myös silloin, kun tietorakenne koostuu</w:t>
      </w:r>
      <w:r w:rsidR="00EE1BBF">
        <w:t xml:space="preserve"> useista erilaiset rajapinnat sisältävistä</w:t>
      </w:r>
      <w:r w:rsidR="00DE7FE6">
        <w:t xml:space="preserve"> luokista, joill</w:t>
      </w:r>
      <w:r w:rsidR="002A1811">
        <w:t>e kaikille halutaan tehdä saman</w:t>
      </w:r>
      <w:r w:rsidR="00DE7FE6">
        <w:t xml:space="preserve">tyyppisiä, mutta hieman toisistaan poikkeavia </w:t>
      </w:r>
      <w:r w:rsidR="00291AC3">
        <w:t>metodeja</w:t>
      </w:r>
      <w:r w:rsidR="00DE7FE6">
        <w:t xml:space="preserve">. </w:t>
      </w:r>
      <w:r w:rsidR="00291AC3">
        <w:t>Metodeja</w:t>
      </w:r>
      <w:r w:rsidR="00DE7FE6">
        <w:t xml:space="preserve"> ei tällöin tarvitse toteuttaa tietorakenteen sisälle, vaan ne voidaan ulkoistaa omiksi luokikseen.</w:t>
      </w:r>
      <w:r w:rsidR="002A1811">
        <w:t xml:space="preserve"> </w:t>
      </w:r>
      <w:r w:rsidR="002A1811">
        <w:fldChar w:fldCharType="begin"/>
      </w:r>
      <w:r w:rsidR="002A1811">
        <w:instrText xml:space="preserve"> REF _Ref451182884 \r \h </w:instrText>
      </w:r>
      <w:r w:rsidR="002A1811">
        <w:fldChar w:fldCharType="separate"/>
      </w:r>
      <w:r w:rsidR="002A1811">
        <w:t>[2]</w:t>
      </w:r>
      <w:r w:rsidR="002A1811">
        <w:fldChar w:fldCharType="end"/>
      </w:r>
    </w:p>
    <w:p w:rsidR="00482E77" w:rsidRPr="003C3E1F" w:rsidRDefault="00482E77" w:rsidP="003C3E1F">
      <w:r>
        <w:t xml:space="preserve">Visitor pattern -suunnittelumallin perusidea on se, että tietorakenne itse huolehtii alkioidensa läpikäymisen, ja erillinen </w:t>
      </w:r>
      <w:r w:rsidR="00DD19B6" w:rsidRPr="00FC49C1">
        <w:rPr>
          <w:rFonts w:ascii="Consolas" w:hAnsi="Consolas"/>
        </w:rPr>
        <w:t>V</w:t>
      </w:r>
      <w:r w:rsidRPr="00FC49C1">
        <w:rPr>
          <w:rFonts w:ascii="Consolas" w:hAnsi="Consolas"/>
        </w:rPr>
        <w:t>isitor</w:t>
      </w:r>
      <w:r>
        <w:t xml:space="preserve">-luokka suorittaa halutun </w:t>
      </w:r>
      <w:r w:rsidR="00291AC3">
        <w:t>operaation</w:t>
      </w:r>
      <w:r>
        <w:t xml:space="preserve"> yhdelle tietorakenteen alkiolle. </w:t>
      </w:r>
      <w:r>
        <w:fldChar w:fldCharType="begin"/>
      </w:r>
      <w:r>
        <w:instrText xml:space="preserve"> REF _Ref451360296 \r \h </w:instrText>
      </w:r>
      <w:r>
        <w:fldChar w:fldCharType="separate"/>
      </w:r>
      <w:r w:rsidR="00C21677">
        <w:t>Kuva</w:t>
      </w:r>
      <w:r w:rsidR="006E45A2">
        <w:t>ssa</w:t>
      </w:r>
      <w:r w:rsidR="00C21677">
        <w:t xml:space="preserve"> 12</w:t>
      </w:r>
      <w:r>
        <w:fldChar w:fldCharType="end"/>
      </w:r>
      <w:r>
        <w:t xml:space="preserve"> on esitetty luokkakaavio</w:t>
      </w:r>
      <w:r w:rsidR="00E2412F">
        <w:t>, joka havainnollistaa suunnitteluperiaatteen toimintaa.</w:t>
      </w:r>
    </w:p>
    <w:p w:rsidR="003A6177" w:rsidRDefault="003A6177" w:rsidP="003A6177">
      <w:pPr>
        <w:jc w:val="center"/>
      </w:pPr>
      <w:r>
        <w:rPr>
          <w:noProof/>
          <w:lang w:eastAsia="fi-FI"/>
        </w:rPr>
        <w:drawing>
          <wp:inline distT="0" distB="0" distL="0" distR="0" wp14:anchorId="66B1F281" wp14:editId="53B12D62">
            <wp:extent cx="4433777" cy="3423860"/>
            <wp:effectExtent l="0" t="0" r="5080" b="5715"/>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itorPattern.png"/>
                    <pic:cNvPicPr/>
                  </pic:nvPicPr>
                  <pic:blipFill>
                    <a:blip r:embed="rId22">
                      <a:extLst>
                        <a:ext uri="{28A0092B-C50C-407E-A947-70E740481C1C}">
                          <a14:useLocalDpi xmlns:a14="http://schemas.microsoft.com/office/drawing/2010/main" val="0"/>
                        </a:ext>
                      </a:extLst>
                    </a:blip>
                    <a:stretch>
                      <a:fillRect/>
                    </a:stretch>
                  </pic:blipFill>
                  <pic:spPr>
                    <a:xfrm>
                      <a:off x="0" y="0"/>
                      <a:ext cx="4461704" cy="3445426"/>
                    </a:xfrm>
                    <a:prstGeom prst="rect">
                      <a:avLst/>
                    </a:prstGeom>
                  </pic:spPr>
                </pic:pic>
              </a:graphicData>
            </a:graphic>
          </wp:inline>
        </w:drawing>
      </w:r>
    </w:p>
    <w:p w:rsidR="003A6177" w:rsidRDefault="00482E77" w:rsidP="003A6177">
      <w:pPr>
        <w:pStyle w:val="Figurecaption"/>
      </w:pPr>
      <w:bookmarkStart w:id="39" w:name="_Ref451360296"/>
      <w:r>
        <w:t>Visitor pattern</w:t>
      </w:r>
      <w:r w:rsidR="003A6177">
        <w:t xml:space="preserve"> -suunnittelumalli. </w:t>
      </w:r>
      <w:r w:rsidR="003A6177">
        <w:fldChar w:fldCharType="begin"/>
      </w:r>
      <w:r w:rsidR="003A6177">
        <w:instrText xml:space="preserve"> REF _Ref451182884 \r \h </w:instrText>
      </w:r>
      <w:r w:rsidR="003A6177">
        <w:fldChar w:fldCharType="separate"/>
      </w:r>
      <w:r w:rsidR="00C21677">
        <w:t>[2]</w:t>
      </w:r>
      <w:r w:rsidR="003A6177">
        <w:fldChar w:fldCharType="end"/>
      </w:r>
      <w:bookmarkEnd w:id="39"/>
    </w:p>
    <w:p w:rsidR="003A6177" w:rsidRDefault="00E2412F" w:rsidP="003A6177">
      <w:r>
        <w:t xml:space="preserve">Visitor pattern -suunnittelumallin voidaan katsoa koostuvan seuraavista viidestä </w:t>
      </w:r>
      <w:r w:rsidR="0033251D">
        <w:t>komponenttityypistä</w:t>
      </w:r>
      <w:r>
        <w:t>:</w:t>
      </w:r>
    </w:p>
    <w:p w:rsidR="00B814DA" w:rsidRPr="00E2412F" w:rsidRDefault="00E2412F" w:rsidP="000A74EF">
      <w:pPr>
        <w:pStyle w:val="Luettelokappale"/>
        <w:numPr>
          <w:ilvl w:val="0"/>
          <w:numId w:val="14"/>
        </w:numPr>
        <w:rPr>
          <w:b/>
        </w:rPr>
      </w:pPr>
      <w:r w:rsidRPr="00291AC3">
        <w:rPr>
          <w:rFonts w:ascii="Consolas" w:hAnsi="Consolas"/>
          <w:b/>
        </w:rPr>
        <w:t>Visitor</w:t>
      </w:r>
      <w:r w:rsidRPr="00E2412F">
        <w:rPr>
          <w:b/>
        </w:rPr>
        <w:t>-</w:t>
      </w:r>
      <w:r w:rsidR="00747657">
        <w:rPr>
          <w:b/>
        </w:rPr>
        <w:t xml:space="preserve">luokka, </w:t>
      </w:r>
      <w:r w:rsidR="00747657">
        <w:t xml:space="preserve">joka esittelee vastaavan </w:t>
      </w:r>
      <w:r w:rsidR="00747657" w:rsidRPr="00291AC3">
        <w:rPr>
          <w:rFonts w:ascii="Consolas" w:hAnsi="Consolas"/>
        </w:rPr>
        <w:t>visit</w:t>
      </w:r>
      <w:r w:rsidR="00747657">
        <w:t>-</w:t>
      </w:r>
      <w:r w:rsidR="00291AC3">
        <w:t>metodin</w:t>
      </w:r>
      <w:r w:rsidR="00747657">
        <w:t xml:space="preserve"> jokaiselle </w:t>
      </w:r>
      <w:r w:rsidR="00451E32">
        <w:t xml:space="preserve">yksittäiselle </w:t>
      </w:r>
      <w:r w:rsidR="00747657">
        <w:t xml:space="preserve">tietorakenteen </w:t>
      </w:r>
      <w:r w:rsidR="00451E32">
        <w:t xml:space="preserve">alkion </w:t>
      </w:r>
      <w:r w:rsidR="00747657">
        <w:t>luokalle.</w:t>
      </w:r>
      <w:r w:rsidR="00AA7D6D">
        <w:t xml:space="preserve"> </w:t>
      </w:r>
      <w:r w:rsidR="00AA7D6D" w:rsidRPr="00291AC3">
        <w:rPr>
          <w:rFonts w:ascii="Consolas" w:hAnsi="Consolas"/>
        </w:rPr>
        <w:t>Visitor</w:t>
      </w:r>
      <w:r w:rsidR="00AA7D6D">
        <w:t xml:space="preserve">-luokka toimii kantaluokkana </w:t>
      </w:r>
      <w:r w:rsidR="00AA7D6D" w:rsidRPr="00291AC3">
        <w:rPr>
          <w:rFonts w:ascii="Consolas" w:hAnsi="Consolas"/>
        </w:rPr>
        <w:t>ConcreteVisitor</w:t>
      </w:r>
      <w:r w:rsidR="00AA7D6D">
        <w:t>-luokille.</w:t>
      </w:r>
    </w:p>
    <w:p w:rsidR="00B814DA" w:rsidRPr="00E2412F" w:rsidRDefault="00E2412F" w:rsidP="000A74EF">
      <w:pPr>
        <w:pStyle w:val="Luettelokappale"/>
        <w:numPr>
          <w:ilvl w:val="0"/>
          <w:numId w:val="14"/>
        </w:numPr>
        <w:rPr>
          <w:b/>
        </w:rPr>
      </w:pPr>
      <w:r w:rsidRPr="00291AC3">
        <w:rPr>
          <w:rFonts w:ascii="Consolas" w:hAnsi="Consolas"/>
          <w:b/>
        </w:rPr>
        <w:lastRenderedPageBreak/>
        <w:t>ConcreteVisitor</w:t>
      </w:r>
      <w:r>
        <w:rPr>
          <w:b/>
        </w:rPr>
        <w:t>-</w:t>
      </w:r>
      <w:r w:rsidRPr="00E2412F">
        <w:rPr>
          <w:b/>
        </w:rPr>
        <w:t>luokka</w:t>
      </w:r>
      <w:r w:rsidR="00451E32">
        <w:rPr>
          <w:b/>
        </w:rPr>
        <w:t xml:space="preserve">, </w:t>
      </w:r>
      <w:r w:rsidR="00451E32">
        <w:t>joka toteuttaa suoritettavan operaation</w:t>
      </w:r>
      <w:r w:rsidR="00AA7D6D">
        <w:t xml:space="preserve"> yksittäiselle tietorakenteen alkiolle. Jokaista tietorakenteen alkion luokkaa kohden on myös oma</w:t>
      </w:r>
      <w:r w:rsidR="00FC49C1">
        <w:t xml:space="preserve"> metodinsa</w:t>
      </w:r>
      <w:r w:rsidR="00AA7D6D">
        <w:t xml:space="preserve">, joiden toteutus voi olla erilainen. </w:t>
      </w:r>
      <w:r w:rsidR="00AA7D6D" w:rsidRPr="00291AC3">
        <w:rPr>
          <w:rFonts w:ascii="Consolas" w:hAnsi="Consolas"/>
        </w:rPr>
        <w:t>ConcreteVisitor</w:t>
      </w:r>
      <w:r w:rsidR="00AA7D6D">
        <w:t>-luokan olio voi myös säilöä tietoa itseensä käydessään läpi tietorakennetta.</w:t>
      </w:r>
    </w:p>
    <w:p w:rsidR="00B814DA" w:rsidRPr="00E2412F" w:rsidRDefault="00E2412F" w:rsidP="00AA7D6D">
      <w:pPr>
        <w:pStyle w:val="Luettelokappale"/>
        <w:numPr>
          <w:ilvl w:val="0"/>
          <w:numId w:val="14"/>
        </w:numPr>
        <w:rPr>
          <w:b/>
        </w:rPr>
      </w:pPr>
      <w:r w:rsidRPr="00291AC3">
        <w:rPr>
          <w:rFonts w:ascii="Consolas" w:hAnsi="Consolas"/>
          <w:b/>
        </w:rPr>
        <w:t>Element</w:t>
      </w:r>
      <w:r>
        <w:rPr>
          <w:b/>
        </w:rPr>
        <w:t>-</w:t>
      </w:r>
      <w:r w:rsidR="00AA7D6D">
        <w:rPr>
          <w:b/>
        </w:rPr>
        <w:t xml:space="preserve">luokka, </w:t>
      </w:r>
      <w:r w:rsidR="00AA7D6D">
        <w:t xml:space="preserve">joka esittelee </w:t>
      </w:r>
      <w:r w:rsidR="00AA7D6D" w:rsidRPr="00291AC3">
        <w:rPr>
          <w:rFonts w:ascii="Consolas" w:hAnsi="Consolas"/>
        </w:rPr>
        <w:t>accept</w:t>
      </w:r>
      <w:r w:rsidR="00AA7D6D">
        <w:t>-</w:t>
      </w:r>
      <w:r w:rsidR="00291AC3">
        <w:t>metodin</w:t>
      </w:r>
      <w:r w:rsidR="00B054D1">
        <w:t xml:space="preserve">. </w:t>
      </w:r>
      <w:r w:rsidR="00291AC3">
        <w:t xml:space="preserve">Parametrinaan </w:t>
      </w:r>
      <w:r w:rsidR="00291AC3">
        <w:rPr>
          <w:rFonts w:ascii="Consolas" w:hAnsi="Consolas"/>
        </w:rPr>
        <w:t>a</w:t>
      </w:r>
      <w:r w:rsidR="00B054D1" w:rsidRPr="00291AC3">
        <w:rPr>
          <w:rFonts w:ascii="Consolas" w:hAnsi="Consolas"/>
        </w:rPr>
        <w:t>ccept</w:t>
      </w:r>
      <w:r w:rsidR="00291AC3">
        <w:t>-metodi</w:t>
      </w:r>
      <w:r w:rsidR="00B054D1">
        <w:t xml:space="preserve"> saa </w:t>
      </w:r>
      <w:r w:rsidR="00780464" w:rsidRPr="00291AC3">
        <w:rPr>
          <w:rFonts w:ascii="Consolas" w:hAnsi="Consolas"/>
        </w:rPr>
        <w:t>V</w:t>
      </w:r>
      <w:r w:rsidR="00B054D1" w:rsidRPr="00291AC3">
        <w:rPr>
          <w:rFonts w:ascii="Consolas" w:hAnsi="Consolas"/>
        </w:rPr>
        <w:t>isitor</w:t>
      </w:r>
      <w:r w:rsidR="00B054D1">
        <w:t>-</w:t>
      </w:r>
      <w:r w:rsidR="0074677C">
        <w:t>luokan</w:t>
      </w:r>
      <w:r w:rsidR="00B054D1">
        <w:t xml:space="preserve"> olion.</w:t>
      </w:r>
      <w:r w:rsidR="00AA7D6D">
        <w:t xml:space="preserve"> </w:t>
      </w:r>
      <w:r w:rsidR="00B054D1" w:rsidRPr="00291AC3">
        <w:rPr>
          <w:rFonts w:ascii="Consolas" w:hAnsi="Consolas"/>
        </w:rPr>
        <w:t>Element</w:t>
      </w:r>
      <w:r w:rsidR="00B054D1">
        <w:t>-luokka t</w:t>
      </w:r>
      <w:r w:rsidR="00747657">
        <w:t>oimii kantaluokkana kaikille tietorakenteen alkioiden luokille.</w:t>
      </w:r>
    </w:p>
    <w:p w:rsidR="0050292F" w:rsidRPr="00747657" w:rsidRDefault="00E2412F" w:rsidP="000A74EF">
      <w:pPr>
        <w:pStyle w:val="Luettelokappale"/>
        <w:numPr>
          <w:ilvl w:val="0"/>
          <w:numId w:val="14"/>
        </w:numPr>
        <w:rPr>
          <w:b/>
        </w:rPr>
      </w:pPr>
      <w:r w:rsidRPr="00291AC3">
        <w:rPr>
          <w:rFonts w:ascii="Consolas" w:hAnsi="Consolas"/>
          <w:b/>
        </w:rPr>
        <w:t>ConcreteElement</w:t>
      </w:r>
      <w:r>
        <w:rPr>
          <w:b/>
        </w:rPr>
        <w:t>-</w:t>
      </w:r>
      <w:r w:rsidRPr="00E2412F">
        <w:rPr>
          <w:b/>
        </w:rPr>
        <w:t>luokka</w:t>
      </w:r>
      <w:r w:rsidR="00B054D1">
        <w:rPr>
          <w:b/>
        </w:rPr>
        <w:t xml:space="preserve">, </w:t>
      </w:r>
      <w:r w:rsidR="00B054D1">
        <w:t>joka</w:t>
      </w:r>
      <w:r>
        <w:rPr>
          <w:b/>
        </w:rPr>
        <w:t xml:space="preserve"> </w:t>
      </w:r>
      <w:r w:rsidR="00B054D1" w:rsidRPr="00037E09">
        <w:t>v</w:t>
      </w:r>
      <w:r w:rsidR="00747657">
        <w:t xml:space="preserve">astaa yksittäisen tietorakenteen alkion luokkaa. Tämä luokka toteuttaa </w:t>
      </w:r>
      <w:r w:rsidR="00747657" w:rsidRPr="00291AC3">
        <w:rPr>
          <w:rFonts w:ascii="Consolas" w:hAnsi="Consolas"/>
        </w:rPr>
        <w:t>accept</w:t>
      </w:r>
      <w:r w:rsidR="00747657">
        <w:t>-</w:t>
      </w:r>
      <w:r w:rsidR="00291AC3">
        <w:t>metodin</w:t>
      </w:r>
      <w:r w:rsidR="00B054D1">
        <w:t xml:space="preserve">, joka ikään kuin päästää </w:t>
      </w:r>
      <w:r w:rsidR="00780464" w:rsidRPr="00291AC3">
        <w:rPr>
          <w:rFonts w:ascii="Consolas" w:hAnsi="Consolas"/>
        </w:rPr>
        <w:t>V</w:t>
      </w:r>
      <w:r w:rsidR="00B054D1" w:rsidRPr="00291AC3">
        <w:rPr>
          <w:rFonts w:ascii="Consolas" w:hAnsi="Consolas"/>
        </w:rPr>
        <w:t>isitor</w:t>
      </w:r>
      <w:r w:rsidR="00B054D1">
        <w:t>-</w:t>
      </w:r>
      <w:r w:rsidR="0074677C">
        <w:t>luokan</w:t>
      </w:r>
      <w:r w:rsidR="00B054D1">
        <w:t xml:space="preserve"> olion tekemään operaationsa </w:t>
      </w:r>
      <w:r w:rsidR="00B054D1" w:rsidRPr="00291AC3">
        <w:rPr>
          <w:rFonts w:ascii="Consolas" w:hAnsi="Consolas"/>
        </w:rPr>
        <w:t>ConcreteElement</w:t>
      </w:r>
      <w:r w:rsidR="00B054D1">
        <w:t>-</w:t>
      </w:r>
      <w:r w:rsidR="0074677C">
        <w:t>luokan</w:t>
      </w:r>
      <w:r w:rsidR="00B054D1">
        <w:t xml:space="preserve"> olioon.</w:t>
      </w:r>
    </w:p>
    <w:p w:rsidR="00747657" w:rsidRPr="00E2412F" w:rsidRDefault="00B054D1" w:rsidP="000A74EF">
      <w:pPr>
        <w:pStyle w:val="Luettelokappale"/>
        <w:numPr>
          <w:ilvl w:val="0"/>
          <w:numId w:val="14"/>
        </w:numPr>
        <w:rPr>
          <w:b/>
        </w:rPr>
      </w:pPr>
      <w:r>
        <w:rPr>
          <w:b/>
        </w:rPr>
        <w:t xml:space="preserve">Tietorakenne, </w:t>
      </w:r>
      <w:r>
        <w:t xml:space="preserve">joka koostuu </w:t>
      </w:r>
      <w:r w:rsidR="00780464" w:rsidRPr="00291AC3">
        <w:rPr>
          <w:rFonts w:ascii="Consolas" w:hAnsi="Consolas"/>
        </w:rPr>
        <w:t>Element</w:t>
      </w:r>
      <w:r w:rsidR="00780464">
        <w:t xml:space="preserve">-luokasta periytetyistä olioista. Siihen kohdistuvat operaatiot ovat </w:t>
      </w:r>
      <w:r w:rsidR="00780464" w:rsidRPr="00291AC3">
        <w:rPr>
          <w:rFonts w:ascii="Consolas" w:hAnsi="Consolas"/>
        </w:rPr>
        <w:t>Visitor</w:t>
      </w:r>
      <w:r w:rsidR="00780464">
        <w:t xml:space="preserve">-luokasta periytettyjen </w:t>
      </w:r>
      <w:r w:rsidR="00780464" w:rsidRPr="00291AC3">
        <w:rPr>
          <w:rFonts w:ascii="Consolas" w:hAnsi="Consolas"/>
        </w:rPr>
        <w:t>ConcreteVisitor</w:t>
      </w:r>
      <w:r w:rsidR="00780464">
        <w:t>-olioiden toteuttamia.</w:t>
      </w:r>
      <w:r w:rsidR="0033251D">
        <w:t xml:space="preserve"> Tietorakenteen muoto on täysin vapaa. Se voi olla esimerkiksi lista, puu tai graafi.</w:t>
      </w:r>
    </w:p>
    <w:p w:rsidR="00E2412F" w:rsidRDefault="002C34D7" w:rsidP="0033251D">
      <w:pPr>
        <w:jc w:val="center"/>
      </w:pPr>
      <w:r>
        <w:pict>
          <v:shape id="_x0000_i1028" type="#_x0000_t75" style="width:424.5pt;height:174pt">
            <v:imagedata r:id="rId23" o:title="VisitorPattern2"/>
          </v:shape>
        </w:pict>
      </w:r>
    </w:p>
    <w:p w:rsidR="0033251D" w:rsidRDefault="00252B53" w:rsidP="0033251D">
      <w:pPr>
        <w:pStyle w:val="Figurecaption"/>
      </w:pPr>
      <w:bookmarkStart w:id="40" w:name="_Ref451365850"/>
      <w:r>
        <w:t xml:space="preserve">Visitor pattern -suunnittelumallin mukainen tietorakenteen läpikäynti. </w:t>
      </w:r>
      <w:r>
        <w:fldChar w:fldCharType="begin"/>
      </w:r>
      <w:r>
        <w:instrText xml:space="preserve"> REF _Ref451182884 \r \h </w:instrText>
      </w:r>
      <w:r>
        <w:fldChar w:fldCharType="separate"/>
      </w:r>
      <w:r w:rsidR="00C21677">
        <w:t>[2]</w:t>
      </w:r>
      <w:r>
        <w:fldChar w:fldCharType="end"/>
      </w:r>
      <w:bookmarkEnd w:id="40"/>
    </w:p>
    <w:p w:rsidR="009113B5" w:rsidRDefault="00DD19B6" w:rsidP="009113B5">
      <w:r>
        <w:fldChar w:fldCharType="begin"/>
      </w:r>
      <w:r>
        <w:instrText xml:space="preserve"> REF _Ref451365850 \r \h </w:instrText>
      </w:r>
      <w:r>
        <w:fldChar w:fldCharType="separate"/>
      </w:r>
      <w:r w:rsidR="00C21677">
        <w:t>Kuva 13</w:t>
      </w:r>
      <w:r>
        <w:fldChar w:fldCharType="end"/>
      </w:r>
      <w:r>
        <w:t xml:space="preserve"> havainnollistaa Visitor pattern -suunnittelumallin mukaista tietorakenteen läpikäyntiä. Kuvan tietorakenne on yksinkertaistettu siten, että se koostuu vain kahdesta alkiosta </w:t>
      </w:r>
      <w:r w:rsidRPr="00291AC3">
        <w:rPr>
          <w:rFonts w:ascii="Consolas" w:hAnsi="Consolas"/>
        </w:rPr>
        <w:t>ConcreteElementA</w:t>
      </w:r>
      <w:r>
        <w:t xml:space="preserve"> ja </w:t>
      </w:r>
      <w:r w:rsidRPr="00291AC3">
        <w:rPr>
          <w:rFonts w:ascii="Consolas" w:hAnsi="Consolas"/>
        </w:rPr>
        <w:t>ConcreteElementB</w:t>
      </w:r>
      <w:r>
        <w:t>.</w:t>
      </w:r>
      <w:r w:rsidR="00404F3A">
        <w:t xml:space="preserve"> Tietorakenteen alkiot kutsuvat </w:t>
      </w:r>
      <w:r w:rsidR="00404F3A" w:rsidRPr="00291AC3">
        <w:rPr>
          <w:rFonts w:ascii="Consolas" w:hAnsi="Consolas"/>
        </w:rPr>
        <w:t>Accept</w:t>
      </w:r>
      <w:r w:rsidR="00291AC3">
        <w:t>-metodi</w:t>
      </w:r>
      <w:r w:rsidR="00404F3A">
        <w:t xml:space="preserve">ssa parametrina saadun </w:t>
      </w:r>
      <w:r w:rsidR="00404F3A" w:rsidRPr="00291AC3">
        <w:rPr>
          <w:rFonts w:ascii="Consolas" w:hAnsi="Consolas"/>
        </w:rPr>
        <w:t>Visitor</w:t>
      </w:r>
      <w:r w:rsidR="00404F3A">
        <w:t>-</w:t>
      </w:r>
      <w:r w:rsidR="0074677C">
        <w:t>luokan</w:t>
      </w:r>
      <w:r w:rsidR="00404F3A">
        <w:t xml:space="preserve"> olion </w:t>
      </w:r>
      <w:r w:rsidR="00404F3A" w:rsidRPr="00291AC3">
        <w:rPr>
          <w:rFonts w:ascii="Consolas" w:hAnsi="Consolas"/>
        </w:rPr>
        <w:t>visit</w:t>
      </w:r>
      <w:r w:rsidR="00404F3A">
        <w:t>-</w:t>
      </w:r>
      <w:r w:rsidR="00291AC3">
        <w:t>metodia, joka</w:t>
      </w:r>
      <w:r w:rsidR="00404F3A">
        <w:t xml:space="preserve"> taas saa parametrikseen käsiteltävänä olevan tietorakenteen alkion</w:t>
      </w:r>
      <w:r w:rsidR="00291AC3">
        <w:t xml:space="preserve">. Tälle alkiolle </w:t>
      </w:r>
      <w:r w:rsidR="00404F3A" w:rsidRPr="00291AC3">
        <w:rPr>
          <w:rFonts w:ascii="Consolas" w:hAnsi="Consolas"/>
        </w:rPr>
        <w:t>Visitor</w:t>
      </w:r>
      <w:r w:rsidR="00404F3A">
        <w:t>-olio suorittaa itse operaation.</w:t>
      </w:r>
    </w:p>
    <w:p w:rsidR="00455E96" w:rsidRDefault="00A6114C" w:rsidP="00455E96">
      <w:pPr>
        <w:pStyle w:val="Otsikko1"/>
      </w:pPr>
      <w:bookmarkStart w:id="41" w:name="_Toc456873161"/>
      <w:r>
        <w:lastRenderedPageBreak/>
        <w:t>Vertexin lujuuslaskentaominaisuuksien uudistaminen</w:t>
      </w:r>
      <w:bookmarkEnd w:id="41"/>
    </w:p>
    <w:p w:rsidR="003F17F4" w:rsidRDefault="00FE2FBE" w:rsidP="003F17F4">
      <w:r>
        <w:t xml:space="preserve">Vertexillä ryhdyttiin vuoden 2015 lopussa projektiin, jonka tavoitteena oli kehittää Vertex-ohjelmistojen lujuuslaskentaominaisuuksia kilpailukykyisempään suuntaan seuraaviin vuonna 2016 marraskuussa julkaistaviin </w:t>
      </w:r>
      <w:r w:rsidR="002A1811">
        <w:t>pää</w:t>
      </w:r>
      <w:r>
        <w:t>versioihin.</w:t>
      </w:r>
    </w:p>
    <w:p w:rsidR="00A2572F" w:rsidRPr="003F17F4" w:rsidRDefault="00A2572F" w:rsidP="003F17F4">
      <w:r>
        <w:t>Tässä luvussa esitellään aikaisempia Vertex-ohjelmistoissa mukana olleita lujuuslaskentaominaisuuksia sekä määritellään asiakasvaatimukset, joiden pohjalta Vertex-ohjelmistojen lujuuslaskentaominaisuuksia tullaan kehittämään.</w:t>
      </w:r>
    </w:p>
    <w:p w:rsidR="003F17F4" w:rsidRPr="003F17F4" w:rsidRDefault="003F17F4" w:rsidP="003F17F4">
      <w:pPr>
        <w:pStyle w:val="Otsikko2"/>
      </w:pPr>
      <w:bookmarkStart w:id="42" w:name="_Toc456873162"/>
      <w:r>
        <w:t>Asiakasvaatimukset</w:t>
      </w:r>
      <w:bookmarkEnd w:id="42"/>
    </w:p>
    <w:p w:rsidR="00055FAD" w:rsidRDefault="00B837CB" w:rsidP="00055FAD">
      <w:r>
        <w:t>Aiemmin Vertex-ohjelmistoissa on ollut seuraavia lujuuslaskentaominaisuuksia:</w:t>
      </w:r>
    </w:p>
    <w:p w:rsidR="00055FAD" w:rsidRDefault="00B837CB" w:rsidP="00055FAD">
      <w:pPr>
        <w:pStyle w:val="Luettelokappale"/>
        <w:numPr>
          <w:ilvl w:val="0"/>
          <w:numId w:val="16"/>
        </w:numPr>
      </w:pPr>
      <w:r>
        <w:t xml:space="preserve">Yksittäisille kappaleille soveltuva tilavuuselementtejä hyödyntävä lujuusanalyysi Vertex G4 </w:t>
      </w:r>
      <w:r w:rsidR="00992A05">
        <w:t>-</w:t>
      </w:r>
      <w:r>
        <w:t>ohjelm</w:t>
      </w:r>
      <w:r w:rsidR="002A1811">
        <w:t>istossa</w:t>
      </w:r>
      <w:r>
        <w:t>.</w:t>
      </w:r>
    </w:p>
    <w:p w:rsidR="00747B63" w:rsidRPr="005E2D5D" w:rsidRDefault="00D56BA5" w:rsidP="000A4B04">
      <w:pPr>
        <w:pStyle w:val="Luettelokappale"/>
        <w:numPr>
          <w:ilvl w:val="0"/>
          <w:numId w:val="16"/>
        </w:numPr>
      </w:pPr>
      <w:r>
        <w:t>Ristikkorakenteiden tai yksittäisen palkin mitoittaminen kantavien rakenteiden suunnittelustandardien mukaisesti Vertex BD</w:t>
      </w:r>
      <w:r w:rsidR="00583CA8">
        <w:t xml:space="preserve"> </w:t>
      </w:r>
      <w:r>
        <w:t>-ohjelm</w:t>
      </w:r>
      <w:r w:rsidR="002A1811">
        <w:t>istossa</w:t>
      </w:r>
      <w:r>
        <w:t xml:space="preserve">. </w:t>
      </w:r>
      <w:r w:rsidRPr="00D56BA5">
        <w:rPr>
          <w:color w:val="FF0000"/>
        </w:rPr>
        <w:t>Tuettuja standardeja ovat Australian ja Ison-Britannian suunnittelustandardit.</w:t>
      </w:r>
    </w:p>
    <w:p w:rsidR="005E2D5D" w:rsidRPr="007C2702" w:rsidRDefault="005E2D5D" w:rsidP="005E2D5D">
      <w:r>
        <w:t xml:space="preserve">Seuraavissa aliluvuissa 5.1.1 ja 5.1.2 selvitetään, minkälaisia </w:t>
      </w:r>
      <w:r w:rsidR="009D17FB">
        <w:t xml:space="preserve">tarpeita Vertex G4, G4 Plant ja BD -asiakkailla olisi </w:t>
      </w:r>
      <w:r w:rsidR="00B27949">
        <w:t>ohjelmistojen lujuuslask</w:t>
      </w:r>
      <w:r w:rsidR="002A1811">
        <w:t>entaominaisuuksien näkökulmasta sekä esitellään ohjelmistojen nykyisiä lujuuslaskentaominaisuuksia.</w:t>
      </w:r>
    </w:p>
    <w:p w:rsidR="007C2702" w:rsidRPr="005E2D5D" w:rsidRDefault="007C2702" w:rsidP="007C2702">
      <w:pPr>
        <w:pStyle w:val="Otsikko3"/>
        <w:rPr>
          <w:lang w:val="en-US"/>
        </w:rPr>
      </w:pPr>
      <w:bookmarkStart w:id="43" w:name="_Toc456873163"/>
      <w:r w:rsidRPr="005E2D5D">
        <w:rPr>
          <w:lang w:val="en-US"/>
        </w:rPr>
        <w:lastRenderedPageBreak/>
        <w:t>Vertex G4 ja G4 Plant</w:t>
      </w:r>
      <w:bookmarkEnd w:id="43"/>
    </w:p>
    <w:p w:rsidR="00747B63" w:rsidRDefault="00747B63" w:rsidP="00747B63">
      <w:pPr>
        <w:ind w:left="360"/>
        <w:jc w:val="center"/>
      </w:pPr>
      <w:r>
        <w:rPr>
          <w:noProof/>
          <w:lang w:eastAsia="fi-FI"/>
        </w:rPr>
        <w:drawing>
          <wp:inline distT="0" distB="0" distL="0" distR="0" wp14:anchorId="6E52B1FD" wp14:editId="758325F3">
            <wp:extent cx="3991512" cy="3042920"/>
            <wp:effectExtent l="0" t="0" r="9525" b="508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erolaFEM.png"/>
                    <pic:cNvPicPr/>
                  </pic:nvPicPr>
                  <pic:blipFill>
                    <a:blip r:embed="rId24">
                      <a:extLst>
                        <a:ext uri="{28A0092B-C50C-407E-A947-70E740481C1C}">
                          <a14:useLocalDpi xmlns:a14="http://schemas.microsoft.com/office/drawing/2010/main" val="0"/>
                        </a:ext>
                      </a:extLst>
                    </a:blip>
                    <a:stretch>
                      <a:fillRect/>
                    </a:stretch>
                  </pic:blipFill>
                  <pic:spPr>
                    <a:xfrm>
                      <a:off x="0" y="0"/>
                      <a:ext cx="4117262" cy="3138785"/>
                    </a:xfrm>
                    <a:prstGeom prst="rect">
                      <a:avLst/>
                    </a:prstGeom>
                  </pic:spPr>
                </pic:pic>
              </a:graphicData>
            </a:graphic>
          </wp:inline>
        </w:drawing>
      </w:r>
    </w:p>
    <w:p w:rsidR="00A2572F" w:rsidRPr="000A4B04" w:rsidRDefault="00747B63" w:rsidP="00A2572F">
      <w:pPr>
        <w:pStyle w:val="Figurecaption"/>
      </w:pPr>
      <w:bookmarkStart w:id="44" w:name="_Ref451699991"/>
      <w:r>
        <w:t>Vertex G4</w:t>
      </w:r>
      <w:r w:rsidR="00452C51">
        <w:t xml:space="preserve"> -ohjelman</w:t>
      </w:r>
      <w:r>
        <w:t xml:space="preserve"> yksittäisen tilavuusmallin lujuusanalyysi.</w:t>
      </w:r>
      <w:bookmarkEnd w:id="44"/>
    </w:p>
    <w:p w:rsidR="000A4B04" w:rsidRDefault="00E76A43" w:rsidP="000A4B04">
      <w:r>
        <w:fldChar w:fldCharType="begin"/>
      </w:r>
      <w:r>
        <w:instrText xml:space="preserve"> REF _Ref451699991 \r \h </w:instrText>
      </w:r>
      <w:r>
        <w:fldChar w:fldCharType="separate"/>
      </w:r>
      <w:r w:rsidR="00C21677">
        <w:t>Kuva</w:t>
      </w:r>
      <w:r w:rsidR="002A1811">
        <w:t>ssa</w:t>
      </w:r>
      <w:r w:rsidR="00C21677">
        <w:t xml:space="preserve"> 14</w:t>
      </w:r>
      <w:r>
        <w:fldChar w:fldCharType="end"/>
      </w:r>
      <w:r>
        <w:t xml:space="preserve"> näkyy Vertex G4 -ohjelm</w:t>
      </w:r>
      <w:r w:rsidR="002A1811">
        <w:t>istossa</w:t>
      </w:r>
      <w:r>
        <w:t xml:space="preserve"> mukana oleva yksittäisen tilavuusmallin lujuuslaskentamoduuli. Se on kehitetty yhteistyössä laskennallisen teknologian palveluja tarjoavan Numerola Oy:n kanssa ja se pohjautuu heidän kehittämään ohjelmistokomponenttiin.</w:t>
      </w:r>
      <w:r w:rsidR="00463015">
        <w:t xml:space="preserve"> Lujuuslaskentamoduulin heikkoutena on se, että sillä voidaan analysoida ainoastaan yksittäisiä kappaleita. Kokoonpanojen analysoiminen on mahdollista ainoastaan tekemällä kokoonpanomallista yksittäinen kappale boolean-operaatiolla. Tällöin kokoonpanojen kappaleiden väliset kontaktipinnat häviävät ja </w:t>
      </w:r>
      <w:r w:rsidR="00747B63">
        <w:t xml:space="preserve">mahdollisuus analysoida kosketuksissa olevia kappaleita katoaa. </w:t>
      </w:r>
      <w:r w:rsidR="005067FC">
        <w:t>Laskentamallin</w:t>
      </w:r>
      <w:r w:rsidR="00747B63">
        <w:t xml:space="preserve"> elementtiverkon </w:t>
      </w:r>
      <w:r w:rsidR="005067FC">
        <w:t>luominen on myös tuottanut ongelmia ohuill</w:t>
      </w:r>
      <w:r w:rsidR="007F53B5">
        <w:t>a rakenteilla.</w:t>
      </w:r>
      <w:r w:rsidR="005067FC">
        <w:t xml:space="preserve"> </w:t>
      </w:r>
      <w:r w:rsidR="007F53B5">
        <w:t>E</w:t>
      </w:r>
      <w:r w:rsidR="005067FC">
        <w:t xml:space="preserve">simerkiksi </w:t>
      </w:r>
      <w:r w:rsidR="007F53B5">
        <w:t xml:space="preserve">joillekin </w:t>
      </w:r>
      <w:r w:rsidR="005067FC">
        <w:t>putkipal</w:t>
      </w:r>
      <w:r w:rsidR="007F53B5">
        <w:t>keille elementtiverkon luominen ei onnistu lainkaan.</w:t>
      </w:r>
    </w:p>
    <w:p w:rsidR="00A96033" w:rsidRDefault="00A96033" w:rsidP="00A96033">
      <w:r>
        <w:t>Vertexin asiakaskunnalta kyseltiin, minkälaisia kokemuksia heillä oli nykyisestä Vertex G4 -ohjelm</w:t>
      </w:r>
      <w:r w:rsidR="002A1811">
        <w:t>istossa</w:t>
      </w:r>
      <w:r>
        <w:t xml:space="preserve"> olevasta lujuuslaskentamoduulista. Asiakkailta saatiin paljon kehitysehdotuksia ja toiveita tuleviin versioihin. Alla on listattu eniten esiin nousseita toiveita:</w:t>
      </w:r>
    </w:p>
    <w:p w:rsidR="00A96033" w:rsidRDefault="00A96033" w:rsidP="00A96033">
      <w:pPr>
        <w:pStyle w:val="Listbullets"/>
      </w:pPr>
      <w:r>
        <w:t>Kehärakenteiden siirtymien, rasitusten ja tukivoimien laskenta</w:t>
      </w:r>
    </w:p>
    <w:p w:rsidR="00A96033" w:rsidRDefault="00A96033" w:rsidP="00A96033">
      <w:pPr>
        <w:pStyle w:val="Listbullets"/>
      </w:pPr>
      <w:r>
        <w:t>Nurjahdusanalyysit</w:t>
      </w:r>
    </w:p>
    <w:p w:rsidR="00A96033" w:rsidRDefault="00A96033" w:rsidP="00A96033">
      <w:pPr>
        <w:pStyle w:val="Listbullets"/>
      </w:pPr>
      <w:r>
        <w:t>Putkistojen jännitysanalyysit</w:t>
      </w:r>
    </w:p>
    <w:p w:rsidR="00A96033" w:rsidRDefault="006C081D" w:rsidP="00A96033">
      <w:pPr>
        <w:pStyle w:val="Listbullets"/>
      </w:pPr>
      <w:r>
        <w:t>3d</w:t>
      </w:r>
      <w:r w:rsidR="00A96033">
        <w:t xml:space="preserve">- ja </w:t>
      </w:r>
      <w:r w:rsidR="00D91F07">
        <w:t>laskentamallin</w:t>
      </w:r>
      <w:r w:rsidR="00A96033">
        <w:t xml:space="preserve"> välinen keskinäinen synkronointi malleja päivitettäessä</w:t>
      </w:r>
    </w:p>
    <w:p w:rsidR="00A96033" w:rsidRDefault="00D91F07" w:rsidP="00A96033">
      <w:pPr>
        <w:pStyle w:val="Listbullets"/>
      </w:pPr>
      <w:r>
        <w:t>Laskentamallin</w:t>
      </w:r>
      <w:r w:rsidR="00A96033">
        <w:t xml:space="preserve"> tekeminen ilman </w:t>
      </w:r>
      <w:r w:rsidR="006C081D">
        <w:t>3d</w:t>
      </w:r>
      <w:r w:rsidR="00A96033">
        <w:t>-mallia</w:t>
      </w:r>
    </w:p>
    <w:p w:rsidR="00A96033" w:rsidRDefault="00A96033" w:rsidP="00A96033">
      <w:pPr>
        <w:pStyle w:val="Listbullets"/>
      </w:pPr>
      <w:r>
        <w:t>Ohutlevyosien analysoiminen kuorielementeillä</w:t>
      </w:r>
    </w:p>
    <w:p w:rsidR="00A96033" w:rsidRDefault="00A96033" w:rsidP="00A96033">
      <w:pPr>
        <w:pStyle w:val="Listbullets"/>
      </w:pPr>
      <w:r>
        <w:t>K</w:t>
      </w:r>
      <w:r w:rsidR="00C7639E">
        <w:t>okoonpanomallien analysoiminen tilavuus</w:t>
      </w:r>
      <w:r>
        <w:t>elementeillä</w:t>
      </w:r>
    </w:p>
    <w:p w:rsidR="007C2702" w:rsidRDefault="00A96033" w:rsidP="007C2702">
      <w:pPr>
        <w:pStyle w:val="Listbullets"/>
      </w:pPr>
      <w:r>
        <w:t>Väsymisanalyysi</w:t>
      </w:r>
    </w:p>
    <w:p w:rsidR="007C2702" w:rsidRDefault="007C2702" w:rsidP="007C2702">
      <w:r>
        <w:lastRenderedPageBreak/>
        <w:t>Vertex G4 Plant -laitossuunnitteluohjelmiston asiakaskunnasta on tullut</w:t>
      </w:r>
      <w:r w:rsidR="002A1811">
        <w:t xml:space="preserve"> myös</w:t>
      </w:r>
      <w:r>
        <w:t xml:space="preserve"> toiveita mahdollisuuteen mitoittaa suunnittelustandardien mukaisesti esimerkiksi laitosten hoitotasoja.</w:t>
      </w:r>
    </w:p>
    <w:p w:rsidR="00452C51" w:rsidRDefault="007C2702" w:rsidP="007C2702">
      <w:pPr>
        <w:pStyle w:val="Otsikko3"/>
      </w:pPr>
      <w:bookmarkStart w:id="45" w:name="_Toc456873164"/>
      <w:r>
        <w:t>Vertex BD</w:t>
      </w:r>
      <w:bookmarkEnd w:id="45"/>
    </w:p>
    <w:p w:rsidR="00064ED8" w:rsidRDefault="004E39F9" w:rsidP="000A4B04">
      <w:r>
        <w:t>Tällä hetkellä Vertex BD tukee ainoastaan ristikkorakenteiden sekä yksittäisen palkin suunnittelustandardin mukaista mitoitusta. Asiakaskunnasta on tullut toiveita, että Vertex</w:t>
      </w:r>
      <w:r w:rsidR="00402598">
        <w:t xml:space="preserve"> BD -ohjelm</w:t>
      </w:r>
      <w:r w:rsidR="002A1811">
        <w:t>istolla</w:t>
      </w:r>
      <w:r w:rsidR="00402598">
        <w:t xml:space="preserve"> voisi mitoittaa myös muunlaisia rakenteita.</w:t>
      </w:r>
      <w:r w:rsidR="00786332">
        <w:t xml:space="preserve"> Esimerkiksi </w:t>
      </w:r>
      <w:r w:rsidR="00786332">
        <w:fldChar w:fldCharType="begin"/>
      </w:r>
      <w:r w:rsidR="00786332">
        <w:instrText xml:space="preserve"> REF _Ref451708550 \r \h </w:instrText>
      </w:r>
      <w:r w:rsidR="00786332">
        <w:fldChar w:fldCharType="separate"/>
      </w:r>
      <w:r w:rsidR="002A1811">
        <w:t>kuvassa</w:t>
      </w:r>
      <w:r w:rsidR="00C21677">
        <w:t xml:space="preserve"> 15</w:t>
      </w:r>
      <w:r w:rsidR="00786332">
        <w:fldChar w:fldCharType="end"/>
      </w:r>
      <w:r w:rsidR="00786332">
        <w:t xml:space="preserve"> </w:t>
      </w:r>
      <w:r w:rsidR="00745B39">
        <w:t>näkyvä</w:t>
      </w:r>
      <w:r w:rsidR="00786332">
        <w:t xml:space="preserve"> </w:t>
      </w:r>
      <w:r w:rsidR="00745B39">
        <w:t>ikkuna-aukkopalkki on tyypillinen kohde, jota asiakkaat haluaisivat mitoittaa.</w:t>
      </w:r>
    </w:p>
    <w:p w:rsidR="00402598" w:rsidRDefault="00402598" w:rsidP="00402598">
      <w:pPr>
        <w:jc w:val="center"/>
      </w:pPr>
      <w:r>
        <w:rPr>
          <w:noProof/>
          <w:lang w:eastAsia="fi-FI"/>
        </w:rPr>
        <w:drawing>
          <wp:inline distT="0" distB="0" distL="0" distR="0" wp14:anchorId="2E91CF15" wp14:editId="2AC2177F">
            <wp:extent cx="2371725" cy="1960076"/>
            <wp:effectExtent l="0" t="0" r="0" b="254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kkopalkk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4641" cy="1962486"/>
                    </a:xfrm>
                    <a:prstGeom prst="rect">
                      <a:avLst/>
                    </a:prstGeom>
                  </pic:spPr>
                </pic:pic>
              </a:graphicData>
            </a:graphic>
          </wp:inline>
        </w:drawing>
      </w:r>
    </w:p>
    <w:p w:rsidR="00402598" w:rsidRDefault="00402598" w:rsidP="00402598">
      <w:pPr>
        <w:pStyle w:val="Figurecaption"/>
      </w:pPr>
      <w:bookmarkStart w:id="46" w:name="_Ref451708550"/>
      <w:r>
        <w:t>CFS-profiilirakenteinen ikkunan aukkopalkki.</w:t>
      </w:r>
      <w:bookmarkEnd w:id="46"/>
      <w:r w:rsidR="00063B57">
        <w:t xml:space="preserve"> </w:t>
      </w:r>
      <w:r w:rsidR="00063B57">
        <w:fldChar w:fldCharType="begin"/>
      </w:r>
      <w:r w:rsidR="00063B57">
        <w:instrText xml:space="preserve"> REF _Ref451872913 \r \h </w:instrText>
      </w:r>
      <w:r w:rsidR="00063B57">
        <w:fldChar w:fldCharType="separate"/>
      </w:r>
      <w:r w:rsidR="00C21677">
        <w:t>[17]</w:t>
      </w:r>
      <w:r w:rsidR="00063B57">
        <w:fldChar w:fldCharType="end"/>
      </w:r>
    </w:p>
    <w:p w:rsidR="00DB428C" w:rsidRDefault="00DB428C" w:rsidP="00DB428C">
      <w:pPr>
        <w:jc w:val="center"/>
      </w:pPr>
      <w:r>
        <w:rPr>
          <w:noProof/>
          <w:lang w:eastAsia="fi-FI"/>
        </w:rPr>
        <w:drawing>
          <wp:inline distT="0" distB="0" distL="0" distR="0" wp14:anchorId="3FAC0774" wp14:editId="45A6D12B">
            <wp:extent cx="3648075" cy="2296367"/>
            <wp:effectExtent l="0" t="0" r="0" b="8890"/>
            <wp:docPr id="13" name="Kuva 13" descr="C:\Users\Aleksi\AppData\Local\Microsoft\Windows\INetCache\Content.Word\BDTrussEngine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eksi\AppData\Local\Microsoft\Windows\INetCache\Content.Word\BDTrussEngineer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5330" cy="2357587"/>
                    </a:xfrm>
                    <a:prstGeom prst="rect">
                      <a:avLst/>
                    </a:prstGeom>
                    <a:noFill/>
                    <a:ln>
                      <a:noFill/>
                    </a:ln>
                  </pic:spPr>
                </pic:pic>
              </a:graphicData>
            </a:graphic>
          </wp:inline>
        </w:drawing>
      </w:r>
    </w:p>
    <w:p w:rsidR="00DB428C" w:rsidRDefault="00DB428C" w:rsidP="00DB428C">
      <w:pPr>
        <w:pStyle w:val="Figurecaption"/>
      </w:pPr>
      <w:bookmarkStart w:id="47" w:name="_Ref456688127"/>
      <w:r>
        <w:t>Vertex BD -ohjelman ristikkorakenteiden mitoitus.</w:t>
      </w:r>
      <w:bookmarkEnd w:id="47"/>
    </w:p>
    <w:p w:rsidR="00FC65FA" w:rsidRPr="00DB428C" w:rsidRDefault="00064ED8" w:rsidP="00DB428C">
      <w:r>
        <w:t>Vertex BD -ohjelm</w:t>
      </w:r>
      <w:r w:rsidR="002A1811">
        <w:t>iston</w:t>
      </w:r>
      <w:r>
        <w:t xml:space="preserve"> ristikkorakenteiden mitoitusmoduulin käyttö on tehty todella yksinkertaiseksi. Käyttäjän tarvitsee vain osoittaa malliin tulevat kuormat</w:t>
      </w:r>
      <w:r w:rsidR="00633E95">
        <w:t xml:space="preserve"> ja </w:t>
      </w:r>
      <w:r w:rsidR="00421322">
        <w:t>niiden tyypit</w:t>
      </w:r>
      <w:r w:rsidR="00FE0CBF">
        <w:t xml:space="preserve">. </w:t>
      </w:r>
      <w:r w:rsidR="00633E95">
        <w:t xml:space="preserve">Rakenteesta luotavaa </w:t>
      </w:r>
      <w:r w:rsidR="00D91F07">
        <w:t>laskentamallia</w:t>
      </w:r>
      <w:r w:rsidR="00633E95">
        <w:t xml:space="preserve"> ei näytetä käyttäjälle missään vaiheessa, vaan se luodaan automaattisesti. Käyttäjä voi asettaa </w:t>
      </w:r>
      <w:r w:rsidR="001E0686">
        <w:t>alue</w:t>
      </w:r>
      <w:r w:rsidR="00DB428C">
        <w:t>- tai piste</w:t>
      </w:r>
      <w:r w:rsidR="00633E95">
        <w:t>kuorm</w:t>
      </w:r>
      <w:r w:rsidR="00DB428C">
        <w:t xml:space="preserve">at mihin kohtaan mallia tahansa </w:t>
      </w:r>
      <w:r w:rsidR="00DB428C">
        <w:fldChar w:fldCharType="begin"/>
      </w:r>
      <w:r w:rsidR="00DB428C">
        <w:instrText xml:space="preserve"> REF _Ref456688127 \r \h </w:instrText>
      </w:r>
      <w:r w:rsidR="00DB428C">
        <w:fldChar w:fldCharType="separate"/>
      </w:r>
      <w:r w:rsidR="006F102D">
        <w:t>k</w:t>
      </w:r>
      <w:r w:rsidR="00C21677">
        <w:t>uva</w:t>
      </w:r>
      <w:r w:rsidR="006F102D">
        <w:t>n</w:t>
      </w:r>
      <w:r w:rsidR="00C21677">
        <w:t xml:space="preserve"> 16</w:t>
      </w:r>
      <w:r w:rsidR="00DB428C">
        <w:fldChar w:fldCharType="end"/>
      </w:r>
      <w:r w:rsidR="00DB428C">
        <w:t xml:space="preserve"> osoittamalla tavalla. Kuormat</w:t>
      </w:r>
      <w:r w:rsidR="00633E95">
        <w:t xml:space="preserve"> muutetaan ratkaisun aikana </w:t>
      </w:r>
      <w:r w:rsidR="00D91F07">
        <w:t>Las</w:t>
      </w:r>
      <w:r w:rsidR="00D91F07">
        <w:lastRenderedPageBreak/>
        <w:t>kentamallin</w:t>
      </w:r>
      <w:r w:rsidR="00633E95">
        <w:t xml:space="preserve"> vastaaviksi solmukuormituksiksi. Tällainen yhdelle rakennetyypille räätälöity mitoitustyökalu on todella tehokas ja helppokäyttöinen suunnittelijalle. Toisaalta, jos rakenteen </w:t>
      </w:r>
      <w:r w:rsidR="00D91F07">
        <w:t>laskentamallissa</w:t>
      </w:r>
      <w:r w:rsidR="00633E95">
        <w:t xml:space="preserve"> </w:t>
      </w:r>
      <w:r w:rsidR="0082047D">
        <w:t>on jotain korjattavaa ja laskenta ei mene läpi, käyttäjällä ei ole mitään mahdollisuuksia korjata sitä tai edes saada selville syytä, miksi FEM-laskenta ei onnistu.</w:t>
      </w:r>
    </w:p>
    <w:p w:rsidR="000613C6" w:rsidRDefault="003000DD" w:rsidP="00D361B1">
      <w:pPr>
        <w:pStyle w:val="Otsikko2"/>
      </w:pPr>
      <w:bookmarkStart w:id="48" w:name="_Toc456873165"/>
      <w:r>
        <w:t>Uu</w:t>
      </w:r>
      <w:r w:rsidR="000613C6">
        <w:t>det lujuuslaskentamoduulit</w:t>
      </w:r>
      <w:bookmarkEnd w:id="48"/>
    </w:p>
    <w:p w:rsidR="00D361B1" w:rsidRDefault="00D361B1" w:rsidP="00D361B1">
      <w:r>
        <w:t>Asiakasvaatimusten pohjalta tehtiin päätös, että seuraaviin vuonna 2016 mar</w:t>
      </w:r>
      <w:r w:rsidR="00A2572F">
        <w:t>raskuussa julkaistaviin Vertex-ohjelmistojen</w:t>
      </w:r>
      <w:r>
        <w:t xml:space="preserve"> </w:t>
      </w:r>
      <w:r w:rsidR="006F102D">
        <w:t>pää</w:t>
      </w:r>
      <w:r>
        <w:t>versioihin tullaan lisäämään kolme erilailla hinnoiteltavaa lisäoptiota:</w:t>
      </w:r>
    </w:p>
    <w:p w:rsidR="00D361B1" w:rsidRPr="00D361B1" w:rsidRDefault="00D361B1" w:rsidP="00D361B1">
      <w:pPr>
        <w:pStyle w:val="Luettelokappale"/>
        <w:numPr>
          <w:ilvl w:val="0"/>
          <w:numId w:val="17"/>
        </w:numPr>
      </w:pPr>
      <w:r w:rsidRPr="00D361B1">
        <w:rPr>
          <w:color w:val="FF0000"/>
        </w:rPr>
        <w:t>Tilavuusmallien FEM-analyysi</w:t>
      </w:r>
      <w:r>
        <w:rPr>
          <w:color w:val="FF0000"/>
        </w:rPr>
        <w:t xml:space="preserve"> </w:t>
      </w:r>
      <w:r>
        <w:t>Vertex G4 ja G4 Plant -ohjelmi</w:t>
      </w:r>
      <w:r w:rsidR="006F102D">
        <w:t>stoihin</w:t>
      </w:r>
      <w:r>
        <w:t xml:space="preserve">. Tämä laskentamoduuli tulee korvaamaan entisen Numerola Oy:n kanssa yhteistyössä tehdyn </w:t>
      </w:r>
      <w:r w:rsidR="006F102D">
        <w:t>lujuuslaskenta</w:t>
      </w:r>
      <w:r w:rsidRPr="00D361B1">
        <w:t>moduulin.</w:t>
      </w:r>
    </w:p>
    <w:p w:rsidR="00D361B1" w:rsidRDefault="00D361B1" w:rsidP="00D361B1">
      <w:pPr>
        <w:pStyle w:val="Luettelokappale"/>
        <w:numPr>
          <w:ilvl w:val="0"/>
          <w:numId w:val="17"/>
        </w:numPr>
      </w:pPr>
      <w:r w:rsidRPr="00D361B1">
        <w:rPr>
          <w:color w:val="FF0000"/>
        </w:rPr>
        <w:t>Kehärakenteiden FEM-analyysi</w:t>
      </w:r>
      <w:r>
        <w:t xml:space="preserve"> Vert</w:t>
      </w:r>
      <w:r w:rsidR="006F102D">
        <w:t>ex G4, G4 Plant ja BD -ohjelmistoihin</w:t>
      </w:r>
      <w:r>
        <w:t>.</w:t>
      </w:r>
    </w:p>
    <w:p w:rsidR="00D361B1" w:rsidRPr="00D361B1" w:rsidRDefault="006F5231" w:rsidP="00D361B1">
      <w:pPr>
        <w:pStyle w:val="Luettelokappale"/>
        <w:numPr>
          <w:ilvl w:val="0"/>
          <w:numId w:val="17"/>
        </w:numPr>
      </w:pPr>
      <w:r>
        <w:rPr>
          <w:color w:val="FF0000"/>
        </w:rPr>
        <w:t>Kehärakenteiden mitoitus</w:t>
      </w:r>
      <w:r>
        <w:t xml:space="preserve"> Vertex BD </w:t>
      </w:r>
      <w:r w:rsidR="00D361B1">
        <w:t>-ohjelm</w:t>
      </w:r>
      <w:r w:rsidR="006F102D">
        <w:t>istoon</w:t>
      </w:r>
      <w:r w:rsidR="00D361B1">
        <w:t xml:space="preserve">, joka vaatii myös </w:t>
      </w:r>
      <w:r w:rsidR="00D361B1" w:rsidRPr="006A4DB0">
        <w:rPr>
          <w:color w:val="FF0000"/>
        </w:rPr>
        <w:t xml:space="preserve">kehärakenteiden FEM-analyysi </w:t>
      </w:r>
      <w:r w:rsidR="006A4DB0">
        <w:t>-</w:t>
      </w:r>
      <w:r w:rsidR="00D361B1">
        <w:t>lisäoption.</w:t>
      </w:r>
    </w:p>
    <w:p w:rsidR="005C6F68" w:rsidRPr="003000DD" w:rsidRDefault="005C6F68" w:rsidP="000613C6">
      <w:r>
        <w:t xml:space="preserve">Seuraavissa aliluvuissa 5.2.1 – 5.2.4 esitellään </w:t>
      </w:r>
      <w:r w:rsidR="00375D1E">
        <w:t xml:space="preserve">STAFRA-laskentamoottoria sekä </w:t>
      </w:r>
      <w:r>
        <w:t xml:space="preserve">kaikkia kolmea </w:t>
      </w:r>
      <w:r w:rsidR="006F102D">
        <w:t xml:space="preserve">uutta </w:t>
      </w:r>
      <w:r>
        <w:t>kehite</w:t>
      </w:r>
      <w:r w:rsidR="00375D1E">
        <w:t>ttävää lujuuslaskentamoduulia</w:t>
      </w:r>
      <w:r>
        <w:t>.</w:t>
      </w:r>
      <w:r w:rsidR="00375D1E">
        <w:t xml:space="preserve"> STAFRA-laskentamoottori toimii kaikkien uusien lujuuslaskentamoduulien perustana.</w:t>
      </w:r>
    </w:p>
    <w:p w:rsidR="007E2E61" w:rsidRDefault="007E2E61" w:rsidP="003000DD">
      <w:pPr>
        <w:pStyle w:val="Otsikko3"/>
      </w:pPr>
      <w:bookmarkStart w:id="49" w:name="_Toc456873166"/>
      <w:r>
        <w:t>STAFRA</w:t>
      </w:r>
      <w:r w:rsidR="003000DD">
        <w:t>-laskentamoottori</w:t>
      </w:r>
      <w:bookmarkEnd w:id="49"/>
    </w:p>
    <w:p w:rsidR="007E2E61" w:rsidRDefault="007E2E61" w:rsidP="007E2E61">
      <w:r w:rsidRPr="00786F8E">
        <w:t>STAFRA</w:t>
      </w:r>
      <w:r w:rsidRPr="00786F8E">
        <w:rPr>
          <w:i/>
        </w:rPr>
        <w:t xml:space="preserve"> (Static analysis of frames) </w:t>
      </w:r>
      <w:r w:rsidRPr="00786F8E">
        <w:t>on Lujuustekniikka Oy:n</w:t>
      </w:r>
      <w:r>
        <w:t xml:space="preserve"> (nykyisin Vertex Systems Oy) kehittämä avaruuskehien statiikan ongelmien ratkaisuun tarkoitettu laskenta</w:t>
      </w:r>
      <w:r w:rsidR="003E2AB2">
        <w:t xml:space="preserve">moottori. </w:t>
      </w:r>
      <w:r>
        <w:t xml:space="preserve">Se perustuu luvussa </w:t>
      </w:r>
      <w:r w:rsidR="003E2AB2">
        <w:fldChar w:fldCharType="begin"/>
      </w:r>
      <w:r w:rsidR="003E2AB2">
        <w:instrText xml:space="preserve"> REF _Ref443833856 \r \h </w:instrText>
      </w:r>
      <w:r w:rsidR="003E2AB2">
        <w:fldChar w:fldCharType="separate"/>
      </w:r>
      <w:r w:rsidR="00C21677">
        <w:t>2</w:t>
      </w:r>
      <w:r w:rsidR="003E2AB2">
        <w:fldChar w:fldCharType="end"/>
      </w:r>
      <w:r w:rsidR="003E2AB2">
        <w:t xml:space="preserve"> </w:t>
      </w:r>
      <w:r>
        <w:t xml:space="preserve">esiteltyyn </w:t>
      </w:r>
      <w:r w:rsidR="0056170E">
        <w:t>kehä</w:t>
      </w:r>
      <w:r>
        <w:t xml:space="preserve">rakenteiden elementtimenetelmään ja sen elementit ovat Euler-Bernoulli -palkkiteorian mukaisia palkkeja. Palkkiteoriasta poiketen STAFRA ottaa huomioon myös leikkausjännityksistä aiheutuvat liukumat tehollisten leikkauspinta-alojen avulla. Teholliset leikkauspinta-alat palkin </w:t>
      </w:r>
      <w:r w:rsidR="00873B8A">
        <w:t>paikallis</w:t>
      </w:r>
      <w:r>
        <w:t xml:space="preserve">koordinaatiston </w:t>
      </w:r>
      <w:r w:rsidR="006F102D">
        <w:t>Y</w:t>
      </w:r>
      <w:r>
        <w:t xml:space="preserve">- ja </w:t>
      </w:r>
      <w:r w:rsidR="006F102D">
        <w:t>Z</w:t>
      </w:r>
      <w:r>
        <w:t>-suunnissa saadaan kaavoilla</w:t>
      </w:r>
    </w:p>
    <w:p w:rsidR="007E2E61" w:rsidRDefault="00CE3F2A" w:rsidP="007E2E61">
      <w:pPr>
        <w:ind w:firstLine="652"/>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y</m:t>
            </m:r>
          </m:sub>
        </m:sSub>
      </m:oMath>
      <w:r w:rsidR="007E2E61">
        <w:t xml:space="preserve"> ja </w:t>
      </w:r>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z</m:t>
            </m:r>
          </m:sub>
        </m:sSub>
      </m:oMath>
      <w:r w:rsidR="007E2E61">
        <w:tab/>
      </w:r>
      <w:r w:rsidR="007E2E61">
        <w:tab/>
      </w:r>
      <w:r w:rsidR="007E2E61">
        <w:tab/>
      </w:r>
      <w:r w:rsidR="007E2E61">
        <w:tab/>
      </w:r>
      <w:r w:rsidR="007E2E61">
        <w:tab/>
      </w:r>
      <w:r w:rsidR="007E2E61">
        <w:tab/>
      </w:r>
      <w:r w:rsidR="003262BA">
        <w:tab/>
      </w:r>
      <w:r w:rsidR="003262BA">
        <w:tab/>
      </w:r>
      <w:r w:rsidR="007E2E61">
        <w:t>(</w:t>
      </w:r>
      <w:r w:rsidR="003262BA">
        <w:t>10</w:t>
      </w:r>
      <w:r w:rsidR="007E2E61">
        <w:t>)</w:t>
      </w:r>
    </w:p>
    <w:p w:rsidR="007E2E61" w:rsidRDefault="007E2E61" w:rsidP="007E2E61">
      <w:r>
        <w:t xml:space="preserve">palkkielementin </w:t>
      </w:r>
      <w:r w:rsidR="00873B8A">
        <w:t>paikallis</w:t>
      </w:r>
      <w:r>
        <w:t xml:space="preserve">koordinaatiston </w:t>
      </w:r>
      <w:r w:rsidR="00903AA8">
        <w:t>X</w:t>
      </w:r>
      <w:r>
        <w:t xml:space="preserve">-akselin yhtyessä poikkileikkausten pintakeskiöihin sekä </w:t>
      </w:r>
      <w:r w:rsidR="00903AA8">
        <w:t>Y</w:t>
      </w:r>
      <w:r>
        <w:t xml:space="preserve">- ja </w:t>
      </w:r>
      <w:r w:rsidR="00903AA8">
        <w:t>Z</w:t>
      </w:r>
      <w:r>
        <w:t xml:space="preserve">-akselit poikkileikkausten pääneliöakseleihin. Kertoimet </w:t>
      </w:r>
      <m:oMath>
        <m:sSub>
          <m:sSubPr>
            <m:ctrlPr>
              <w:rPr>
                <w:rFonts w:ascii="Cambria Math" w:hAnsi="Cambria Math"/>
                <w:i/>
              </w:rPr>
            </m:ctrlPr>
          </m:sSubPr>
          <m:e>
            <m:r>
              <w:rPr>
                <w:rFonts w:ascii="Cambria Math" w:hAnsi="Cambria Math"/>
              </w:rPr>
              <m:t>ζ</m:t>
            </m:r>
          </m:e>
          <m:sub>
            <m:r>
              <w:rPr>
                <w:rFonts w:ascii="Cambria Math" w:hAnsi="Cambria Math"/>
              </w:rPr>
              <m:t>y</m:t>
            </m:r>
          </m:sub>
        </m:sSub>
      </m:oMath>
      <w:r>
        <w:t xml:space="preserve"> ja </w:t>
      </w:r>
      <m:oMath>
        <m:sSub>
          <m:sSubPr>
            <m:ctrlPr>
              <w:rPr>
                <w:rFonts w:ascii="Cambria Math" w:hAnsi="Cambria Math"/>
                <w:i/>
              </w:rPr>
            </m:ctrlPr>
          </m:sSubPr>
          <m:e>
            <m:r>
              <w:rPr>
                <w:rFonts w:ascii="Cambria Math" w:hAnsi="Cambria Math"/>
              </w:rPr>
              <m:t>ζ</m:t>
            </m:r>
          </m:e>
          <m:sub>
            <m:r>
              <w:rPr>
                <w:rFonts w:ascii="Cambria Math" w:hAnsi="Cambria Math"/>
              </w:rPr>
              <m:t>z</m:t>
            </m:r>
          </m:sub>
        </m:sSub>
      </m:oMath>
      <w:r>
        <w:t xml:space="preserve"> aiheutuvat leikkausjännityksen epätasaisesta jakaantumisesta poikkileikkauksen alueelle ja ne ovat riippuvaisia poikkileikkauksen muodosta. STAFRA rajoittuu elementtien materiaalien osalta homogeenisiin, lineaarisesti kimmoisiin ja isotrooppisiin materiaaleihin. </w:t>
      </w:r>
      <w:r>
        <w:fldChar w:fldCharType="begin"/>
      </w:r>
      <w:r>
        <w:instrText xml:space="preserve"> REF _Ref441857674 \r \h </w:instrText>
      </w:r>
      <w:r>
        <w:fldChar w:fldCharType="separate"/>
      </w:r>
      <w:r w:rsidR="00C21677">
        <w:t>[4]</w:t>
      </w:r>
      <w:r>
        <w:fldChar w:fldCharType="end"/>
      </w:r>
    </w:p>
    <w:p w:rsidR="001329FD" w:rsidRDefault="001329FD" w:rsidP="007E2E61">
      <w:r>
        <w:lastRenderedPageBreak/>
        <w:t>STAFRA-laskentamoottoriin sisältyy toiminnallisuus profiilin poikkileikkausarvojen laskemiseen 3d-mallin geometriasta.</w:t>
      </w:r>
      <w:r w:rsidR="00BD0CD8">
        <w:t xml:space="preserve"> Laskettavia poikkileikkausarvoja ovat</w:t>
      </w:r>
    </w:p>
    <w:p w:rsidR="00BD0CD8" w:rsidRDefault="00BD0CD8" w:rsidP="00BD0CD8">
      <w:pPr>
        <w:pStyle w:val="Luettelokappale"/>
        <w:numPr>
          <w:ilvl w:val="0"/>
          <w:numId w:val="40"/>
        </w:numPr>
      </w:pPr>
      <w:r>
        <w:t>pinta-ala,</w:t>
      </w:r>
    </w:p>
    <w:p w:rsidR="00BD0CD8" w:rsidRDefault="00BD0CD8" w:rsidP="00BD0CD8">
      <w:pPr>
        <w:pStyle w:val="Luettelokappale"/>
        <w:numPr>
          <w:ilvl w:val="0"/>
          <w:numId w:val="40"/>
        </w:numPr>
      </w:pPr>
      <w:r>
        <w:t>jäyhyysmomentit molemmissa pääsuunnissa ja</w:t>
      </w:r>
    </w:p>
    <w:p w:rsidR="00BD0CD8" w:rsidRDefault="00BD0CD8" w:rsidP="00BD0CD8">
      <w:pPr>
        <w:pStyle w:val="Luettelokappale"/>
        <w:numPr>
          <w:ilvl w:val="0"/>
          <w:numId w:val="40"/>
        </w:numPr>
      </w:pPr>
      <w:r>
        <w:t>taivutusvastukset molemmissa pääsuunnissa.</w:t>
      </w:r>
    </w:p>
    <w:p w:rsidR="00E740BC" w:rsidRDefault="00E740BC" w:rsidP="007E2E61">
      <w:r>
        <w:t>STAFRA kykenee myös tunnistamaan yleisimmät poikkileikkausmuodot 3d-mallin geometriasta. Mikäli poikkileikkausmuoto on tunnistettavissa, voidaan lisäksi laskea poikkileikkauksen</w:t>
      </w:r>
    </w:p>
    <w:p w:rsidR="00E740BC" w:rsidRDefault="00E740BC" w:rsidP="00E740BC">
      <w:pPr>
        <w:pStyle w:val="Luettelokappale"/>
        <w:numPr>
          <w:ilvl w:val="0"/>
          <w:numId w:val="41"/>
        </w:numPr>
      </w:pPr>
      <w:r>
        <w:t>vääntöjäyhyys,</w:t>
      </w:r>
    </w:p>
    <w:p w:rsidR="00E740BC" w:rsidRDefault="00E740BC" w:rsidP="00E740BC">
      <w:pPr>
        <w:pStyle w:val="Luettelokappale"/>
        <w:numPr>
          <w:ilvl w:val="0"/>
          <w:numId w:val="41"/>
        </w:numPr>
      </w:pPr>
      <w:r>
        <w:t>vääntövastus ja</w:t>
      </w:r>
    </w:p>
    <w:p w:rsidR="00E740BC" w:rsidRDefault="00E740BC" w:rsidP="00E740BC">
      <w:pPr>
        <w:pStyle w:val="Luettelokappale"/>
        <w:numPr>
          <w:ilvl w:val="0"/>
          <w:numId w:val="41"/>
        </w:numPr>
      </w:pPr>
      <w:r>
        <w:t>teholliset leikkauspinta-alat pääsuunnissa.</w:t>
      </w:r>
    </w:p>
    <w:p w:rsidR="00481B2B" w:rsidRDefault="00481B2B" w:rsidP="00481B2B">
      <w:r>
        <w:t>STAFRA-laskentamoottorin tunnistamia poikkileikkausmuotoja ovat</w:t>
      </w:r>
    </w:p>
    <w:p w:rsidR="00481B2B" w:rsidRDefault="00481B2B" w:rsidP="00481B2B">
      <w:pPr>
        <w:pStyle w:val="Luettelokappale"/>
        <w:numPr>
          <w:ilvl w:val="0"/>
          <w:numId w:val="42"/>
        </w:numPr>
      </w:pPr>
      <w:r>
        <w:t>I-profiili</w:t>
      </w:r>
    </w:p>
    <w:p w:rsidR="00481B2B" w:rsidRDefault="00481B2B" w:rsidP="00481B2B">
      <w:pPr>
        <w:pStyle w:val="Luettelokappale"/>
        <w:numPr>
          <w:ilvl w:val="0"/>
          <w:numId w:val="42"/>
        </w:numPr>
      </w:pPr>
      <w:r>
        <w:t>L-profiili</w:t>
      </w:r>
    </w:p>
    <w:p w:rsidR="00481B2B" w:rsidRDefault="00481B2B" w:rsidP="00481B2B">
      <w:pPr>
        <w:pStyle w:val="Luettelokappale"/>
        <w:numPr>
          <w:ilvl w:val="0"/>
          <w:numId w:val="42"/>
        </w:numPr>
      </w:pPr>
      <w:r>
        <w:t>U-profiili</w:t>
      </w:r>
    </w:p>
    <w:p w:rsidR="00481B2B" w:rsidRDefault="00481B2B" w:rsidP="00481B2B">
      <w:pPr>
        <w:pStyle w:val="Luettelokappale"/>
        <w:numPr>
          <w:ilvl w:val="0"/>
          <w:numId w:val="42"/>
        </w:numPr>
      </w:pPr>
      <w:r>
        <w:t>C-profiili</w:t>
      </w:r>
    </w:p>
    <w:p w:rsidR="00481B2B" w:rsidRDefault="00481B2B" w:rsidP="00481B2B">
      <w:pPr>
        <w:pStyle w:val="Luettelokappale"/>
        <w:numPr>
          <w:ilvl w:val="0"/>
          <w:numId w:val="42"/>
        </w:numPr>
      </w:pPr>
      <w:r>
        <w:t>Z-profiili</w:t>
      </w:r>
    </w:p>
    <w:p w:rsidR="00481B2B" w:rsidRDefault="00481B2B" w:rsidP="00481B2B">
      <w:pPr>
        <w:pStyle w:val="Luettelokappale"/>
        <w:numPr>
          <w:ilvl w:val="0"/>
          <w:numId w:val="42"/>
        </w:numPr>
      </w:pPr>
      <w:r>
        <w:t>T-profiili</w:t>
      </w:r>
    </w:p>
    <w:p w:rsidR="00481B2B" w:rsidRDefault="00481B2B" w:rsidP="00481B2B">
      <w:pPr>
        <w:pStyle w:val="Luettelokappale"/>
        <w:numPr>
          <w:ilvl w:val="0"/>
          <w:numId w:val="42"/>
        </w:numPr>
      </w:pPr>
      <w:r>
        <w:t>Ympyrä</w:t>
      </w:r>
    </w:p>
    <w:p w:rsidR="00481B2B" w:rsidRDefault="00481B2B" w:rsidP="00481B2B">
      <w:pPr>
        <w:pStyle w:val="Luettelokappale"/>
        <w:numPr>
          <w:ilvl w:val="0"/>
          <w:numId w:val="42"/>
        </w:numPr>
      </w:pPr>
      <w:r>
        <w:t>Ellipsi</w:t>
      </w:r>
    </w:p>
    <w:p w:rsidR="00481B2B" w:rsidRDefault="00481B2B" w:rsidP="00481B2B">
      <w:pPr>
        <w:pStyle w:val="Luettelokappale"/>
        <w:numPr>
          <w:ilvl w:val="0"/>
          <w:numId w:val="42"/>
        </w:numPr>
      </w:pPr>
      <w:r>
        <w:t>Pyöreä putki</w:t>
      </w:r>
    </w:p>
    <w:p w:rsidR="00481B2B" w:rsidRDefault="00481B2B" w:rsidP="00481B2B">
      <w:pPr>
        <w:pStyle w:val="Luettelokappale"/>
        <w:numPr>
          <w:ilvl w:val="0"/>
          <w:numId w:val="42"/>
        </w:numPr>
      </w:pPr>
      <w:r>
        <w:t>Suorakaide</w:t>
      </w:r>
    </w:p>
    <w:p w:rsidR="00481B2B" w:rsidRDefault="00481B2B" w:rsidP="00481B2B">
      <w:pPr>
        <w:pStyle w:val="Luettelokappale"/>
        <w:numPr>
          <w:ilvl w:val="0"/>
          <w:numId w:val="42"/>
        </w:numPr>
      </w:pPr>
      <w:r>
        <w:t>Ontto suorakaide</w:t>
      </w:r>
    </w:p>
    <w:p w:rsidR="00C81D3D" w:rsidRDefault="006C3003" w:rsidP="00C81D3D">
      <w:r>
        <w:t>Mikäli poikkileikkauksen muoto ei ole tunnistettavissa, vääntöjäyhyyden arvoksi oletetaan 1. ja 2. pääsuunnan jäyhyysmomenttien summa. Tällöin myös leikkauspinta-alojen arvoja ei lasketa, mistä johtuen leikkausmuodonmuutoksia ei huomioida laskennassa.</w:t>
      </w:r>
    </w:p>
    <w:p w:rsidR="002407A7" w:rsidRDefault="002407A7" w:rsidP="00C81D3D">
      <w:r>
        <w:t>Materiaaliominaisuudet STAFRA-laskentamoottori saa 3d-mallin nimiketiedoista.</w:t>
      </w:r>
      <w:r w:rsidR="000B55BC">
        <w:t xml:space="preserve"> 3d-mallin nimiketietoihin on Vertex-ohjelmistoissa tallennettu viittaus materiaalitietokannan kenttään, josta FEM-laskennassa tarvittavat materiaaliominaisuudet saadaan.</w:t>
      </w:r>
    </w:p>
    <w:p w:rsidR="00F636AB" w:rsidRDefault="005210E7" w:rsidP="007E2E61">
      <w:r>
        <w:t xml:space="preserve">STAFRA käyttää jäykkyysmatriisin tallentamiseen tietokoneen muistissa niin sanottua </w:t>
      </w:r>
      <w:r w:rsidRPr="00903AA8">
        <w:t>nauhamaista</w:t>
      </w:r>
      <w:r>
        <w:rPr>
          <w:i/>
        </w:rPr>
        <w:t xml:space="preserve"> </w:t>
      </w:r>
      <w:r w:rsidRPr="005210E7">
        <w:t>muotoa</w:t>
      </w:r>
      <w:r>
        <w:t xml:space="preserve">. Elementtimenetelmän käyttämät jäykkyysmatriisit ovat tavallisesti symmetrisiä ja nauhamaisia. Nauhamaisuudella tarkoitetaan sitä, että iso osa matriisin alkioista on nollia, ja muun kuin nollan sisältävät alkiot sijaitsevat lähellä matriisin diagonaalia nauhamaisena muodostelmana. </w:t>
      </w:r>
      <w:r w:rsidR="00B93158">
        <w:t xml:space="preserve">Matriisin nauhamaisuuden vuoksi sitä ei kannata tallentaa tietokoneen muistiin tavanomaisena 2-ulotteisena taulukkona, vaan riittää </w:t>
      </w:r>
      <w:r w:rsidR="00B93158">
        <w:lastRenderedPageBreak/>
        <w:t xml:space="preserve">kun tallennetaan alkioita nauhan leveyden verran. </w:t>
      </w:r>
      <w:r w:rsidR="00A53695">
        <w:t>Lisäksi, kun</w:t>
      </w:r>
      <w:r w:rsidR="00B93158">
        <w:t xml:space="preserve"> jäykkyysmatriisit ovat symmetrisiä, riittää ainoastaan puolikkaan nauhan tallentaminen.</w:t>
      </w:r>
      <w:r w:rsidR="007D340D">
        <w:t xml:space="preserve"> Tämä matriisien tallennustapa </w:t>
      </w:r>
      <w:r w:rsidR="00414B9D">
        <w:t>käyttää tietokoneen muistia huomattavasti tavanomaista tapaa taloudellisemmin, ja elementtimenetelmän yhtälöryhmien ratkaiseminen on myös selvästi nopeampaa.</w:t>
      </w:r>
      <w:r w:rsidR="007D340D">
        <w:t xml:space="preserve"> </w:t>
      </w:r>
      <w:r w:rsidR="007D340D">
        <w:fldChar w:fldCharType="begin"/>
      </w:r>
      <w:r w:rsidR="007D340D">
        <w:instrText xml:space="preserve"> REF _Ref454105928 \r \h </w:instrText>
      </w:r>
      <w:r w:rsidR="007D340D">
        <w:fldChar w:fldCharType="separate"/>
      </w:r>
      <w:r w:rsidR="00C21677">
        <w:t>[1]</w:t>
      </w:r>
      <w:r w:rsidR="007D340D">
        <w:fldChar w:fldCharType="end"/>
      </w:r>
    </w:p>
    <w:p w:rsidR="007D340D" w:rsidRDefault="002C34D7" w:rsidP="007D340D">
      <w:pPr>
        <w:jc w:val="center"/>
      </w:pPr>
      <w:r>
        <w:pict>
          <v:shape id="_x0000_i1029" type="#_x0000_t75" style="width:355.5pt;height:253.5pt">
            <v:imagedata r:id="rId27" o:title="Skyline"/>
          </v:shape>
        </w:pict>
      </w:r>
    </w:p>
    <w:p w:rsidR="007D340D" w:rsidRDefault="007D340D" w:rsidP="007D340D">
      <w:pPr>
        <w:pStyle w:val="Figurecaption"/>
      </w:pPr>
      <w:bookmarkStart w:id="50" w:name="_Ref454105963"/>
      <w:r>
        <w:t>Jäykkyysmatriisin tallentaminen tietokoneen muistiin nauhamaisessa muodossa.</w:t>
      </w:r>
      <w:bookmarkEnd w:id="50"/>
      <w:r w:rsidR="0030189F">
        <w:t xml:space="preserve"> </w:t>
      </w:r>
      <w:r w:rsidR="0030189F">
        <w:fldChar w:fldCharType="begin"/>
      </w:r>
      <w:r w:rsidR="0030189F">
        <w:instrText xml:space="preserve"> REF _Ref441857674 \r \h </w:instrText>
      </w:r>
      <w:r w:rsidR="0030189F">
        <w:fldChar w:fldCharType="separate"/>
      </w:r>
      <w:r w:rsidR="00C21677">
        <w:t>[4]</w:t>
      </w:r>
      <w:r w:rsidR="0030189F">
        <w:fldChar w:fldCharType="end"/>
      </w:r>
    </w:p>
    <w:p w:rsidR="007D340D" w:rsidRDefault="007D340D" w:rsidP="007D340D">
      <w:r>
        <w:fldChar w:fldCharType="begin"/>
      </w:r>
      <w:r>
        <w:instrText xml:space="preserve"> REF _Ref454105963 \r \h </w:instrText>
      </w:r>
      <w:r>
        <w:fldChar w:fldCharType="separate"/>
      </w:r>
      <w:r w:rsidR="00C21677">
        <w:t>Kuva</w:t>
      </w:r>
      <w:r w:rsidR="00903AA8">
        <w:t>ssa</w:t>
      </w:r>
      <w:r w:rsidR="00C21677">
        <w:t xml:space="preserve"> 17</w:t>
      </w:r>
      <w:r>
        <w:fldChar w:fldCharType="end"/>
      </w:r>
      <w:r w:rsidR="0072690A">
        <w:t xml:space="preserve"> on havainnollistettu matriisin tallentamista nauhamaisessa muodossa. Ainoastaan </w:t>
      </w:r>
      <w:r w:rsidR="00903AA8">
        <w:t xml:space="preserve">symmetrisen </w:t>
      </w:r>
      <w:r w:rsidR="0072690A">
        <w:t xml:space="preserve">matriisin </w:t>
      </w:r>
      <w:r w:rsidR="00903AA8">
        <w:t xml:space="preserve">puolikkaan </w:t>
      </w:r>
      <w:r w:rsidR="0072690A">
        <w:t xml:space="preserve">sisälle piirretyn </w:t>
      </w:r>
      <w:r w:rsidR="00903AA8">
        <w:t>skyline-</w:t>
      </w:r>
      <w:r w:rsidR="0072690A">
        <w:t>viivan</w:t>
      </w:r>
      <w:r w:rsidR="00903AA8">
        <w:t xml:space="preserve"> </w:t>
      </w:r>
      <w:r w:rsidR="0072690A">
        <w:t>alapuolella olevat alkiot tallennetaan.</w:t>
      </w:r>
      <w:r w:rsidR="00903AA8">
        <w:t xml:space="preserve"> Skyline-viiva piirretään matriisin sisälle siten, että sen yläpuolelle jää ainoastaan nolla-alkioita.</w:t>
      </w:r>
      <w:r w:rsidR="0072690A">
        <w:t xml:space="preserve"> Tallennus tapahtuu kahden taulukon avulla:</w:t>
      </w:r>
    </w:p>
    <w:p w:rsidR="0072690A" w:rsidRPr="0072690A" w:rsidRDefault="0072690A" w:rsidP="0072690A">
      <w:pPr>
        <w:pStyle w:val="Luettelokappale"/>
        <w:numPr>
          <w:ilvl w:val="0"/>
          <w:numId w:val="29"/>
        </w:numPr>
        <w:rPr>
          <w:b/>
        </w:rPr>
      </w:pPr>
      <w:r w:rsidRPr="0072690A">
        <w:rPr>
          <w:b/>
        </w:rPr>
        <w:t>Taulukko A</w:t>
      </w:r>
      <w:r>
        <w:rPr>
          <w:b/>
        </w:rPr>
        <w:t xml:space="preserve">, </w:t>
      </w:r>
      <w:r>
        <w:t xml:space="preserve">johon tallennetaan alkiot järjestyksessä sarakkeittain. Tässä tapauksessa sarakkeella tarkoitetaan diagonaalialkiosta ylöspäin </w:t>
      </w:r>
      <w:r w:rsidR="00903AA8">
        <w:t>olevia alkioita aina viimeiseen alkioon ennen skyline-viivaa.</w:t>
      </w:r>
    </w:p>
    <w:p w:rsidR="0072690A" w:rsidRPr="0030189F" w:rsidRDefault="0030189F" w:rsidP="0072690A">
      <w:pPr>
        <w:pStyle w:val="Luettelokappale"/>
        <w:numPr>
          <w:ilvl w:val="0"/>
          <w:numId w:val="29"/>
        </w:numPr>
        <w:rPr>
          <w:b/>
        </w:rPr>
      </w:pPr>
      <w:r>
        <w:rPr>
          <w:b/>
        </w:rPr>
        <w:t xml:space="preserve">Taulukko MAXA, </w:t>
      </w:r>
      <w:r>
        <w:t>johon tallennetaan matriisin diagonaalialkioiden paikat taulukossa A.</w:t>
      </w:r>
    </w:p>
    <w:p w:rsidR="0030189F" w:rsidRPr="0030189F" w:rsidRDefault="0030189F" w:rsidP="0030189F">
      <w:r>
        <w:t xml:space="preserve">Vapausasteiden globaali numerointi, ja sitä kautta myös solmunumerointi, vaikuttavat jäykkyysmatriisin nauhanleveyteen. Jotta jäykkyysmatriisi saadaan tallennettua tietokoneen muistiin mahdollisimman pieneen tilaan, tulee solmunumeroinnin olla optimaalinen. </w:t>
      </w:r>
      <w:r w:rsidR="000E2D58">
        <w:t xml:space="preserve">STAFRA käyttää solmunumeroinnin optimointiin GPS-algoritmia. </w:t>
      </w:r>
      <w:r w:rsidR="000E2D58">
        <w:fldChar w:fldCharType="begin"/>
      </w:r>
      <w:r w:rsidR="000E2D58">
        <w:instrText xml:space="preserve"> REF _Ref441857674 \r \h </w:instrText>
      </w:r>
      <w:r w:rsidR="000E2D58">
        <w:fldChar w:fldCharType="separate"/>
      </w:r>
      <w:r w:rsidR="00C21677">
        <w:t>[4]</w:t>
      </w:r>
      <w:r w:rsidR="000E2D58">
        <w:fldChar w:fldCharType="end"/>
      </w:r>
    </w:p>
    <w:p w:rsidR="003000DD" w:rsidRDefault="003E2AB2" w:rsidP="007E2E61">
      <w:r>
        <w:lastRenderedPageBreak/>
        <w:t>STAFRA on käytössä Vertex BD</w:t>
      </w:r>
      <w:r w:rsidR="00595800">
        <w:t xml:space="preserve"> -ohjelmiston</w:t>
      </w:r>
      <w:r>
        <w:t xml:space="preserve"> nykyisessä </w:t>
      </w:r>
      <w:r w:rsidR="00595800">
        <w:t>ristikkorakenteiden mitoituslaskennassa. T</w:t>
      </w:r>
      <w:r w:rsidR="003000DD">
        <w:t xml:space="preserve">ulevaisuudessa </w:t>
      </w:r>
      <w:r w:rsidR="00595800">
        <w:t>sitä tullaan hyödyntämään kaikissa uusissa lujuuslaskentamoduuleissa.</w:t>
      </w:r>
    </w:p>
    <w:p w:rsidR="005603B4" w:rsidRDefault="00D361B1" w:rsidP="005603B4">
      <w:pPr>
        <w:pStyle w:val="Otsikko3"/>
      </w:pPr>
      <w:bookmarkStart w:id="51" w:name="_Toc456873167"/>
      <w:r>
        <w:t>Tilavuusmallien FEM-analyysi</w:t>
      </w:r>
      <w:bookmarkEnd w:id="51"/>
    </w:p>
    <w:p w:rsidR="00522546" w:rsidRDefault="00522546" w:rsidP="00D361B1">
      <w:r>
        <w:t>Tilavuusmallien FEM-analyysi tulee korvaamaan vanhan Numerola Oy:n kanssa yhteistyössä tehdyn</w:t>
      </w:r>
      <w:r w:rsidR="00595800">
        <w:t xml:space="preserve"> lujuuslaskentamoduulin. Parannuksena aiempaan, uudessa tilavuusmallien FEM-analyysissä tutkittavana kappaleena voi olla myös kokoonpanomalli, joka sisältää useita osia. </w:t>
      </w:r>
      <w:r w:rsidR="00933E21">
        <w:t xml:space="preserve">Kokoonpanomallin osien välille tulee myös mahdollisuus antaa kontaktireunaehtoja. </w:t>
      </w:r>
      <w:r w:rsidR="00595800">
        <w:t>Uuden lujuuslaskentamoduulin käyttöliittymä tullaan</w:t>
      </w:r>
      <w:r w:rsidR="00CD4FB1">
        <w:t xml:space="preserve"> uudistamaan visuaalisemmaksi ja intuitiivisemmaksi.</w:t>
      </w:r>
    </w:p>
    <w:p w:rsidR="00CD4FB1" w:rsidRDefault="00CD4FB1" w:rsidP="00D361B1">
      <w:r>
        <w:t xml:space="preserve">Uusi tilavuusmallien FEM-analyysi tulee käyttämään STAFRA-laskentamoottoria jäykkyysmatriisien kolmioinnin ja siirtymien laskennan osalta. </w:t>
      </w:r>
      <w:r w:rsidR="00BE3927">
        <w:t xml:space="preserve">Elementtiverkko tullaan muodostamaan automaattisesti 3d-mallin geometrian pohjalta. </w:t>
      </w:r>
      <w:r>
        <w:t>4- tai 10-solmuisista tetraedrielementeistä koostuvan elementtiverkon luomiseen käytetään apuna Spatial Corporationin</w:t>
      </w:r>
      <w:r w:rsidR="00190D5F">
        <w:t xml:space="preserve"> </w:t>
      </w:r>
      <w:r w:rsidR="006C081D">
        <w:t xml:space="preserve">3D </w:t>
      </w:r>
      <w:r w:rsidR="00190D5F">
        <w:t xml:space="preserve">Mesh </w:t>
      </w:r>
      <w:r w:rsidR="006C081D">
        <w:t xml:space="preserve">toolkit </w:t>
      </w:r>
      <w:r w:rsidR="003747D7">
        <w:t>-ohjelmakirjastoa</w:t>
      </w:r>
      <w:r w:rsidR="00190D5F">
        <w:t xml:space="preserve">. </w:t>
      </w:r>
      <w:r w:rsidR="00190D5F">
        <w:fldChar w:fldCharType="begin"/>
      </w:r>
      <w:r w:rsidR="00190D5F">
        <w:instrText xml:space="preserve"> REF _Ref452574838 \r \h </w:instrText>
      </w:r>
      <w:r w:rsidR="00190D5F">
        <w:fldChar w:fldCharType="separate"/>
      </w:r>
      <w:r w:rsidR="00C21677">
        <w:t>[16]</w:t>
      </w:r>
      <w:r w:rsidR="00190D5F">
        <w:fldChar w:fldCharType="end"/>
      </w:r>
    </w:p>
    <w:p w:rsidR="00933E21" w:rsidRPr="00B53C60" w:rsidRDefault="00933E21" w:rsidP="00D361B1">
      <w:r>
        <w:t>Käyttäjälle tilavuusmallien FEM-analyysi tulee olemaan tehokas työkalu suunnittelun aikana tehtävään pienimuotoiseen lujuusanalyysiin. Esimerkiksi nostokorvakkeiden suunnittelun aikainen lujuustarkastelu tulee onnistumaan nopeasti ja helposti uudella tilavuusmallien FEM-analyysilla.</w:t>
      </w:r>
    </w:p>
    <w:p w:rsidR="005603B4" w:rsidRDefault="00D361B1" w:rsidP="005603B4">
      <w:pPr>
        <w:pStyle w:val="Otsikko3"/>
      </w:pPr>
      <w:bookmarkStart w:id="52" w:name="_Toc456873168"/>
      <w:r>
        <w:t>Kehärakenteiden FEM-analyysi</w:t>
      </w:r>
      <w:bookmarkEnd w:id="52"/>
    </w:p>
    <w:p w:rsidR="00190D5F" w:rsidRDefault="00190D5F" w:rsidP="00190D5F">
      <w:r>
        <w:t>Kehärakenteiden FEM</w:t>
      </w:r>
      <w:r w:rsidR="001835C6">
        <w:t xml:space="preserve">-analyysi tulee olemaan STAFRA-laskentamoottoria käyttävä palkkielementeistä koostuvien </w:t>
      </w:r>
      <w:r w:rsidR="00D91F07">
        <w:t>laskentamallien</w:t>
      </w:r>
      <w:r w:rsidR="001835C6">
        <w:t xml:space="preserve"> statiikan ongelmia ratkaiseva lujuuslaskentamoduuli.</w:t>
      </w:r>
      <w:r w:rsidR="00C3435D">
        <w:t xml:space="preserve"> </w:t>
      </w:r>
      <w:r w:rsidR="00D91F07">
        <w:t>Laskentamallin</w:t>
      </w:r>
      <w:r w:rsidR="00C3435D">
        <w:t xml:space="preserve"> luominen tullaan tekemään Vertex-ohjelmistolla mallinnettujen profiilirakenteiden perusteella helposti ja käyttäjäystävällisesti.</w:t>
      </w:r>
    </w:p>
    <w:p w:rsidR="00C95182" w:rsidRPr="00B53C60" w:rsidRDefault="00C95182" w:rsidP="00C95182">
      <w:r>
        <w:t>Käyttäjälle kehärakenteiden FEM-analyysi tulee olemaan tehokas työkalu suunnittelun aikana tehtävään pienimuotoiseen lujuusanalyysiin profiilirakenteille. Esimerkiksi kattoristikon paarteen maksimitaivutusmomentin tai laitoksen putkilinjan maksimisiirtymän ratkaiseminen tulee onnistumaan nopeasti ja helposti uudella kehärakenteiden FEM-analyysilla.</w:t>
      </w:r>
    </w:p>
    <w:p w:rsidR="000613C6" w:rsidRDefault="00615220" w:rsidP="000613C6">
      <w:pPr>
        <w:pStyle w:val="Otsikko3"/>
      </w:pPr>
      <w:bookmarkStart w:id="53" w:name="_Toc456873169"/>
      <w:r>
        <w:t>Kehärakenteiden mitoitus</w:t>
      </w:r>
      <w:bookmarkEnd w:id="53"/>
    </w:p>
    <w:p w:rsidR="00C3435D" w:rsidRDefault="00C3435D" w:rsidP="005603B4">
      <w:pPr>
        <w:rPr>
          <w:color w:val="FF0000"/>
        </w:rPr>
      </w:pPr>
      <w:r>
        <w:t xml:space="preserve">Kehärakenteiden mitoitus tulee olemaan lisäoptio kehärakenteiden FEM-analyysiin. Se tekee analysoitavalle rakenteelle rasitusten laskennan lisäksi myös kantavien rakenteiden suunnittelustandardien mukaisen mitoituksen. </w:t>
      </w:r>
      <w:r w:rsidR="009848D1">
        <w:t>Se hyödyntää aiemmin pelkästään Vertex BD</w:t>
      </w:r>
      <w:r w:rsidR="00B2028F">
        <w:t xml:space="preserve"> -ohjelmistossa</w:t>
      </w:r>
      <w:r w:rsidR="009848D1">
        <w:t xml:space="preserve"> ristikkorakenteiden mitoituksessa käytössä ollutta Desig</w:t>
      </w:r>
      <w:r w:rsidR="009848D1">
        <w:lastRenderedPageBreak/>
        <w:t xml:space="preserve">nEngine-ohjelmistokomponenttia. Vuonna 2016 julkaistavaan </w:t>
      </w:r>
      <w:r w:rsidR="00B2028F">
        <w:t>pää</w:t>
      </w:r>
      <w:r w:rsidR="009848D1">
        <w:t xml:space="preserve">versioon tuettuina tulevat olemaan </w:t>
      </w:r>
      <w:r w:rsidR="009848D1" w:rsidRPr="00D56BA5">
        <w:rPr>
          <w:color w:val="FF0000"/>
        </w:rPr>
        <w:t>Australian ja Ison-Britannian suunnittelustandardit.</w:t>
      </w:r>
    </w:p>
    <w:p w:rsidR="003F4B3E" w:rsidRPr="000613C6" w:rsidRDefault="003F4B3E" w:rsidP="005603B4">
      <w:r>
        <w:t>Käyttäjälle kehärakenteiden mitoitus tulee olemaan tehokas työkalu nopeaan profiilirakenteen mitoittamiseen. Esimerkiksi rakennuksen seinän runkorakenteessa olevan ikkunapalkin mitoittaminen halutun standardin mukaisesti tulee onnistumaan nopeasti ja helposti uudella kehärakenteiden mitoitus -optiolla.</w:t>
      </w:r>
    </w:p>
    <w:p w:rsidR="00455E96" w:rsidRDefault="00A6114C" w:rsidP="00455E96">
      <w:pPr>
        <w:pStyle w:val="Otsikko1"/>
      </w:pPr>
      <w:bookmarkStart w:id="54" w:name="_Toc456873170"/>
      <w:r>
        <w:lastRenderedPageBreak/>
        <w:t xml:space="preserve">Kehärakenteiden lujuuslaskentamoduulin </w:t>
      </w:r>
      <w:r w:rsidR="00455E96">
        <w:t>Käyttöliittymä</w:t>
      </w:r>
      <w:bookmarkEnd w:id="54"/>
    </w:p>
    <w:p w:rsidR="002E5C12" w:rsidRDefault="00F23990" w:rsidP="00455E96">
      <w:r>
        <w:t>Tässä luvussa perehdytään vuonna 2016 julkaistaviin Vertex-ohjelmisto</w:t>
      </w:r>
      <w:r w:rsidR="005950F9">
        <w:t>jen pääversioihin</w:t>
      </w:r>
      <w:r>
        <w:t xml:space="preserve"> toteutettavan kehärakenteiden lujuuslaskentamoduulin käyttöliittymän suunnitteluun ja toteutukseen.</w:t>
      </w:r>
      <w:r w:rsidR="00B07A75">
        <w:t xml:space="preserve"> </w:t>
      </w:r>
      <w:r w:rsidR="00BD0C00">
        <w:t>Lujuuslaskentamoduuli</w:t>
      </w:r>
      <w:r w:rsidR="00B07A75">
        <w:t xml:space="preserve"> tulee olemaan osana Vertex G4, G4 Plant sekä BD -ohjelmistoja.</w:t>
      </w:r>
      <w:r w:rsidR="00BD0C00">
        <w:t xml:space="preserve"> Käyttöliittymä toteutetaan C++-ohjelmointikielellä </w:t>
      </w:r>
      <w:r w:rsidR="00457C30">
        <w:t>osana suurempaa Vertexin ohjelmisto</w:t>
      </w:r>
      <w:r w:rsidR="00BD0C00">
        <w:t>kokonaisuutta.</w:t>
      </w:r>
    </w:p>
    <w:p w:rsidR="00797107" w:rsidRDefault="00797107" w:rsidP="00455E96">
      <w:r>
        <w:t>Luvussa 6.1 perehdytään käyttöliittymän ominaisuuksiin yleisellä tasolla ja luvussa 6.2 esitellään käyttöliittymän toteuttavan ohjelmakoodin rakennetta. Luvussa 6.3</w:t>
      </w:r>
      <w:r w:rsidR="00BE0FEE">
        <w:t xml:space="preserve"> tarkastellaan esimerkkiä kehärakenteiden lujuuslaskentamoduulin käytöstä.</w:t>
      </w:r>
    </w:p>
    <w:p w:rsidR="002E5C12" w:rsidRDefault="002E5C12" w:rsidP="002E5C12">
      <w:pPr>
        <w:pStyle w:val="Otsikko2"/>
      </w:pPr>
      <w:bookmarkStart w:id="55" w:name="_Toc456873171"/>
      <w:r>
        <w:t>Ominaisuudet</w:t>
      </w:r>
      <w:bookmarkEnd w:id="55"/>
    </w:p>
    <w:p w:rsidR="002E5C12" w:rsidRDefault="002E5C12" w:rsidP="00E26410">
      <w:r>
        <w:t xml:space="preserve">Kehärakenteiden </w:t>
      </w:r>
      <w:r w:rsidR="00BB4DDE">
        <w:t>lujuuslaskentamoduuli</w:t>
      </w:r>
      <w:r>
        <w:t xml:space="preserve"> käynnistyy Vertex-ohjelmisto</w:t>
      </w:r>
      <w:r w:rsidR="00426F37">
        <w:t>je</w:t>
      </w:r>
      <w:r>
        <w:t xml:space="preserve">n </w:t>
      </w:r>
      <w:r w:rsidR="006C081D">
        <w:t>3d</w:t>
      </w:r>
      <w:r>
        <w:t xml:space="preserve">-mallinnustilan kontekstivalikon kautta </w:t>
      </w:r>
      <w:r w:rsidR="009C6C80">
        <w:fldChar w:fldCharType="begin"/>
      </w:r>
      <w:r w:rsidR="009C6C80">
        <w:instrText xml:space="preserve"> REF _Ref456377609 \r \h </w:instrText>
      </w:r>
      <w:r w:rsidR="009C6C80">
        <w:fldChar w:fldCharType="separate"/>
      </w:r>
      <w:r w:rsidR="00426F37">
        <w:t>k</w:t>
      </w:r>
      <w:r w:rsidR="00C21677">
        <w:t>uva</w:t>
      </w:r>
      <w:r w:rsidR="00426F37">
        <w:t>n</w:t>
      </w:r>
      <w:r w:rsidR="00C21677">
        <w:t xml:space="preserve"> 18</w:t>
      </w:r>
      <w:r w:rsidR="009C6C80">
        <w:fldChar w:fldCharType="end"/>
      </w:r>
      <w:r w:rsidR="009C6C80">
        <w:rPr>
          <w:color w:val="FF0000"/>
        </w:rPr>
        <w:t xml:space="preserve"> </w:t>
      </w:r>
      <w:r>
        <w:t xml:space="preserve">mukaisesti. Lujuuslaskentamoduulin käynnistyttyä käyttäjä siirtyy </w:t>
      </w:r>
      <w:r w:rsidRPr="00BB4DDE">
        <w:t>FEA-tilaan</w:t>
      </w:r>
      <w:r>
        <w:rPr>
          <w:i/>
        </w:rPr>
        <w:t xml:space="preserve"> (Finite element analysis), </w:t>
      </w:r>
      <w:r>
        <w:t xml:space="preserve">jossa lujuuslaskentaan liittyviä toimintoja on mahdollista suorittaa. FEA-tilassa käyttäjän on mahdollista luoda </w:t>
      </w:r>
      <w:r w:rsidRPr="00BB4DDE">
        <w:t>tutkimuksia</w:t>
      </w:r>
      <w:r>
        <w:rPr>
          <w:i/>
        </w:rPr>
        <w:t xml:space="preserve">, </w:t>
      </w:r>
      <w:r>
        <w:t xml:space="preserve">jotka kuvaavat erilaisia </w:t>
      </w:r>
      <w:r w:rsidR="000E2322">
        <w:t>rakenteen</w:t>
      </w:r>
      <w:r>
        <w:t xml:space="preserve"> kuormitustilanteita. Yksi tutkimus sisältää tiedon siihen kuuluvista profiileista, elementtiverkon, tuentareunaehdot sekä kuormitukset. Käyttäjä voi ratkaista tutkimuksia ja tarkastella rakenteen rasituksia annetuilla kuormitus- ja tuentareunaehdoilla.</w:t>
      </w:r>
      <w:r w:rsidR="00E26410">
        <w:t xml:space="preserve"> Tulosten perusteella on helppo vertailla esimerkiksi erilaisten rakennesuunnitelmien käyttäytymistä kuormituksen alaisena.</w:t>
      </w:r>
    </w:p>
    <w:p w:rsidR="009C6C80" w:rsidRDefault="002C34D7" w:rsidP="009C6C80">
      <w:pPr>
        <w:jc w:val="center"/>
      </w:pPr>
      <w:r>
        <w:pict>
          <v:shape id="_x0000_i1030" type="#_x0000_t75" style="width:154.5pt;height:168.75pt">
            <v:imagedata r:id="rId28" o:title="KontekstimenuFEA-tilaan"/>
          </v:shape>
        </w:pict>
      </w:r>
    </w:p>
    <w:p w:rsidR="008B6D49" w:rsidRDefault="009C6C80" w:rsidP="009C6C80">
      <w:pPr>
        <w:pStyle w:val="Figurecaption"/>
      </w:pPr>
      <w:bookmarkStart w:id="56" w:name="_Ref456377609"/>
      <w:r>
        <w:t>FEA-tilaan siirtyminen 3d-mallinnustilan kontekstivalikon kautta.</w:t>
      </w:r>
      <w:bookmarkEnd w:id="56"/>
    </w:p>
    <w:p w:rsidR="009C6C80" w:rsidRPr="008B6D49" w:rsidRDefault="008B6D49" w:rsidP="008B6D49">
      <w:pPr>
        <w:spacing w:after="200" w:line="276" w:lineRule="auto"/>
        <w:jc w:val="left"/>
        <w:rPr>
          <w:bCs/>
          <w:i/>
          <w:szCs w:val="18"/>
        </w:rPr>
      </w:pPr>
      <w:r>
        <w:br w:type="page"/>
      </w:r>
    </w:p>
    <w:p w:rsidR="002E5C12" w:rsidRDefault="002E5C12" w:rsidP="002E5C12">
      <w:r>
        <w:lastRenderedPageBreak/>
        <w:t xml:space="preserve">FEA-tilassa mallin geometrian muokkaus on estetty käyttäjältä. Tämä johtuu siitä, että on järkevää erottaa lujuuslaskennan tekeminen geometrian mallintamisesta, koska ne ovat selkeästi suunnitteluprosessin kaksi erilaista työvaihetta. FEA-tilasta on toki helppo tulla pois ja tehdä mallin geometriaan muutoksia. Geometrian muuttaminen aiheuttaa haasteita tutkimusten tiedon ylläpidossa. Jos esimerkiksi mallin yksittäistä palkkia pidennetään, tuleeko palkin keskellä olevan pistekuorman liikkua suhteessa pituudenmuutokseen vai säilyttää absoluuttisen paikkansa? Yleispätevin ratkaisu on antaa käyttäjälle ilmoitus, että geometria on muuttunut, eikä tutkimuksiin liittyvä tieto enää ole ajan tasalla. Näin meneteltiin myös </w:t>
      </w:r>
      <w:r w:rsidR="00BB4DDE">
        <w:t>tässä</w:t>
      </w:r>
      <w:r>
        <w:t xml:space="preserve"> lujuuslaskentamoduulissa.</w:t>
      </w:r>
    </w:p>
    <w:p w:rsidR="00E26410" w:rsidRDefault="00E26410" w:rsidP="002E5C12">
      <w:r>
        <w:t xml:space="preserve">Kehärakenteiden </w:t>
      </w:r>
      <w:r w:rsidR="00BB4DDE">
        <w:t>lujuuslaskentamoduulin</w:t>
      </w:r>
      <w:r>
        <w:t xml:space="preserve"> käyttöliittymä koostuu kolmesta osa-alueesta:</w:t>
      </w:r>
    </w:p>
    <w:p w:rsidR="00E26410" w:rsidRDefault="00E26410" w:rsidP="00E26410">
      <w:pPr>
        <w:pStyle w:val="Luettelokappale"/>
        <w:numPr>
          <w:ilvl w:val="0"/>
          <w:numId w:val="36"/>
        </w:numPr>
      </w:pPr>
      <w:r>
        <w:t>3d-mallissa esitettävästä grafiikasta,</w:t>
      </w:r>
    </w:p>
    <w:p w:rsidR="00E26410" w:rsidRDefault="00E26410" w:rsidP="00E26410">
      <w:pPr>
        <w:pStyle w:val="Luettelokappale"/>
        <w:numPr>
          <w:ilvl w:val="0"/>
          <w:numId w:val="36"/>
        </w:numPr>
      </w:pPr>
      <w:r>
        <w:t>tutkimuspuusta ja</w:t>
      </w:r>
    </w:p>
    <w:p w:rsidR="00E26410" w:rsidRDefault="00BA015E" w:rsidP="00E26410">
      <w:pPr>
        <w:pStyle w:val="Luettelokappale"/>
        <w:numPr>
          <w:ilvl w:val="0"/>
          <w:numId w:val="36"/>
        </w:numPr>
      </w:pPr>
      <w:r>
        <w:t>toiminnoista.</w:t>
      </w:r>
    </w:p>
    <w:p w:rsidR="007D6430" w:rsidRDefault="007D6430" w:rsidP="007D6430">
      <w:r>
        <w:t xml:space="preserve">3d-mallissa esitettävä grafiikka ja tutkimuspuu toimivat näkyminä käsiteltävään </w:t>
      </w:r>
      <w:r w:rsidR="00D91F07">
        <w:t>laskentamalliin</w:t>
      </w:r>
      <w:r>
        <w:t xml:space="preserve">. FEA-tilassa suoritetut </w:t>
      </w:r>
      <w:r w:rsidR="00BA015E">
        <w:t>toiminnot</w:t>
      </w:r>
      <w:r>
        <w:t xml:space="preserve"> kohdistetaan aina a</w:t>
      </w:r>
      <w:r w:rsidR="00BA015E">
        <w:t xml:space="preserve">ktiivisena olevan tutkimuksen </w:t>
      </w:r>
      <w:r w:rsidR="00D91F07">
        <w:t>laskentamalliin</w:t>
      </w:r>
      <w:r w:rsidR="00BA015E">
        <w:t>.</w:t>
      </w:r>
    </w:p>
    <w:p w:rsidR="007D6430" w:rsidRDefault="007D6430" w:rsidP="007D6430">
      <w:pPr>
        <w:pStyle w:val="Otsikko3"/>
      </w:pPr>
      <w:bookmarkStart w:id="57" w:name="_Toc456873172"/>
      <w:r>
        <w:t>3d-mallin grafiikka</w:t>
      </w:r>
      <w:bookmarkEnd w:id="57"/>
    </w:p>
    <w:p w:rsidR="007C2285" w:rsidRDefault="003575AA" w:rsidP="003575AA">
      <w:r>
        <w:t xml:space="preserve">3d-mallissa esitettävän grafiikan tarkoituksena on havainnollistaa yksinkertaisesti ja mahdollisimman visuaalisesti </w:t>
      </w:r>
      <w:r w:rsidR="00437594">
        <w:t xml:space="preserve">yhden </w:t>
      </w:r>
      <w:r>
        <w:t>käsiteltävänä olevan</w:t>
      </w:r>
      <w:r w:rsidR="00115D51">
        <w:t xml:space="preserve"> </w:t>
      </w:r>
      <w:r w:rsidR="00437594">
        <w:t>tutkimuksen</w:t>
      </w:r>
      <w:r w:rsidR="00653E6D">
        <w:t xml:space="preserve"> sisältö</w:t>
      </w:r>
      <w:r w:rsidR="00115D51">
        <w:t xml:space="preserve">. Grafiikalla on pyritty näyttämään käyttäjälle kaikki oleellinen </w:t>
      </w:r>
      <w:r w:rsidR="007C2285">
        <w:t>tieto ilman mitään ylimääräistä.</w:t>
      </w:r>
    </w:p>
    <w:p w:rsidR="00F057C9" w:rsidRDefault="00F057C9" w:rsidP="00F057C9">
      <w:pPr>
        <w:jc w:val="center"/>
      </w:pPr>
      <w:r>
        <w:rPr>
          <w:noProof/>
          <w:lang w:eastAsia="fi-FI"/>
        </w:rPr>
        <w:drawing>
          <wp:inline distT="0" distB="0" distL="0" distR="0">
            <wp:extent cx="4010025" cy="2539320"/>
            <wp:effectExtent l="0" t="0" r="0" b="0"/>
            <wp:docPr id="12" name="Kuva 12" descr="C:\Users\Aleksi\AppData\Local\Microsoft\Windows\INetCache\Content.Word\TutkimusHarmaann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leksi\AppData\Local\Microsoft\Windows\INetCache\Content.Word\TutkimusHarmaannutu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6659" cy="2543521"/>
                    </a:xfrm>
                    <a:prstGeom prst="rect">
                      <a:avLst/>
                    </a:prstGeom>
                    <a:noFill/>
                    <a:ln>
                      <a:noFill/>
                    </a:ln>
                  </pic:spPr>
                </pic:pic>
              </a:graphicData>
            </a:graphic>
          </wp:inline>
        </w:drawing>
      </w:r>
    </w:p>
    <w:p w:rsidR="00F057C9" w:rsidRDefault="00F057C9" w:rsidP="00F057C9">
      <w:pPr>
        <w:pStyle w:val="Figurecaption"/>
      </w:pPr>
      <w:bookmarkStart w:id="58" w:name="_Ref456378939"/>
      <w:r>
        <w:t>Kaksi erilaista tutkimusta samasta 3d-mallista.</w:t>
      </w:r>
      <w:bookmarkEnd w:id="58"/>
    </w:p>
    <w:p w:rsidR="00F057C9" w:rsidRPr="00797107" w:rsidRDefault="007C2285" w:rsidP="00797107">
      <w:r>
        <w:t xml:space="preserve">Siirryttäessä FEA-tilaan 3d-mallin aktiiviseen tutkimukseen kuulumattomat osat väritetään </w:t>
      </w:r>
      <w:r w:rsidR="00F057C9">
        <w:t>valkoisiksi</w:t>
      </w:r>
      <w:r>
        <w:t xml:space="preserve">. Aktiivista tutkimusta vaihtamalla </w:t>
      </w:r>
      <w:r w:rsidR="00F057C9">
        <w:t>valkaistut</w:t>
      </w:r>
      <w:r>
        <w:t xml:space="preserve"> osat vaihtuvat. Tällöin nähdään yhdellä silmäyksellä, mistä osista </w:t>
      </w:r>
      <w:r w:rsidR="00D91F07">
        <w:t>laskentamalli</w:t>
      </w:r>
      <w:r>
        <w:t xml:space="preserve"> on luotu</w:t>
      </w:r>
      <w:r w:rsidR="005C4E4B">
        <w:t xml:space="preserve">. Käyttäjällä ei ole </w:t>
      </w:r>
      <w:r w:rsidR="005C4E4B">
        <w:lastRenderedPageBreak/>
        <w:t xml:space="preserve">myöskään mahdollisuutta kohdistaa FEA-tilan toimintoja </w:t>
      </w:r>
      <w:r w:rsidR="00F057C9">
        <w:t xml:space="preserve">osiin, jotka eivät kuulu </w:t>
      </w:r>
      <w:r w:rsidR="005C4E4B">
        <w:t>aktiiviseen tutkimukseen.</w:t>
      </w:r>
      <w:r w:rsidR="00F057C9">
        <w:t xml:space="preserve"> </w:t>
      </w:r>
      <w:r w:rsidR="00F057C9">
        <w:fldChar w:fldCharType="begin"/>
      </w:r>
      <w:r w:rsidR="00F057C9">
        <w:instrText xml:space="preserve"> REF _Ref456378939 \r \h </w:instrText>
      </w:r>
      <w:r w:rsidR="00F057C9">
        <w:fldChar w:fldCharType="separate"/>
      </w:r>
      <w:r w:rsidR="00C21677">
        <w:t>Kuva</w:t>
      </w:r>
      <w:r w:rsidR="00580409">
        <w:t>ssa</w:t>
      </w:r>
      <w:r w:rsidR="00C21677">
        <w:t xml:space="preserve"> 19</w:t>
      </w:r>
      <w:r w:rsidR="00F057C9">
        <w:fldChar w:fldCharType="end"/>
      </w:r>
      <w:r w:rsidR="00F057C9">
        <w:t xml:space="preserve"> on esitetty kaksi erilaista tutkimusta samasta 3d-mallista.</w:t>
      </w:r>
    </w:p>
    <w:p w:rsidR="00115D51" w:rsidRDefault="00D91F07" w:rsidP="003575AA">
      <w:r>
        <w:t>Laskentamalliin</w:t>
      </w:r>
      <w:r w:rsidR="007C2285">
        <w:t xml:space="preserve"> liittyvät grafiikkaobjektit piirretään</w:t>
      </w:r>
      <w:r w:rsidR="005C4E4B">
        <w:t xml:space="preserve"> suoraan 3d-mallin geometrian päälle.</w:t>
      </w:r>
      <w:r w:rsidR="00F33C67">
        <w:t xml:space="preserve"> Tällöin synnytetään visuaalisesti looginen yhteys todellisen rakenteen ja siitä luotavan </w:t>
      </w:r>
      <w:r>
        <w:t>laskentamallin</w:t>
      </w:r>
      <w:r w:rsidR="00F33C67">
        <w:t xml:space="preserve"> välille.</w:t>
      </w:r>
    </w:p>
    <w:p w:rsidR="00E9617D" w:rsidRDefault="00115D51" w:rsidP="003575AA">
      <w:r>
        <w:t>Käyttäjällä on myös mahdollisuus tarttua läh</w:t>
      </w:r>
      <w:r w:rsidR="00D91F07">
        <w:t xml:space="preserve">es kaikkiin 3d-mallissa oleviin laskentamalliin </w:t>
      </w:r>
      <w:r>
        <w:t xml:space="preserve">liittyviin grafiikkaobjekteihin hiirellä klikkaamalla. </w:t>
      </w:r>
      <w:r w:rsidR="00A313C2">
        <w:t xml:space="preserve">Täten </w:t>
      </w:r>
      <w:r w:rsidR="00D91F07">
        <w:t>laskentamallin</w:t>
      </w:r>
      <w:r w:rsidR="00A313C2">
        <w:t xml:space="preserve"> sisältö, kuten palkkielementtien solmut ja niihin liittyvät kuormitukset ovat käyttäjän valittavissa suoraan 3d-mallista.</w:t>
      </w:r>
    </w:p>
    <w:p w:rsidR="00E9617D" w:rsidRDefault="002C34D7" w:rsidP="003575AA">
      <w:r>
        <w:pict>
          <v:shape id="_x0000_i1031" type="#_x0000_t75" style="width:424.5pt;height:109.5pt">
            <v:imagedata r:id="rId30" o:title="Symbolit"/>
          </v:shape>
        </w:pict>
      </w:r>
    </w:p>
    <w:p w:rsidR="00E9617D" w:rsidRDefault="00E9617D" w:rsidP="00E9617D">
      <w:pPr>
        <w:pStyle w:val="Figurecaption"/>
      </w:pPr>
      <w:bookmarkStart w:id="59" w:name="_Ref456380419"/>
      <w:r>
        <w:t>Palkin 3d-malli ja siihen</w:t>
      </w:r>
      <w:r w:rsidR="000B26EC">
        <w:t xml:space="preserve"> liittyvän </w:t>
      </w:r>
      <w:r w:rsidR="00D91F07">
        <w:t>laskentamallin</w:t>
      </w:r>
      <w:r w:rsidR="000B26EC">
        <w:t xml:space="preserve"> grafiikkaobjekteja.</w:t>
      </w:r>
      <w:bookmarkEnd w:id="59"/>
    </w:p>
    <w:p w:rsidR="00D5343A" w:rsidRDefault="00D91F07" w:rsidP="003575AA">
      <w:r>
        <w:t>Laskentamallin</w:t>
      </w:r>
      <w:r w:rsidR="00D5343A">
        <w:t xml:space="preserve"> grafiikkaobjektien ulkoasulla on tavoitteena viestiä käyttäjälle visuaalisesti mahdollisimman selkeästi, mitä kukin objekti esittää. Esimerkiksi</w:t>
      </w:r>
      <w:r w:rsidR="00157F87">
        <w:t xml:space="preserve"> kuormituksia kuvaavat nuoliobjektit kuvaavat mihin kohtaan rakennetta kuormitus kohdistuu ja mihin suuntaan se vaikuttaa.</w:t>
      </w:r>
      <w:r w:rsidR="00AE6F3A">
        <w:t xml:space="preserve"> Symbolien väreillä pyritään yhdistämään samaan kategoriaan kuuluvat asiat ja toisaalta erottelemaan eri asioita tarkoittavat symbolit. Esimerkiksi kaikki </w:t>
      </w:r>
      <w:r w:rsidR="007018D7">
        <w:t>voimaa tai momenttia</w:t>
      </w:r>
      <w:r w:rsidR="00AE6F3A">
        <w:t xml:space="preserve"> kuvaavat </w:t>
      </w:r>
      <w:r w:rsidR="007018D7">
        <w:t>kuormitus</w:t>
      </w:r>
      <w:r w:rsidR="00AE6F3A">
        <w:t>symbolit ovat vaaleansinisiä, kun taas muodoltaan kuormitusta muistuttavat tuentasymbolit ovat mustia.</w:t>
      </w:r>
      <w:r w:rsidR="0075174B">
        <w:t xml:space="preserve"> </w:t>
      </w:r>
      <w:r w:rsidR="00E05559">
        <w:fldChar w:fldCharType="begin"/>
      </w:r>
      <w:r w:rsidR="00E05559">
        <w:instrText xml:space="preserve"> REF _Ref456380419 \r \h </w:instrText>
      </w:r>
      <w:r w:rsidR="00E05559">
        <w:fldChar w:fldCharType="separate"/>
      </w:r>
      <w:r w:rsidR="00C21677">
        <w:t>Kuva</w:t>
      </w:r>
      <w:r w:rsidR="00BF2409">
        <w:t>ssa</w:t>
      </w:r>
      <w:r w:rsidR="00C21677">
        <w:t xml:space="preserve"> 20</w:t>
      </w:r>
      <w:r w:rsidR="00E05559">
        <w:fldChar w:fldCharType="end"/>
      </w:r>
      <w:r w:rsidR="00E05559">
        <w:t xml:space="preserve"> näkyy kaikkien erityyppisten kuormitusten 3d-grafiikkasymbolit. Vasemmalta päin lueteltuna ne ovat pakkosiirtymä, jatkuva voima, lämpökuorma, omapaino, pistemomentti ja pistevoima.</w:t>
      </w:r>
    </w:p>
    <w:p w:rsidR="00E26410" w:rsidRDefault="007D6430" w:rsidP="007D6430">
      <w:pPr>
        <w:pStyle w:val="Otsikko3"/>
      </w:pPr>
      <w:bookmarkStart w:id="60" w:name="_Toc456873173"/>
      <w:r>
        <w:t>Tutkimuspuu</w:t>
      </w:r>
      <w:bookmarkEnd w:id="60"/>
    </w:p>
    <w:p w:rsidR="00DF28FF" w:rsidRDefault="00653E6D" w:rsidP="00437594">
      <w:r>
        <w:t xml:space="preserve">Tutkimuspuu on 3d-mallin grafiikan lisäksi toinen näkymä käsiteltävään </w:t>
      </w:r>
      <w:r w:rsidR="00D91F07">
        <w:t xml:space="preserve">laskentamalliin. </w:t>
      </w:r>
      <w:r>
        <w:t xml:space="preserve">Se sijaitsee omassa </w:t>
      </w:r>
      <w:r w:rsidR="00D91F07">
        <w:t xml:space="preserve">ikkunassaan 3d-mallin ikkunasta </w:t>
      </w:r>
      <w:r>
        <w:t>irrallaan. Tutkimuspuun tarkoituksena on esittää tiivistetyssä muodossa kaikki yhteen 3d-malliin liittyvät tutkimukset.</w:t>
      </w:r>
    </w:p>
    <w:p w:rsidR="00200E1B" w:rsidRDefault="002C34D7" w:rsidP="00200E1B">
      <w:pPr>
        <w:jc w:val="center"/>
      </w:pPr>
      <w:r>
        <w:lastRenderedPageBreak/>
        <w:pict>
          <v:shape id="_x0000_i1032" type="#_x0000_t75" style="width:214.5pt;height:207pt">
            <v:imagedata r:id="rId31" o:title="Tutkimuspuu"/>
          </v:shape>
        </w:pict>
      </w:r>
    </w:p>
    <w:p w:rsidR="00200E1B" w:rsidRDefault="00280F54" w:rsidP="00200E1B">
      <w:pPr>
        <w:pStyle w:val="Figurecaption"/>
      </w:pPr>
      <w:bookmarkStart w:id="61" w:name="_Ref456381263"/>
      <w:r>
        <w:t>Tutkimuspuu.</w:t>
      </w:r>
      <w:bookmarkEnd w:id="61"/>
    </w:p>
    <w:p w:rsidR="00437594" w:rsidRPr="00437594" w:rsidRDefault="006157DA" w:rsidP="00437594">
      <w:r>
        <w:t>Yksittäiseen tutkimukseen sisältyvästä tiedosta tutkimuspuussa esitetään ainoastaan tärkeimmät, eli tuennat, kuormitukset sekä ku</w:t>
      </w:r>
      <w:r w:rsidR="00F4623A">
        <w:t>orma</w:t>
      </w:r>
      <w:r>
        <w:t>kaaviot.</w:t>
      </w:r>
      <w:r w:rsidR="00DF28FF">
        <w:t xml:space="preserve"> Tutkimuspuun tarkoituksena onkin toimia kokonaisten tutkimusten hallintapaneelina. Kaikki kokonaisten tutkimusten käsittelyyn liittyvät toiminnot käynnistyvät tutkimuspuun kautta.</w:t>
      </w:r>
      <w:r w:rsidR="00280F54">
        <w:t xml:space="preserve"> </w:t>
      </w:r>
      <w:r w:rsidR="00280F54">
        <w:fldChar w:fldCharType="begin"/>
      </w:r>
      <w:r w:rsidR="00280F54">
        <w:instrText xml:space="preserve"> REF _Ref456381263 \r \h </w:instrText>
      </w:r>
      <w:r w:rsidR="00280F54">
        <w:fldChar w:fldCharType="separate"/>
      </w:r>
      <w:r w:rsidR="00C21677">
        <w:t>Kuva</w:t>
      </w:r>
      <w:r w:rsidR="00BF2409">
        <w:t>ssa</w:t>
      </w:r>
      <w:r w:rsidR="00C21677">
        <w:t xml:space="preserve"> 21</w:t>
      </w:r>
      <w:r w:rsidR="00280F54">
        <w:fldChar w:fldCharType="end"/>
      </w:r>
      <w:r w:rsidR="00280F54">
        <w:t xml:space="preserve"> näkyy tutkimuspuun hierarkkinen rakenne.</w:t>
      </w:r>
    </w:p>
    <w:p w:rsidR="007D6430" w:rsidRDefault="00BA015E" w:rsidP="007D6430">
      <w:pPr>
        <w:pStyle w:val="Otsikko3"/>
      </w:pPr>
      <w:bookmarkStart w:id="62" w:name="_Toc456873174"/>
      <w:r>
        <w:t>Toiminnot</w:t>
      </w:r>
      <w:bookmarkEnd w:id="62"/>
    </w:p>
    <w:p w:rsidR="00AD0FB4" w:rsidRDefault="002548A5" w:rsidP="002548A5">
      <w:r>
        <w:t>Tutkimusten sisällön käsittelyyn on toteutettu laaja kirjo erilaisia toimintoja.</w:t>
      </w:r>
      <w:r w:rsidR="00D217FF">
        <w:t xml:space="preserve"> Toiminnot käynnistyvät joko valintanauhan kautta tai 3d-mallin ikkunan päällä hiiren oikeaa nappia painettaessa avautuvan tilannekohtaisen valikon kautta.</w:t>
      </w:r>
    </w:p>
    <w:p w:rsidR="00AD0FB4" w:rsidRDefault="00AD0FB4" w:rsidP="002548A5">
      <w:r>
        <w:t xml:space="preserve">Kehärakenteiden </w:t>
      </w:r>
      <w:r w:rsidR="00BF2409">
        <w:t>lujuuslaskentamoduulin</w:t>
      </w:r>
      <w:r>
        <w:t xml:space="preserve"> käyttöliittymässä on kolme erilaista valintanauhaa, joista kaksi ovat tilannekohtaisia. Valintanauhat ovat:</w:t>
      </w:r>
    </w:p>
    <w:p w:rsidR="00AD0FB4" w:rsidRDefault="00AD0FB4" w:rsidP="00AD0FB4">
      <w:pPr>
        <w:pStyle w:val="Luettelokappale"/>
        <w:numPr>
          <w:ilvl w:val="0"/>
          <w:numId w:val="38"/>
        </w:numPr>
      </w:pPr>
      <w:r>
        <w:rPr>
          <w:b/>
        </w:rPr>
        <w:t>FEA-tilan valintanauha</w:t>
      </w:r>
      <w:r>
        <w:t xml:space="preserve">, joka </w:t>
      </w:r>
      <w:r w:rsidR="002F6645">
        <w:t>on näkyvillä aina kun käyttäjä on FEA-tilassa.</w:t>
      </w:r>
    </w:p>
    <w:p w:rsidR="002F6645" w:rsidRDefault="002F6645" w:rsidP="00AD0FB4">
      <w:pPr>
        <w:pStyle w:val="Luettelokappale"/>
        <w:numPr>
          <w:ilvl w:val="0"/>
          <w:numId w:val="38"/>
        </w:numPr>
      </w:pPr>
      <w:r>
        <w:rPr>
          <w:b/>
        </w:rPr>
        <w:t xml:space="preserve">Palkkien tilannekohtainen valintanauha, </w:t>
      </w:r>
      <w:r>
        <w:t>joka on näkyvillä yhden tai useamman 3d-mallin profiilin ollessa valittuna.</w:t>
      </w:r>
    </w:p>
    <w:p w:rsidR="002F6645" w:rsidRDefault="002F6645" w:rsidP="00AD0FB4">
      <w:pPr>
        <w:pStyle w:val="Luettelokappale"/>
        <w:numPr>
          <w:ilvl w:val="0"/>
          <w:numId w:val="38"/>
        </w:numPr>
      </w:pPr>
      <w:r>
        <w:rPr>
          <w:b/>
        </w:rPr>
        <w:t xml:space="preserve">Solmujen tilannekohtainen valintanauha, </w:t>
      </w:r>
      <w:r>
        <w:t>joka on näkyvillä yhden tai useamman aktiivisen tutkimuksen solmun ollessa valittuna.</w:t>
      </w:r>
    </w:p>
    <w:p w:rsidR="00A229B9" w:rsidRDefault="002F6645" w:rsidP="002F6645">
      <w:r>
        <w:t>Tilannekohtaisesti näkyviin tulevat valintanauhat auttavat käyttäjää huomaamaan heti, mitä toimintoja</w:t>
      </w:r>
      <w:r w:rsidR="001B2BBA">
        <w:t xml:space="preserve"> valittuina oleville objekteille on mahdollista tehdä.</w:t>
      </w:r>
    </w:p>
    <w:p w:rsidR="007630BB" w:rsidRDefault="00A229B9" w:rsidP="00A229B9">
      <w:pPr>
        <w:spacing w:after="200" w:line="276" w:lineRule="auto"/>
        <w:jc w:val="left"/>
      </w:pPr>
      <w:r>
        <w:br w:type="page"/>
      </w:r>
    </w:p>
    <w:p w:rsidR="000B132D" w:rsidRDefault="002C34D7" w:rsidP="000B132D">
      <w:pPr>
        <w:jc w:val="center"/>
      </w:pPr>
      <w:r>
        <w:lastRenderedPageBreak/>
        <w:pict>
          <v:shape id="_x0000_i1033" type="#_x0000_t75" style="width:424.5pt;height:67.5pt">
            <v:imagedata r:id="rId32" o:title="Toiminnot1R"/>
          </v:shape>
        </w:pict>
      </w:r>
    </w:p>
    <w:p w:rsidR="007630BB" w:rsidRDefault="000B132D" w:rsidP="007630BB">
      <w:pPr>
        <w:pStyle w:val="Figurecaption"/>
      </w:pPr>
      <w:bookmarkStart w:id="63" w:name="_Ref456593634"/>
      <w:r>
        <w:t>FEA-tilan valintanauha.</w:t>
      </w:r>
      <w:bookmarkEnd w:id="63"/>
    </w:p>
    <w:p w:rsidR="000B132D" w:rsidRDefault="002C34D7" w:rsidP="000B132D">
      <w:pPr>
        <w:pStyle w:val="Figurecaption"/>
        <w:numPr>
          <w:ilvl w:val="0"/>
          <w:numId w:val="0"/>
        </w:numPr>
        <w:ind w:left="714" w:hanging="357"/>
      </w:pPr>
      <w:r>
        <w:pict>
          <v:shape id="_x0000_i1034" type="#_x0000_t75" style="width:247.5pt;height:126.75pt">
            <v:imagedata r:id="rId33" o:title="Toiminnot1C"/>
          </v:shape>
        </w:pict>
      </w:r>
    </w:p>
    <w:p w:rsidR="000B132D" w:rsidRDefault="000B132D" w:rsidP="000B132D">
      <w:pPr>
        <w:pStyle w:val="Figurecaption"/>
      </w:pPr>
      <w:bookmarkStart w:id="64" w:name="_Ref456593677"/>
      <w:r>
        <w:t>FEA-tilan tilannekohtainen valikko 3d-mallin ikkunassa.</w:t>
      </w:r>
      <w:bookmarkEnd w:id="64"/>
    </w:p>
    <w:p w:rsidR="00A229B9" w:rsidRDefault="00A229B9" w:rsidP="00A229B9">
      <w:r>
        <w:t xml:space="preserve">Kuvissa </w:t>
      </w:r>
      <w:r>
        <w:fldChar w:fldCharType="begin"/>
      </w:r>
      <w:r>
        <w:instrText xml:space="preserve"> REF _Ref456593634 \r \h </w:instrText>
      </w:r>
      <w:r>
        <w:fldChar w:fldCharType="separate"/>
      </w:r>
      <w:r w:rsidR="00C21677">
        <w:t>22</w:t>
      </w:r>
      <w:r>
        <w:fldChar w:fldCharType="end"/>
      </w:r>
      <w:r>
        <w:t xml:space="preserve"> ja </w:t>
      </w:r>
      <w:r>
        <w:fldChar w:fldCharType="begin"/>
      </w:r>
      <w:r>
        <w:instrText xml:space="preserve"> REF _Ref456593677 \r \h </w:instrText>
      </w:r>
      <w:r>
        <w:fldChar w:fldCharType="separate"/>
      </w:r>
      <w:r w:rsidR="00C21677">
        <w:t>23</w:t>
      </w:r>
      <w:r>
        <w:fldChar w:fldCharType="end"/>
      </w:r>
      <w:r>
        <w:t xml:space="preserve"> näkyvät FEA-tilassa käytettävissä olevat </w:t>
      </w:r>
      <w:r w:rsidR="004469BB">
        <w:t xml:space="preserve">ei-tilannekohtaiset </w:t>
      </w:r>
      <w:r>
        <w:t>toiminnot.</w:t>
      </w:r>
      <w:r w:rsidR="004469BB">
        <w:t xml:space="preserve"> Niiden kuvaukset on koottuna </w:t>
      </w:r>
      <w:r w:rsidR="004469BB">
        <w:fldChar w:fldCharType="begin"/>
      </w:r>
      <w:r w:rsidR="004469BB">
        <w:instrText xml:space="preserve"> REF _Ref456594304 \r \h </w:instrText>
      </w:r>
      <w:r w:rsidR="004469BB">
        <w:fldChar w:fldCharType="separate"/>
      </w:r>
      <w:r w:rsidR="00BF2409">
        <w:t>t</w:t>
      </w:r>
      <w:r w:rsidR="00C21677">
        <w:t>aulukko</w:t>
      </w:r>
      <w:r w:rsidR="00BF2409">
        <w:t>on</w:t>
      </w:r>
      <w:r w:rsidR="00C21677">
        <w:t xml:space="preserve"> 1</w:t>
      </w:r>
      <w:r w:rsidR="004469BB">
        <w:fldChar w:fldCharType="end"/>
      </w:r>
      <w:r w:rsidR="004469BB">
        <w:t>.</w:t>
      </w:r>
      <w:r w:rsidR="0006042D">
        <w:t xml:space="preserve"> Valintanauhan kapasiteettilaskenta-ryhmässä olevat toiminnot ovat saatavilla ainoastaan Kehärakenteiden mitoitus </w:t>
      </w:r>
      <w:r w:rsidR="00BF2409">
        <w:br/>
      </w:r>
      <w:r w:rsidR="0006042D">
        <w:t>-lisäoptiossa.</w:t>
      </w:r>
    </w:p>
    <w:p w:rsidR="006F2094" w:rsidRDefault="006F2094" w:rsidP="006F2094">
      <w:pPr>
        <w:pStyle w:val="Tablecaption"/>
      </w:pPr>
      <w:bookmarkStart w:id="65" w:name="_Ref456594304"/>
      <w:r>
        <w:t>FEA-tilan toiminnot.</w:t>
      </w:r>
      <w:bookmarkEnd w:id="65"/>
    </w:p>
    <w:tbl>
      <w:tblPr>
        <w:tblStyle w:val="TaulukkoRuudukko"/>
        <w:tblW w:w="0" w:type="auto"/>
        <w:tblLook w:val="04A0" w:firstRow="1" w:lastRow="0" w:firstColumn="1" w:lastColumn="0" w:noHBand="0" w:noVBand="1"/>
      </w:tblPr>
      <w:tblGrid>
        <w:gridCol w:w="2235"/>
        <w:gridCol w:w="6409"/>
      </w:tblGrid>
      <w:tr w:rsidR="0028441D" w:rsidTr="00E36A20">
        <w:tc>
          <w:tcPr>
            <w:tcW w:w="2235" w:type="dxa"/>
          </w:tcPr>
          <w:p w:rsidR="0028441D" w:rsidRDefault="0028441D" w:rsidP="0028441D">
            <w:pPr>
              <w:pStyle w:val="Tableheaderleft"/>
            </w:pPr>
            <w:r>
              <w:t>Toiminto</w:t>
            </w:r>
          </w:p>
        </w:tc>
        <w:tc>
          <w:tcPr>
            <w:tcW w:w="6409" w:type="dxa"/>
          </w:tcPr>
          <w:p w:rsidR="0028441D" w:rsidRDefault="0028441D" w:rsidP="0028441D">
            <w:pPr>
              <w:pStyle w:val="Tableheaderleft"/>
            </w:pPr>
            <w:r>
              <w:t>Kuvaus</w:t>
            </w:r>
          </w:p>
        </w:tc>
      </w:tr>
      <w:tr w:rsidR="0028441D" w:rsidTr="00E36A20">
        <w:trPr>
          <w:trHeight w:val="159"/>
        </w:trPr>
        <w:tc>
          <w:tcPr>
            <w:tcW w:w="2235" w:type="dxa"/>
          </w:tcPr>
          <w:p w:rsidR="0028441D" w:rsidRPr="0028441D" w:rsidRDefault="0028441D" w:rsidP="0028441D">
            <w:pPr>
              <w:pStyle w:val="Tablecelltext"/>
            </w:pPr>
            <w:r>
              <w:t>Uusi tutkimus</w:t>
            </w:r>
          </w:p>
        </w:tc>
        <w:tc>
          <w:tcPr>
            <w:tcW w:w="6409" w:type="dxa"/>
          </w:tcPr>
          <w:p w:rsidR="0028441D" w:rsidRDefault="00A602C3" w:rsidP="0028441D">
            <w:pPr>
              <w:pStyle w:val="Tablecelltext"/>
            </w:pPr>
            <w:r>
              <w:t>Luo uuden tutkimuksen valituista 3d-mallin osista. Valinta voidaan tehdä joko ennen tai jälkeen toimintonapin painamista.</w:t>
            </w:r>
          </w:p>
        </w:tc>
      </w:tr>
      <w:tr w:rsidR="0028441D" w:rsidTr="00E36A20">
        <w:tc>
          <w:tcPr>
            <w:tcW w:w="2235" w:type="dxa"/>
          </w:tcPr>
          <w:p w:rsidR="0028441D" w:rsidRDefault="0028441D" w:rsidP="0028441D">
            <w:pPr>
              <w:pStyle w:val="Tablecelltext"/>
            </w:pPr>
            <w:r>
              <w:t>Pistekuorma</w:t>
            </w:r>
          </w:p>
        </w:tc>
        <w:tc>
          <w:tcPr>
            <w:tcW w:w="6409" w:type="dxa"/>
          </w:tcPr>
          <w:p w:rsidR="0028441D" w:rsidRDefault="00274C72" w:rsidP="0028441D">
            <w:pPr>
              <w:pStyle w:val="Tablecelltext"/>
            </w:pPr>
            <w:r>
              <w:t>Luo pistekuorman valituille solmuille.</w:t>
            </w:r>
          </w:p>
        </w:tc>
      </w:tr>
      <w:tr w:rsidR="0028441D" w:rsidTr="00E36A20">
        <w:tc>
          <w:tcPr>
            <w:tcW w:w="2235" w:type="dxa"/>
          </w:tcPr>
          <w:p w:rsidR="0028441D" w:rsidRDefault="0028441D" w:rsidP="0028441D">
            <w:pPr>
              <w:pStyle w:val="Tablecelltext"/>
            </w:pPr>
            <w:r>
              <w:t>Viivakuorma</w:t>
            </w:r>
          </w:p>
        </w:tc>
        <w:tc>
          <w:tcPr>
            <w:tcW w:w="6409" w:type="dxa"/>
          </w:tcPr>
          <w:p w:rsidR="0028441D" w:rsidRDefault="00274C72" w:rsidP="0028441D">
            <w:pPr>
              <w:pStyle w:val="Tablecelltext"/>
            </w:pPr>
            <w:r>
              <w:t>Luo viivakuorman käyttäjän valitseman alku- ja loppusolmun välille.</w:t>
            </w:r>
          </w:p>
        </w:tc>
      </w:tr>
      <w:tr w:rsidR="0028441D" w:rsidTr="00E36A20">
        <w:tc>
          <w:tcPr>
            <w:tcW w:w="2235" w:type="dxa"/>
          </w:tcPr>
          <w:p w:rsidR="0028441D" w:rsidRDefault="0028441D" w:rsidP="0028441D">
            <w:pPr>
              <w:pStyle w:val="Tablecelltext"/>
            </w:pPr>
            <w:r>
              <w:t>Momentti</w:t>
            </w:r>
          </w:p>
        </w:tc>
        <w:tc>
          <w:tcPr>
            <w:tcW w:w="6409" w:type="dxa"/>
          </w:tcPr>
          <w:p w:rsidR="0028441D" w:rsidRDefault="00274C72" w:rsidP="0028441D">
            <w:pPr>
              <w:pStyle w:val="Tablecelltext"/>
            </w:pPr>
            <w:r>
              <w:t>Luo pistemomentin valituille solmuille.</w:t>
            </w:r>
          </w:p>
        </w:tc>
      </w:tr>
      <w:tr w:rsidR="0028441D" w:rsidTr="00E36A20">
        <w:tc>
          <w:tcPr>
            <w:tcW w:w="2235" w:type="dxa"/>
          </w:tcPr>
          <w:p w:rsidR="0028441D" w:rsidRDefault="0028441D" w:rsidP="0028441D">
            <w:pPr>
              <w:pStyle w:val="Tablecelltext"/>
            </w:pPr>
            <w:r>
              <w:t>Pakkosiirtymä</w:t>
            </w:r>
          </w:p>
        </w:tc>
        <w:tc>
          <w:tcPr>
            <w:tcW w:w="6409" w:type="dxa"/>
          </w:tcPr>
          <w:p w:rsidR="0028441D" w:rsidRDefault="00274C72" w:rsidP="0028441D">
            <w:pPr>
              <w:pStyle w:val="Tablecelltext"/>
            </w:pPr>
            <w:r>
              <w:t>Luo pakkosiirtymän valituille solmuille. Valittujen solmujen tulee olla tuettuja annetun pakkosiirtymän suunnassa.</w:t>
            </w:r>
          </w:p>
        </w:tc>
      </w:tr>
      <w:tr w:rsidR="0028441D" w:rsidTr="00E36A20">
        <w:tc>
          <w:tcPr>
            <w:tcW w:w="2235" w:type="dxa"/>
          </w:tcPr>
          <w:p w:rsidR="0028441D" w:rsidRDefault="0028441D" w:rsidP="0028441D">
            <w:pPr>
              <w:pStyle w:val="Tablecelltext"/>
            </w:pPr>
            <w:r>
              <w:t>Lämpökuorma</w:t>
            </w:r>
          </w:p>
        </w:tc>
        <w:tc>
          <w:tcPr>
            <w:tcW w:w="6409" w:type="dxa"/>
          </w:tcPr>
          <w:p w:rsidR="0028441D" w:rsidRDefault="00274C72" w:rsidP="0028441D">
            <w:pPr>
              <w:pStyle w:val="Tablecelltext"/>
            </w:pPr>
            <w:r>
              <w:t>Luo lämpötilan muutoksesta aiheutuvan kuormituksen valituille tutkimuksen osille. Mahdollisuus antaa myös lämpötilagradientti poikkileikkauksen pääsuunnissa.</w:t>
            </w:r>
          </w:p>
        </w:tc>
      </w:tr>
      <w:tr w:rsidR="0028441D" w:rsidTr="00E36A20">
        <w:tc>
          <w:tcPr>
            <w:tcW w:w="2235" w:type="dxa"/>
          </w:tcPr>
          <w:p w:rsidR="0028441D" w:rsidRDefault="0028441D" w:rsidP="0028441D">
            <w:pPr>
              <w:pStyle w:val="Tablecelltext"/>
            </w:pPr>
            <w:r>
              <w:t>Ratkaise</w:t>
            </w:r>
          </w:p>
        </w:tc>
        <w:tc>
          <w:tcPr>
            <w:tcW w:w="6409" w:type="dxa"/>
          </w:tcPr>
          <w:p w:rsidR="0028441D" w:rsidRDefault="00274C72" w:rsidP="0028441D">
            <w:pPr>
              <w:pStyle w:val="Tablecelltext"/>
            </w:pPr>
            <w:r>
              <w:t>Ratkaisee aktiivisena olevan tutkimuksen, jonka jälkeen käyttäjä voi tarkastella tuloksia tulosdialogissa.</w:t>
            </w:r>
          </w:p>
        </w:tc>
      </w:tr>
      <w:tr w:rsidR="0028441D" w:rsidTr="00E36A20">
        <w:tc>
          <w:tcPr>
            <w:tcW w:w="2235" w:type="dxa"/>
          </w:tcPr>
          <w:p w:rsidR="0028441D" w:rsidRDefault="0028441D" w:rsidP="0028441D">
            <w:pPr>
              <w:pStyle w:val="Tablecelltext"/>
            </w:pPr>
            <w:r>
              <w:t>Kuormakaaviot</w:t>
            </w:r>
          </w:p>
        </w:tc>
        <w:tc>
          <w:tcPr>
            <w:tcW w:w="6409" w:type="dxa"/>
          </w:tcPr>
          <w:p w:rsidR="0028441D" w:rsidRDefault="001A0233" w:rsidP="0028441D">
            <w:pPr>
              <w:pStyle w:val="Tablecelltext"/>
            </w:pPr>
            <w:r>
              <w:t>Luo kuormakaavion valituista kuormista.</w:t>
            </w:r>
          </w:p>
        </w:tc>
      </w:tr>
      <w:tr w:rsidR="0028441D" w:rsidTr="00E36A20">
        <w:trPr>
          <w:trHeight w:val="70"/>
        </w:trPr>
        <w:tc>
          <w:tcPr>
            <w:tcW w:w="2235" w:type="dxa"/>
          </w:tcPr>
          <w:p w:rsidR="0028441D" w:rsidRDefault="0028441D" w:rsidP="0028441D">
            <w:pPr>
              <w:pStyle w:val="Tablecelltext"/>
            </w:pPr>
            <w:r>
              <w:t>Nurjahduspituudet</w:t>
            </w:r>
          </w:p>
        </w:tc>
        <w:tc>
          <w:tcPr>
            <w:tcW w:w="6409" w:type="dxa"/>
          </w:tcPr>
          <w:p w:rsidR="0028441D" w:rsidRDefault="001A0233" w:rsidP="0028441D">
            <w:pPr>
              <w:pStyle w:val="Tablecelltext"/>
            </w:pPr>
            <w:r>
              <w:t>Käynnistää nurjahduspituuksien määrittelydialogin, jossa käyttäjä voi asettaa nurjahduspituuksien arvoja halutuille solmuväleille.</w:t>
            </w:r>
          </w:p>
        </w:tc>
      </w:tr>
      <w:tr w:rsidR="0028441D" w:rsidTr="00E36A20">
        <w:tc>
          <w:tcPr>
            <w:tcW w:w="2235" w:type="dxa"/>
          </w:tcPr>
          <w:p w:rsidR="0028441D" w:rsidRDefault="0028441D" w:rsidP="0028441D">
            <w:pPr>
              <w:pStyle w:val="Tablecelltext"/>
            </w:pPr>
            <w:r>
              <w:t>Kapasiteetin tarkistus</w:t>
            </w:r>
          </w:p>
        </w:tc>
        <w:tc>
          <w:tcPr>
            <w:tcW w:w="6409" w:type="dxa"/>
          </w:tcPr>
          <w:p w:rsidR="0028441D" w:rsidRDefault="001A0233" w:rsidP="002F2474">
            <w:pPr>
              <w:pStyle w:val="Tablecelltext"/>
            </w:pPr>
            <w:r>
              <w:t>Käynnistää kapasiteetin tarkistuksen</w:t>
            </w:r>
            <w:r w:rsidR="002F2474">
              <w:t>. Kapasiteetin tarkistus suoritetaan ohjelmistoon kytketyn suunnittelustandardin mukaisesti käyttäjän antamien kuormakaavioiden, kuormitusyhdistelmien ja nurjahduspituuksien perusteella.</w:t>
            </w:r>
          </w:p>
        </w:tc>
      </w:tr>
      <w:tr w:rsidR="0028441D" w:rsidTr="00E36A20">
        <w:tc>
          <w:tcPr>
            <w:tcW w:w="2235" w:type="dxa"/>
          </w:tcPr>
          <w:p w:rsidR="0028441D" w:rsidRDefault="0028441D" w:rsidP="0028441D">
            <w:pPr>
              <w:pStyle w:val="Tablecelltext"/>
            </w:pPr>
            <w:r>
              <w:t>OK</w:t>
            </w:r>
          </w:p>
        </w:tc>
        <w:tc>
          <w:tcPr>
            <w:tcW w:w="6409" w:type="dxa"/>
          </w:tcPr>
          <w:p w:rsidR="009F07BE" w:rsidRDefault="00AC2FC1" w:rsidP="00AC2FC1">
            <w:pPr>
              <w:pStyle w:val="Tablecelltext"/>
            </w:pPr>
            <w:r>
              <w:t>Palataan 3d-mallinnustilaan säilyttäen FEA-tilassa tehdyt muutokset.</w:t>
            </w:r>
          </w:p>
        </w:tc>
      </w:tr>
      <w:tr w:rsidR="0028441D" w:rsidTr="00E36A20">
        <w:tc>
          <w:tcPr>
            <w:tcW w:w="2235" w:type="dxa"/>
          </w:tcPr>
          <w:p w:rsidR="0028441D" w:rsidRDefault="0028441D" w:rsidP="0028441D">
            <w:pPr>
              <w:pStyle w:val="Tablecelltext"/>
            </w:pPr>
            <w:r>
              <w:t>Poistu</w:t>
            </w:r>
          </w:p>
        </w:tc>
        <w:tc>
          <w:tcPr>
            <w:tcW w:w="6409" w:type="dxa"/>
          </w:tcPr>
          <w:p w:rsidR="0028441D" w:rsidRDefault="00AC2FC1" w:rsidP="00AC2FC1">
            <w:pPr>
              <w:pStyle w:val="Tablecelltext"/>
            </w:pPr>
            <w:r>
              <w:t>Palataan 3d-mallinnustilaan säilyttämättä FEA-tilassa tehtyjä muutoksia.</w:t>
            </w:r>
          </w:p>
        </w:tc>
      </w:tr>
    </w:tbl>
    <w:p w:rsidR="000B132D" w:rsidRDefault="000B132D" w:rsidP="000B132D"/>
    <w:p w:rsidR="000B132D" w:rsidRDefault="002C34D7" w:rsidP="000B132D">
      <w:pPr>
        <w:jc w:val="center"/>
      </w:pPr>
      <w:r>
        <w:pict>
          <v:shape id="_x0000_i1035" type="#_x0000_t75" style="width:388.5pt;height:88.5pt">
            <v:imagedata r:id="rId34" o:title="Toiminnot2R"/>
          </v:shape>
        </w:pict>
      </w:r>
    </w:p>
    <w:p w:rsidR="000B132D" w:rsidRDefault="000B132D" w:rsidP="000B132D">
      <w:pPr>
        <w:pStyle w:val="Figurecaption"/>
      </w:pPr>
      <w:bookmarkStart w:id="66" w:name="_Ref456596202"/>
      <w:r>
        <w:t>Palkkien tilannekohtainen valintanauha.</w:t>
      </w:r>
      <w:bookmarkEnd w:id="66"/>
    </w:p>
    <w:p w:rsidR="000B132D" w:rsidRDefault="00CE3F2A" w:rsidP="000B132D">
      <w:pPr>
        <w:jc w:val="center"/>
      </w:pPr>
      <w:r>
        <w:pict>
          <v:shape id="_x0000_i1036" type="#_x0000_t75" style="width:135pt;height:178.5pt">
            <v:imagedata r:id="rId35" o:title="Toiminnot2C"/>
          </v:shape>
        </w:pict>
      </w:r>
    </w:p>
    <w:p w:rsidR="000B132D" w:rsidRDefault="000B132D" w:rsidP="000B132D">
      <w:pPr>
        <w:pStyle w:val="Figurecaption"/>
      </w:pPr>
      <w:bookmarkStart w:id="67" w:name="_Ref456596213"/>
      <w:r>
        <w:t>Palkkien tilannekohtainen valikko 3d-mallin ikkunassa.</w:t>
      </w:r>
      <w:bookmarkEnd w:id="67"/>
    </w:p>
    <w:p w:rsidR="004D5670" w:rsidRDefault="004D5670" w:rsidP="004D5670">
      <w:r>
        <w:t xml:space="preserve">Kuvissa </w:t>
      </w:r>
      <w:r>
        <w:fldChar w:fldCharType="begin"/>
      </w:r>
      <w:r>
        <w:instrText xml:space="preserve"> REF _Ref456596202 \r \h </w:instrText>
      </w:r>
      <w:r>
        <w:fldChar w:fldCharType="separate"/>
      </w:r>
      <w:r w:rsidR="00C21677">
        <w:t>24</w:t>
      </w:r>
      <w:r>
        <w:fldChar w:fldCharType="end"/>
      </w:r>
      <w:r>
        <w:t xml:space="preserve"> ja </w:t>
      </w:r>
      <w:r>
        <w:fldChar w:fldCharType="begin"/>
      </w:r>
      <w:r>
        <w:instrText xml:space="preserve"> REF _Ref456596213 \r \h </w:instrText>
      </w:r>
      <w:r>
        <w:fldChar w:fldCharType="separate"/>
      </w:r>
      <w:r w:rsidR="00C21677">
        <w:t>25</w:t>
      </w:r>
      <w:r>
        <w:fldChar w:fldCharType="end"/>
      </w:r>
      <w:r>
        <w:t xml:space="preserve"> näkyvät </w:t>
      </w:r>
      <w:r w:rsidR="00A9304F">
        <w:t>tilannekohtaiset toiminnot yhden tai useamman 3d-mallin profiilin ollessa valittu</w:t>
      </w:r>
      <w:r w:rsidR="00DD0FD9">
        <w:t>i</w:t>
      </w:r>
      <w:r w:rsidR="00A9304F">
        <w:t>na</w:t>
      </w:r>
      <w:r w:rsidR="00BF2409">
        <w:t xml:space="preserve"> FEA-tilassa</w:t>
      </w:r>
      <w:r>
        <w:t xml:space="preserve">. </w:t>
      </w:r>
      <w:r w:rsidR="00A9304F">
        <w:t>Toimintojen</w:t>
      </w:r>
      <w:r>
        <w:t xml:space="preserve"> kuvaukset on koottuna</w:t>
      </w:r>
      <w:r w:rsidR="00A9304F">
        <w:t xml:space="preserve"> </w:t>
      </w:r>
      <w:r w:rsidR="00A9304F">
        <w:fldChar w:fldCharType="begin"/>
      </w:r>
      <w:r w:rsidR="00A9304F">
        <w:instrText xml:space="preserve"> REF _Ref456596364 \r \h </w:instrText>
      </w:r>
      <w:r w:rsidR="00A9304F">
        <w:fldChar w:fldCharType="separate"/>
      </w:r>
      <w:r w:rsidR="00BF2409">
        <w:t>t</w:t>
      </w:r>
      <w:r w:rsidR="00C21677">
        <w:t>aulukko</w:t>
      </w:r>
      <w:r w:rsidR="00BF2409">
        <w:t>on</w:t>
      </w:r>
      <w:r w:rsidR="00C21677">
        <w:t xml:space="preserve"> 2</w:t>
      </w:r>
      <w:r w:rsidR="00A9304F">
        <w:fldChar w:fldCharType="end"/>
      </w:r>
      <w:r w:rsidR="00AD3D82">
        <w:t>.</w:t>
      </w:r>
    </w:p>
    <w:p w:rsidR="004D5670" w:rsidRDefault="00AD3D82" w:rsidP="004D5670">
      <w:pPr>
        <w:pStyle w:val="Tablecaption"/>
      </w:pPr>
      <w:bookmarkStart w:id="68" w:name="_Ref456596364"/>
      <w:r>
        <w:t>Tilannekohtaiset toiminnot</w:t>
      </w:r>
      <w:bookmarkEnd w:id="68"/>
      <w:r>
        <w:t xml:space="preserve"> profiileja ollessa valittuina.</w:t>
      </w:r>
    </w:p>
    <w:tbl>
      <w:tblPr>
        <w:tblStyle w:val="TaulukkoRuudukko"/>
        <w:tblW w:w="0" w:type="auto"/>
        <w:tblLook w:val="04A0" w:firstRow="1" w:lastRow="0" w:firstColumn="1" w:lastColumn="0" w:noHBand="0" w:noVBand="1"/>
      </w:tblPr>
      <w:tblGrid>
        <w:gridCol w:w="2235"/>
        <w:gridCol w:w="6409"/>
      </w:tblGrid>
      <w:tr w:rsidR="004D5670" w:rsidTr="006714A1">
        <w:tc>
          <w:tcPr>
            <w:tcW w:w="2235" w:type="dxa"/>
          </w:tcPr>
          <w:p w:rsidR="004D5670" w:rsidRDefault="004D5670" w:rsidP="006714A1">
            <w:pPr>
              <w:pStyle w:val="Tableheaderleft"/>
            </w:pPr>
            <w:r>
              <w:t>Toiminto</w:t>
            </w:r>
          </w:p>
        </w:tc>
        <w:tc>
          <w:tcPr>
            <w:tcW w:w="6409" w:type="dxa"/>
          </w:tcPr>
          <w:p w:rsidR="004D5670" w:rsidRDefault="004D5670" w:rsidP="006714A1">
            <w:pPr>
              <w:pStyle w:val="Tableheaderleft"/>
            </w:pPr>
            <w:r>
              <w:t>Kuvaus</w:t>
            </w:r>
          </w:p>
        </w:tc>
      </w:tr>
      <w:tr w:rsidR="004D5670" w:rsidTr="006714A1">
        <w:tc>
          <w:tcPr>
            <w:tcW w:w="2235" w:type="dxa"/>
          </w:tcPr>
          <w:p w:rsidR="004D5670" w:rsidRDefault="005803B8" w:rsidP="006714A1">
            <w:pPr>
              <w:pStyle w:val="Tablecelltext"/>
            </w:pPr>
            <w:r>
              <w:t>Ominaisuudet</w:t>
            </w:r>
          </w:p>
        </w:tc>
        <w:tc>
          <w:tcPr>
            <w:tcW w:w="6409" w:type="dxa"/>
          </w:tcPr>
          <w:p w:rsidR="004D5670" w:rsidRDefault="00046D10" w:rsidP="006714A1">
            <w:pPr>
              <w:pStyle w:val="Tablecelltext"/>
            </w:pPr>
            <w:r>
              <w:t>Avaa ominaisuusdialogin, jossa valittujen profiilien poikkileikkaus- ja materiaaliominaisuuksia voidaan tarkastella ja muokata.</w:t>
            </w:r>
          </w:p>
        </w:tc>
      </w:tr>
      <w:tr w:rsidR="004D5670" w:rsidTr="006714A1">
        <w:tc>
          <w:tcPr>
            <w:tcW w:w="2235" w:type="dxa"/>
          </w:tcPr>
          <w:p w:rsidR="004D5670" w:rsidRDefault="005803B8" w:rsidP="006714A1">
            <w:pPr>
              <w:pStyle w:val="Tablecelltext"/>
            </w:pPr>
            <w:r>
              <w:t>Lisää tutkimukseen</w:t>
            </w:r>
          </w:p>
        </w:tc>
        <w:tc>
          <w:tcPr>
            <w:tcW w:w="6409" w:type="dxa"/>
          </w:tcPr>
          <w:p w:rsidR="004D5670" w:rsidRDefault="0003218E" w:rsidP="006714A1">
            <w:pPr>
              <w:pStyle w:val="Tablecelltext"/>
            </w:pPr>
            <w:r>
              <w:t>Lisää valitut profiilit aktiiviseen tutkimukseen.</w:t>
            </w:r>
          </w:p>
        </w:tc>
      </w:tr>
      <w:tr w:rsidR="004D5670" w:rsidTr="006714A1">
        <w:tc>
          <w:tcPr>
            <w:tcW w:w="2235" w:type="dxa"/>
          </w:tcPr>
          <w:p w:rsidR="004D5670" w:rsidRDefault="005803B8" w:rsidP="006714A1">
            <w:pPr>
              <w:pStyle w:val="Tablecelltext"/>
            </w:pPr>
            <w:r>
              <w:t>Poista tutkimuksesta</w:t>
            </w:r>
          </w:p>
        </w:tc>
        <w:tc>
          <w:tcPr>
            <w:tcW w:w="6409" w:type="dxa"/>
          </w:tcPr>
          <w:p w:rsidR="004D5670" w:rsidRDefault="0003218E" w:rsidP="006714A1">
            <w:pPr>
              <w:pStyle w:val="Tablecelltext"/>
            </w:pPr>
            <w:r>
              <w:t>Poistaa valitut profiilit aktiivisesta tutkimuksesta.</w:t>
            </w:r>
          </w:p>
        </w:tc>
      </w:tr>
      <w:tr w:rsidR="004D5670" w:rsidTr="006714A1">
        <w:tc>
          <w:tcPr>
            <w:tcW w:w="2235" w:type="dxa"/>
          </w:tcPr>
          <w:p w:rsidR="004D5670" w:rsidRDefault="005803B8" w:rsidP="006714A1">
            <w:pPr>
              <w:pStyle w:val="Tablecelltext"/>
            </w:pPr>
            <w:r>
              <w:t>Lisää solmu</w:t>
            </w:r>
          </w:p>
        </w:tc>
        <w:tc>
          <w:tcPr>
            <w:tcW w:w="6409" w:type="dxa"/>
          </w:tcPr>
          <w:p w:rsidR="004D5670" w:rsidRDefault="00EA1322" w:rsidP="006714A1">
            <w:pPr>
              <w:pStyle w:val="Tablecelltext"/>
            </w:pPr>
            <w:r>
              <w:t>Käynnistää toiminnon, jossa käyttäjä voi osoittaa profiilin neutraaliakselilta paikan, johon lisätään uusi solmu.</w:t>
            </w:r>
          </w:p>
        </w:tc>
      </w:tr>
      <w:tr w:rsidR="004D5670" w:rsidTr="006714A1">
        <w:tc>
          <w:tcPr>
            <w:tcW w:w="2235" w:type="dxa"/>
          </w:tcPr>
          <w:p w:rsidR="004D5670" w:rsidRDefault="005803B8" w:rsidP="006714A1">
            <w:pPr>
              <w:pStyle w:val="Tablecelltext"/>
            </w:pPr>
            <w:r>
              <w:t>Valitse solmut</w:t>
            </w:r>
          </w:p>
        </w:tc>
        <w:tc>
          <w:tcPr>
            <w:tcW w:w="6409" w:type="dxa"/>
          </w:tcPr>
          <w:p w:rsidR="004D5670" w:rsidRDefault="00E03F62" w:rsidP="006714A1">
            <w:pPr>
              <w:pStyle w:val="Tablecelltext"/>
            </w:pPr>
            <w:r>
              <w:t>Valitsee kaikki valittuina olevien profiilien solmut.</w:t>
            </w:r>
          </w:p>
        </w:tc>
      </w:tr>
      <w:tr w:rsidR="004D5670" w:rsidTr="006714A1">
        <w:tc>
          <w:tcPr>
            <w:tcW w:w="2235" w:type="dxa"/>
          </w:tcPr>
          <w:p w:rsidR="004D5670" w:rsidRDefault="005803B8" w:rsidP="006714A1">
            <w:pPr>
              <w:pStyle w:val="Tablecelltext"/>
            </w:pPr>
            <w:r>
              <w:t>Kytke solmuja</w:t>
            </w:r>
          </w:p>
        </w:tc>
        <w:tc>
          <w:tcPr>
            <w:tcW w:w="6409" w:type="dxa"/>
          </w:tcPr>
          <w:p w:rsidR="004D5670" w:rsidRDefault="007B78E2" w:rsidP="000D1716">
            <w:pPr>
              <w:pStyle w:val="Tablecelltext"/>
            </w:pPr>
            <w:r>
              <w:t>Käynnistää toiminnon</w:t>
            </w:r>
            <w:r w:rsidR="000D1716">
              <w:t>, jolla käyttäjä voi kytkeä valittujen profiilien lähimpiä solmuja toisiinsa annetulla toleranssilla ja tuennan esiasetuksella.</w:t>
            </w:r>
          </w:p>
        </w:tc>
      </w:tr>
    </w:tbl>
    <w:p w:rsidR="00E27228" w:rsidRDefault="00E27228" w:rsidP="000B132D"/>
    <w:p w:rsidR="004D5670" w:rsidRDefault="00E27228" w:rsidP="00E27228">
      <w:pPr>
        <w:spacing w:after="200" w:line="276" w:lineRule="auto"/>
        <w:jc w:val="left"/>
      </w:pPr>
      <w:r>
        <w:br w:type="page"/>
      </w:r>
    </w:p>
    <w:p w:rsidR="000B132D" w:rsidRDefault="002C34D7" w:rsidP="000B132D">
      <w:pPr>
        <w:jc w:val="center"/>
      </w:pPr>
      <w:r>
        <w:lastRenderedPageBreak/>
        <w:pict>
          <v:shape id="_x0000_i1037" type="#_x0000_t75" style="width:424.5pt;height:69pt">
            <v:imagedata r:id="rId36" o:title="Toiminnot3R"/>
          </v:shape>
        </w:pict>
      </w:r>
    </w:p>
    <w:p w:rsidR="000B132D" w:rsidRDefault="000B132D" w:rsidP="000B132D">
      <w:pPr>
        <w:pStyle w:val="Figurecaption"/>
      </w:pPr>
      <w:bookmarkStart w:id="69" w:name="_Ref456598370"/>
      <w:r>
        <w:t>Solmujen tilannekohtainen valintanauha.</w:t>
      </w:r>
      <w:bookmarkEnd w:id="69"/>
    </w:p>
    <w:p w:rsidR="00E27228" w:rsidRDefault="00E27228" w:rsidP="002F133D">
      <w:r>
        <w:t xml:space="preserve">Kuvassa </w:t>
      </w:r>
      <w:r>
        <w:fldChar w:fldCharType="begin"/>
      </w:r>
      <w:r>
        <w:instrText xml:space="preserve"> REF _Ref456598370 \r \h </w:instrText>
      </w:r>
      <w:r>
        <w:fldChar w:fldCharType="separate"/>
      </w:r>
      <w:r w:rsidR="00C21677">
        <w:t>26</w:t>
      </w:r>
      <w:r>
        <w:fldChar w:fldCharType="end"/>
      </w:r>
      <w:r>
        <w:t xml:space="preserve"> näkyvät tilannekohtaiset toiminnot yhden tai useamman solmun ollessa valittu</w:t>
      </w:r>
      <w:r w:rsidR="00DD0FD9">
        <w:t>i</w:t>
      </w:r>
      <w:r>
        <w:t>na</w:t>
      </w:r>
      <w:r w:rsidR="00BF2409">
        <w:t xml:space="preserve"> FEA-tilassa</w:t>
      </w:r>
      <w:r>
        <w:t xml:space="preserve">. </w:t>
      </w:r>
      <w:r w:rsidR="002F133D">
        <w:t>Solmujen tilannekohtaiset toiminnot liittyvät ainoastaan niiden tuentaan, kytkentään ja koordinaatistoon.</w:t>
      </w:r>
    </w:p>
    <w:p w:rsidR="00E45F6D" w:rsidRDefault="00E45F6D" w:rsidP="002F133D">
      <w:r>
        <w:t>Solmujen tuenta voidaan asettaa vapausastekohtaisesti valintanauhan Tuenta-ryhmän</w:t>
      </w:r>
      <w:r w:rsidR="005F0A25">
        <w:t xml:space="preserve"> painikkeilla. Solmuja voidaan kytkeä toisiinsa vapausastekohtaisesti orjuutt</w:t>
      </w:r>
      <w:r w:rsidR="00BF2409">
        <w:t>a</w:t>
      </w:r>
      <w:r w:rsidR="005F0A25">
        <w:t xml:space="preserve">malla </w:t>
      </w:r>
      <w:r w:rsidR="005F0A25">
        <w:fldChar w:fldCharType="begin"/>
      </w:r>
      <w:r w:rsidR="005F0A25">
        <w:instrText xml:space="preserve"> REF _Ref441506001 \r \h </w:instrText>
      </w:r>
      <w:r w:rsidR="005F0A25">
        <w:fldChar w:fldCharType="separate"/>
      </w:r>
      <w:r w:rsidR="00C21677">
        <w:t>[14</w:t>
      </w:r>
      <w:r w:rsidR="00BF2409">
        <w:t>, s.395</w:t>
      </w:r>
      <w:r w:rsidR="00C21677">
        <w:t>]</w:t>
      </w:r>
      <w:r w:rsidR="005F0A25">
        <w:fldChar w:fldCharType="end"/>
      </w:r>
      <w:r w:rsidR="005F0A25">
        <w:t>.</w:t>
      </w:r>
      <w:r w:rsidR="00CB7860">
        <w:t xml:space="preserve"> Valittu solmu voidaan asettaa kytketyn solmuryhmän pääsolmuksi valintanauhan Solmujen kytkentä -ryhmän Pääsolmu-valintaruudulla.</w:t>
      </w:r>
      <w:r w:rsidR="003D7BCC">
        <w:t xml:space="preserve"> </w:t>
      </w:r>
      <w:r w:rsidR="00CB7860">
        <w:t>Ei-kytketyn solmun tai kytketyn pääsolmun vapausasteiden tuentavaihtoehtoja ovat vapaa ja tuettu. Kytketyn orjasolmun vapausasteiden tuentavaihtoehtoja ovat vapaa ja kytkentä pääsolmuun.</w:t>
      </w:r>
    </w:p>
    <w:p w:rsidR="006714A1" w:rsidRDefault="006714A1" w:rsidP="002F133D">
      <w:r>
        <w:t>Valintanauha</w:t>
      </w:r>
      <w:r w:rsidR="00AF342A">
        <w:t>n</w:t>
      </w:r>
      <w:r>
        <w:t xml:space="preserve"> Tuennan pikavalinnat -ryhmän painikkeilla voidaan asettaa solmuille nopeasti ty</w:t>
      </w:r>
      <w:r w:rsidR="00AF342A">
        <w:t>ypillisimpiä tuentavaihtoehtoja, joiden kuvaukset on koottu</w:t>
      </w:r>
      <w:r w:rsidR="009B75A0">
        <w:t xml:space="preserve"> </w:t>
      </w:r>
      <w:r w:rsidR="009B75A0">
        <w:fldChar w:fldCharType="begin"/>
      </w:r>
      <w:r w:rsidR="009B75A0">
        <w:instrText xml:space="preserve"> REF _Ref456608551 \r \h </w:instrText>
      </w:r>
      <w:r w:rsidR="009B75A0">
        <w:fldChar w:fldCharType="separate"/>
      </w:r>
      <w:r w:rsidR="00BF2409">
        <w:t>t</w:t>
      </w:r>
      <w:r w:rsidR="00C21677">
        <w:t>aulukko</w:t>
      </w:r>
      <w:r w:rsidR="00BF2409">
        <w:t>on</w:t>
      </w:r>
      <w:r w:rsidR="00C21677">
        <w:t xml:space="preserve"> 3</w:t>
      </w:r>
      <w:r w:rsidR="009B75A0">
        <w:fldChar w:fldCharType="end"/>
      </w:r>
      <w:r w:rsidR="009B75A0">
        <w:t xml:space="preserve">. </w:t>
      </w:r>
      <w:r w:rsidR="00AF342A">
        <w:t>Ryhmän Paikalliskoordinaatisto-valintaruutu asettaa solmun koordinaatistoksi palkin poikkileikkauksen pääkoordinaatiston. Muutoin solmun koordinaatisto on samansuuntainen 3d-mallin koordinaatiston kanssa.</w:t>
      </w:r>
    </w:p>
    <w:p w:rsidR="00AF342A" w:rsidRDefault="00AF342A" w:rsidP="00AF342A">
      <w:pPr>
        <w:pStyle w:val="Tablecaption"/>
      </w:pPr>
      <w:bookmarkStart w:id="70" w:name="_Ref456608551"/>
      <w:r>
        <w:t>Tuennan pikavalinnat.</w:t>
      </w:r>
      <w:bookmarkEnd w:id="70"/>
    </w:p>
    <w:tbl>
      <w:tblPr>
        <w:tblStyle w:val="TaulukkoRuudukko"/>
        <w:tblW w:w="0" w:type="auto"/>
        <w:tblLook w:val="04A0" w:firstRow="1" w:lastRow="0" w:firstColumn="1" w:lastColumn="0" w:noHBand="0" w:noVBand="1"/>
      </w:tblPr>
      <w:tblGrid>
        <w:gridCol w:w="2235"/>
        <w:gridCol w:w="6409"/>
      </w:tblGrid>
      <w:tr w:rsidR="00AF342A" w:rsidTr="0063196C">
        <w:tc>
          <w:tcPr>
            <w:tcW w:w="2235" w:type="dxa"/>
          </w:tcPr>
          <w:p w:rsidR="00AF342A" w:rsidRDefault="00AF342A" w:rsidP="0063196C">
            <w:pPr>
              <w:pStyle w:val="Tableheaderleft"/>
            </w:pPr>
            <w:r>
              <w:t>Pikavalinta</w:t>
            </w:r>
          </w:p>
        </w:tc>
        <w:tc>
          <w:tcPr>
            <w:tcW w:w="6409" w:type="dxa"/>
          </w:tcPr>
          <w:p w:rsidR="00AF342A" w:rsidRDefault="00AF342A" w:rsidP="0063196C">
            <w:pPr>
              <w:pStyle w:val="Tableheaderleft"/>
            </w:pPr>
            <w:r>
              <w:t>Kuvaus</w:t>
            </w:r>
          </w:p>
        </w:tc>
      </w:tr>
      <w:tr w:rsidR="00AF342A" w:rsidTr="0063196C">
        <w:tc>
          <w:tcPr>
            <w:tcW w:w="2235" w:type="dxa"/>
          </w:tcPr>
          <w:p w:rsidR="00AF342A" w:rsidRDefault="00AF342A" w:rsidP="0063196C">
            <w:pPr>
              <w:pStyle w:val="Tablecelltext"/>
            </w:pPr>
            <w:r>
              <w:t>Vapaa</w:t>
            </w:r>
          </w:p>
        </w:tc>
        <w:tc>
          <w:tcPr>
            <w:tcW w:w="6409" w:type="dxa"/>
          </w:tcPr>
          <w:p w:rsidR="00AF342A" w:rsidRDefault="00AF342A" w:rsidP="0063196C">
            <w:pPr>
              <w:pStyle w:val="Tablecelltext"/>
            </w:pPr>
            <w:r>
              <w:t>Kaikki vapausasteet vapautettu. Mahdollinen kaikille solmuille.</w:t>
            </w:r>
          </w:p>
        </w:tc>
      </w:tr>
      <w:tr w:rsidR="00AF342A" w:rsidTr="0063196C">
        <w:tc>
          <w:tcPr>
            <w:tcW w:w="2235" w:type="dxa"/>
          </w:tcPr>
          <w:p w:rsidR="00AF342A" w:rsidRDefault="00AF342A" w:rsidP="0063196C">
            <w:pPr>
              <w:pStyle w:val="Tablecelltext"/>
            </w:pPr>
            <w:r>
              <w:t>Kiinnitetty</w:t>
            </w:r>
          </w:p>
        </w:tc>
        <w:tc>
          <w:tcPr>
            <w:tcW w:w="6409" w:type="dxa"/>
          </w:tcPr>
          <w:p w:rsidR="00AF342A" w:rsidRDefault="00AF342A" w:rsidP="0063196C">
            <w:pPr>
              <w:pStyle w:val="Tablecelltext"/>
            </w:pPr>
            <w:r>
              <w:t>Kaikki vapausasteet tuettu. Mahdollinen kaikille ei-kytketyille solmuille ja kytketyille pääsolmuille.</w:t>
            </w:r>
          </w:p>
        </w:tc>
      </w:tr>
      <w:tr w:rsidR="00AF342A" w:rsidTr="0063196C">
        <w:tc>
          <w:tcPr>
            <w:tcW w:w="2235" w:type="dxa"/>
          </w:tcPr>
          <w:p w:rsidR="00AF342A" w:rsidRDefault="00A5478C" w:rsidP="0063196C">
            <w:pPr>
              <w:pStyle w:val="Tablecelltext"/>
            </w:pPr>
            <w:r>
              <w:t>Nivelöity</w:t>
            </w:r>
          </w:p>
        </w:tc>
        <w:tc>
          <w:tcPr>
            <w:tcW w:w="6409" w:type="dxa"/>
          </w:tcPr>
          <w:p w:rsidR="00947990" w:rsidRDefault="00947990" w:rsidP="004C5FA6">
            <w:pPr>
              <w:pStyle w:val="Tablecelltext"/>
            </w:pPr>
            <w:r>
              <w:t>Siirtymävapausasteet tuettu, mutta osa kiertymävapausasteista vapautettu. Alasvetovalikon vaihtoehdoilla määritellään, mit</w:t>
            </w:r>
            <w:r w:rsidR="004C5FA6">
              <w:t>k</w:t>
            </w:r>
            <w:r>
              <w:t>ä kiertymävapausasteet o</w:t>
            </w:r>
            <w:r w:rsidR="004C5FA6">
              <w:t>vat</w:t>
            </w:r>
            <w:r>
              <w:t xml:space="preserve"> vapaina. </w:t>
            </w:r>
            <w:r w:rsidR="004C5FA6">
              <w:t xml:space="preserve">Vaihtoehdot näkyvät </w:t>
            </w:r>
            <w:r w:rsidR="00200D98">
              <w:fldChar w:fldCharType="begin"/>
            </w:r>
            <w:r w:rsidR="00200D98">
              <w:instrText xml:space="preserve"> REF _Ref456602997 \r \h </w:instrText>
            </w:r>
            <w:r w:rsidR="00200D98">
              <w:fldChar w:fldCharType="separate"/>
            </w:r>
            <w:r w:rsidR="00FD3191">
              <w:t>k</w:t>
            </w:r>
            <w:r w:rsidR="00C21677">
              <w:t>uva</w:t>
            </w:r>
            <w:r w:rsidR="00FD3191">
              <w:t>ssa</w:t>
            </w:r>
            <w:r w:rsidR="00C21677">
              <w:t xml:space="preserve"> 27</w:t>
            </w:r>
            <w:r w:rsidR="00200D98">
              <w:fldChar w:fldCharType="end"/>
            </w:r>
            <w:r w:rsidR="00200D98">
              <w:t>.</w:t>
            </w:r>
          </w:p>
        </w:tc>
      </w:tr>
      <w:tr w:rsidR="00AF342A" w:rsidTr="0063196C">
        <w:tc>
          <w:tcPr>
            <w:tcW w:w="2235" w:type="dxa"/>
          </w:tcPr>
          <w:p w:rsidR="00AF342A" w:rsidRDefault="004C5FA6" w:rsidP="0063196C">
            <w:pPr>
              <w:pStyle w:val="Tablecelltext"/>
            </w:pPr>
            <w:r>
              <w:t>Kiinnitetty pääsolmuun</w:t>
            </w:r>
          </w:p>
        </w:tc>
        <w:tc>
          <w:tcPr>
            <w:tcW w:w="6409" w:type="dxa"/>
          </w:tcPr>
          <w:p w:rsidR="00AF342A" w:rsidRDefault="004C5FA6" w:rsidP="004C5FA6">
            <w:pPr>
              <w:pStyle w:val="Tablecelltext"/>
            </w:pPr>
            <w:r>
              <w:t>Kaikki vapausasteet kiinnitetty pääsolmuun. Mahdollinen kytketyille orjasolmuille.</w:t>
            </w:r>
          </w:p>
        </w:tc>
      </w:tr>
      <w:tr w:rsidR="00AF342A" w:rsidTr="0063196C">
        <w:tc>
          <w:tcPr>
            <w:tcW w:w="2235" w:type="dxa"/>
          </w:tcPr>
          <w:p w:rsidR="00AF342A" w:rsidRDefault="004C5FA6" w:rsidP="0063196C">
            <w:pPr>
              <w:pStyle w:val="Tablecelltext"/>
            </w:pPr>
            <w:r>
              <w:t>Nivelöity pääsolmuun</w:t>
            </w:r>
          </w:p>
        </w:tc>
        <w:tc>
          <w:tcPr>
            <w:tcW w:w="6409" w:type="dxa"/>
          </w:tcPr>
          <w:p w:rsidR="00AF342A" w:rsidRDefault="004C5FA6" w:rsidP="004C5FA6">
            <w:pPr>
              <w:pStyle w:val="Tablecelltext"/>
            </w:pPr>
            <w:r>
              <w:t>Siirtymävapausasteet kiinnitetty pääsolmuun, mutta osa kiertymävapausasteista vapautettu. Alasvetovalikon vaihtoehdoilla määritellään, mitkä kiertymävapausasteet ovat vapaina. Vaihtoehdot näkyvät</w:t>
            </w:r>
            <w:r w:rsidR="00200D98">
              <w:t xml:space="preserve"> </w:t>
            </w:r>
            <w:r w:rsidR="00200D98">
              <w:fldChar w:fldCharType="begin"/>
            </w:r>
            <w:r w:rsidR="00200D98">
              <w:instrText xml:space="preserve"> REF _Ref456602997 \r \h </w:instrText>
            </w:r>
            <w:r w:rsidR="00200D98">
              <w:fldChar w:fldCharType="separate"/>
            </w:r>
            <w:r w:rsidR="00FD3191">
              <w:t>k</w:t>
            </w:r>
            <w:r w:rsidR="00C21677">
              <w:t>uva</w:t>
            </w:r>
            <w:r w:rsidR="00FD3191">
              <w:t>ssa</w:t>
            </w:r>
            <w:r w:rsidR="00C21677">
              <w:t xml:space="preserve"> 27</w:t>
            </w:r>
            <w:r w:rsidR="00200D98">
              <w:fldChar w:fldCharType="end"/>
            </w:r>
            <w:r w:rsidR="00200D98">
              <w:t>.</w:t>
            </w:r>
          </w:p>
        </w:tc>
      </w:tr>
    </w:tbl>
    <w:p w:rsidR="00AF342A" w:rsidRDefault="00AF342A" w:rsidP="002F133D"/>
    <w:p w:rsidR="004C5FA6" w:rsidRDefault="002C34D7" w:rsidP="004C5FA6">
      <w:pPr>
        <w:jc w:val="center"/>
      </w:pPr>
      <w:r>
        <w:lastRenderedPageBreak/>
        <w:pict>
          <v:shape id="_x0000_i1038" type="#_x0000_t75" style="width:124.5pt;height:111pt">
            <v:imagedata r:id="rId37" o:title="Nivelöintivaihtoehdot"/>
          </v:shape>
        </w:pict>
      </w:r>
    </w:p>
    <w:p w:rsidR="004C5FA6" w:rsidRDefault="004C5FA6" w:rsidP="004C5FA6">
      <w:pPr>
        <w:pStyle w:val="Figurecaption"/>
      </w:pPr>
      <w:bookmarkStart w:id="71" w:name="_Ref456602997"/>
      <w:r>
        <w:t>Solmun nivelöinnin pikavalinnan vaihtoehdot.</w:t>
      </w:r>
      <w:bookmarkEnd w:id="71"/>
    </w:p>
    <w:p w:rsidR="00717798" w:rsidRDefault="000A48CA" w:rsidP="004C5FA6">
      <w:r>
        <w:t>Kokonaisten tutkimusten hallintaan liittyvät toiminnot käynnistetään tutkimuspuun tilannekohtaisesta valikosta valitsemalla halutut tutkimukset ja painamalla hiiren oikeaa painiketta. Tutkimusten hallintaan liittyvien t</w:t>
      </w:r>
      <w:r w:rsidR="00717798">
        <w:t>oimintojen kuvaukset on koottuna</w:t>
      </w:r>
      <w:r w:rsidR="009B75A0">
        <w:t xml:space="preserve"> </w:t>
      </w:r>
      <w:r w:rsidR="009B75A0">
        <w:fldChar w:fldCharType="begin"/>
      </w:r>
      <w:r w:rsidR="009B75A0">
        <w:instrText xml:space="preserve"> REF _Ref456608570 \r \h </w:instrText>
      </w:r>
      <w:r w:rsidR="009B75A0">
        <w:fldChar w:fldCharType="separate"/>
      </w:r>
      <w:r w:rsidR="00FD3191">
        <w:t>t</w:t>
      </w:r>
      <w:r w:rsidR="00C21677">
        <w:t>aulukko</w:t>
      </w:r>
      <w:r w:rsidR="00FD3191">
        <w:t>on</w:t>
      </w:r>
      <w:r w:rsidR="00C21677">
        <w:t xml:space="preserve"> 4</w:t>
      </w:r>
      <w:r w:rsidR="009B75A0">
        <w:fldChar w:fldCharType="end"/>
      </w:r>
      <w:r w:rsidR="00717798">
        <w:t>.</w:t>
      </w:r>
    </w:p>
    <w:p w:rsidR="00717798" w:rsidRDefault="00717798" w:rsidP="00717798">
      <w:pPr>
        <w:pStyle w:val="Tablecaption"/>
      </w:pPr>
      <w:bookmarkStart w:id="72" w:name="_Ref456608570"/>
      <w:r>
        <w:t>Tilannekohtaiset toiminnot aktiivisen</w:t>
      </w:r>
      <w:r>
        <w:br/>
        <w:t>tutkimuksen ollessa valittuna.</w:t>
      </w:r>
      <w:bookmarkEnd w:id="72"/>
    </w:p>
    <w:tbl>
      <w:tblPr>
        <w:tblStyle w:val="TaulukkoRuudukko"/>
        <w:tblW w:w="0" w:type="auto"/>
        <w:tblLook w:val="04A0" w:firstRow="1" w:lastRow="0" w:firstColumn="1" w:lastColumn="0" w:noHBand="0" w:noVBand="1"/>
      </w:tblPr>
      <w:tblGrid>
        <w:gridCol w:w="2235"/>
        <w:gridCol w:w="6409"/>
      </w:tblGrid>
      <w:tr w:rsidR="00717798" w:rsidTr="0063196C">
        <w:tc>
          <w:tcPr>
            <w:tcW w:w="2235" w:type="dxa"/>
          </w:tcPr>
          <w:p w:rsidR="00717798" w:rsidRDefault="00717798" w:rsidP="0063196C">
            <w:pPr>
              <w:pStyle w:val="Tableheaderleft"/>
            </w:pPr>
            <w:r>
              <w:t>Toiminto</w:t>
            </w:r>
          </w:p>
        </w:tc>
        <w:tc>
          <w:tcPr>
            <w:tcW w:w="6409" w:type="dxa"/>
          </w:tcPr>
          <w:p w:rsidR="00717798" w:rsidRDefault="00717798" w:rsidP="0063196C">
            <w:pPr>
              <w:pStyle w:val="Tableheaderleft"/>
            </w:pPr>
            <w:r>
              <w:t>Kuvaus</w:t>
            </w:r>
          </w:p>
        </w:tc>
      </w:tr>
      <w:tr w:rsidR="00717798" w:rsidTr="0063196C">
        <w:tc>
          <w:tcPr>
            <w:tcW w:w="2235" w:type="dxa"/>
          </w:tcPr>
          <w:p w:rsidR="00717798" w:rsidRDefault="00717798" w:rsidP="0063196C">
            <w:pPr>
              <w:pStyle w:val="Tablecelltext"/>
            </w:pPr>
            <w:r>
              <w:t>Ratkaise</w:t>
            </w:r>
          </w:p>
        </w:tc>
        <w:tc>
          <w:tcPr>
            <w:tcW w:w="6409" w:type="dxa"/>
          </w:tcPr>
          <w:p w:rsidR="00717798" w:rsidRDefault="00717798" w:rsidP="0063196C">
            <w:pPr>
              <w:pStyle w:val="Tablecelltext"/>
            </w:pPr>
            <w:r>
              <w:t>Ratkaisee aktiivisena olevan tutkimuksen, jonka jälkeen käyttäjä voi tarkastella tuloksia tulosdialogissa.</w:t>
            </w:r>
          </w:p>
        </w:tc>
      </w:tr>
      <w:tr w:rsidR="00717798" w:rsidTr="0063196C">
        <w:tc>
          <w:tcPr>
            <w:tcW w:w="2235" w:type="dxa"/>
          </w:tcPr>
          <w:p w:rsidR="00717798" w:rsidRDefault="00717798" w:rsidP="0063196C">
            <w:pPr>
              <w:pStyle w:val="Tablecelltext"/>
            </w:pPr>
            <w:r>
              <w:t>Valitse osat</w:t>
            </w:r>
          </w:p>
        </w:tc>
        <w:tc>
          <w:tcPr>
            <w:tcW w:w="6409" w:type="dxa"/>
          </w:tcPr>
          <w:p w:rsidR="00717798" w:rsidRDefault="00717798" w:rsidP="0063196C">
            <w:pPr>
              <w:pStyle w:val="Tablecelltext"/>
            </w:pPr>
            <w:r>
              <w:t>Valitsee kaikki 3d-mallin osat, jotka kuuluvat tutkimukseen.</w:t>
            </w:r>
          </w:p>
        </w:tc>
      </w:tr>
      <w:tr w:rsidR="00717798" w:rsidTr="0063196C">
        <w:tc>
          <w:tcPr>
            <w:tcW w:w="2235" w:type="dxa"/>
          </w:tcPr>
          <w:p w:rsidR="00717798" w:rsidRDefault="00717798" w:rsidP="0063196C">
            <w:pPr>
              <w:pStyle w:val="Tablecelltext"/>
            </w:pPr>
            <w:r>
              <w:t>Muokkaa</w:t>
            </w:r>
          </w:p>
        </w:tc>
        <w:tc>
          <w:tcPr>
            <w:tcW w:w="6409" w:type="dxa"/>
          </w:tcPr>
          <w:p w:rsidR="00717798" w:rsidRDefault="00717798" w:rsidP="0063196C">
            <w:pPr>
              <w:pStyle w:val="Tablecelltext"/>
            </w:pPr>
            <w:r>
              <w:t>Käynnistää tutkimuksen muokkausdialogin, jossa käyttäjä voi muokata tutkimuksen ominaisuuksia. Dialogi on esitetty</w:t>
            </w:r>
            <w:r w:rsidR="000A48CA">
              <w:t xml:space="preserve"> </w:t>
            </w:r>
            <w:r w:rsidR="000A48CA">
              <w:fldChar w:fldCharType="begin"/>
            </w:r>
            <w:r w:rsidR="000A48CA">
              <w:instrText xml:space="preserve"> REF _Ref456606605 \r \h </w:instrText>
            </w:r>
            <w:r w:rsidR="000A48CA">
              <w:fldChar w:fldCharType="separate"/>
            </w:r>
            <w:r w:rsidR="00FD3191">
              <w:t>k</w:t>
            </w:r>
            <w:r w:rsidR="00C21677">
              <w:t>uva</w:t>
            </w:r>
            <w:r w:rsidR="00FD3191">
              <w:t>ssa</w:t>
            </w:r>
            <w:r w:rsidR="00C21677">
              <w:t xml:space="preserve"> 28</w:t>
            </w:r>
            <w:r w:rsidR="000A48CA">
              <w:fldChar w:fldCharType="end"/>
            </w:r>
            <w:r w:rsidR="000A48CA">
              <w:t>.</w:t>
            </w:r>
          </w:p>
        </w:tc>
      </w:tr>
      <w:tr w:rsidR="00717798" w:rsidTr="0063196C">
        <w:tc>
          <w:tcPr>
            <w:tcW w:w="2235" w:type="dxa"/>
          </w:tcPr>
          <w:p w:rsidR="00717798" w:rsidRDefault="00717798" w:rsidP="0063196C">
            <w:pPr>
              <w:pStyle w:val="Tablecelltext"/>
            </w:pPr>
            <w:r>
              <w:t>Kopioi</w:t>
            </w:r>
          </w:p>
        </w:tc>
        <w:tc>
          <w:tcPr>
            <w:tcW w:w="6409" w:type="dxa"/>
          </w:tcPr>
          <w:p w:rsidR="00717798" w:rsidRDefault="00717798" w:rsidP="00D91F07">
            <w:pPr>
              <w:pStyle w:val="Tablecelltext"/>
            </w:pPr>
            <w:r>
              <w:t xml:space="preserve">Kopioi kaiken tutkimuksen sisällön uuteen tutkimukseen. Ei koske 3d-mallin osia, vaan ainoastaan </w:t>
            </w:r>
            <w:r w:rsidR="00D91F07">
              <w:t>laskentamalliin</w:t>
            </w:r>
            <w:r>
              <w:t xml:space="preserve"> liittyvää tietoa.</w:t>
            </w:r>
          </w:p>
        </w:tc>
      </w:tr>
    </w:tbl>
    <w:p w:rsidR="00717798" w:rsidRDefault="00717798" w:rsidP="008B5213"/>
    <w:p w:rsidR="008070E9" w:rsidRDefault="002C34D7" w:rsidP="008070E9">
      <w:pPr>
        <w:jc w:val="center"/>
      </w:pPr>
      <w:r>
        <w:pict>
          <v:shape id="_x0000_i1039" type="#_x0000_t75" style="width:328.5pt;height:157.5pt">
            <v:imagedata r:id="rId38" o:title="TutkimuksenTiedot"/>
          </v:shape>
        </w:pict>
      </w:r>
    </w:p>
    <w:p w:rsidR="00495763" w:rsidRDefault="008070E9" w:rsidP="009E31CD">
      <w:pPr>
        <w:pStyle w:val="Figurecaption"/>
      </w:pPr>
      <w:bookmarkStart w:id="73" w:name="_Ref456606605"/>
      <w:r>
        <w:t>Tutkimuksen tiedot -dialogi.</w:t>
      </w:r>
      <w:bookmarkEnd w:id="73"/>
    </w:p>
    <w:p w:rsidR="009E31CD" w:rsidRPr="00495763" w:rsidRDefault="009E31CD" w:rsidP="00495763">
      <w:pPr>
        <w:spacing w:after="200" w:line="276" w:lineRule="auto"/>
        <w:jc w:val="left"/>
        <w:rPr>
          <w:bCs/>
          <w:i/>
          <w:szCs w:val="18"/>
        </w:rPr>
      </w:pPr>
    </w:p>
    <w:p w:rsidR="005015E9" w:rsidRDefault="005015E9" w:rsidP="002E5C12">
      <w:pPr>
        <w:pStyle w:val="Otsikko2"/>
      </w:pPr>
      <w:bookmarkStart w:id="74" w:name="_Toc456873175"/>
      <w:r>
        <w:lastRenderedPageBreak/>
        <w:t>Tietorakenne</w:t>
      </w:r>
      <w:bookmarkEnd w:id="74"/>
    </w:p>
    <w:p w:rsidR="002E5C12" w:rsidRPr="002E5C12" w:rsidRDefault="001139CE" w:rsidP="002E5C12">
      <w:r>
        <w:t xml:space="preserve">Tässä luvussa perehdytään tarkemmin </w:t>
      </w:r>
      <w:r w:rsidR="00B67732">
        <w:t xml:space="preserve">kehärakenteiden lujuuslaskentamoduulin </w:t>
      </w:r>
      <w:r>
        <w:t>käyttöliittymän takana olevaan tietorakenteeseen sekä tiedon tallentamiseen ohjelmakoodin tasolla. Käyttöliittymän ohjelmakoodi on toteutettu MVC-arkkitehtuurin suunnitteluperiaatteita noudattaen.</w:t>
      </w:r>
    </w:p>
    <w:p w:rsidR="002E5C12" w:rsidRPr="002E5C12" w:rsidRDefault="002E5C12" w:rsidP="002E5C12">
      <w:pPr>
        <w:pStyle w:val="Otsikko3"/>
      </w:pPr>
      <w:bookmarkStart w:id="75" w:name="_Toc456873176"/>
      <w:r>
        <w:t>Tiedon tallennus ja oliomalli</w:t>
      </w:r>
      <w:bookmarkEnd w:id="75"/>
    </w:p>
    <w:p w:rsidR="00CF4F13" w:rsidRDefault="00CF4F13" w:rsidP="0008395C">
      <w:r>
        <w:t>Lujuuslaskentaan liittyvät tiedot</w:t>
      </w:r>
      <w:r w:rsidR="00672B12">
        <w:t xml:space="preserve"> kuten elementtiverkko, kuormitukset ja reunaehdot muodostavat</w:t>
      </w:r>
      <w:r>
        <w:t xml:space="preserve"> </w:t>
      </w:r>
      <w:r w:rsidR="00B67732">
        <w:t>laskentamallin</w:t>
      </w:r>
      <w:r w:rsidR="00672B12">
        <w:rPr>
          <w:i/>
        </w:rPr>
        <w:t xml:space="preserve"> </w:t>
      </w:r>
      <w:r w:rsidR="00672B12">
        <w:t>varsinaisen mallinnetun geometrian rinnalle</w:t>
      </w:r>
      <w:r w:rsidR="00672B12">
        <w:rPr>
          <w:i/>
        </w:rPr>
        <w:t xml:space="preserve">. </w:t>
      </w:r>
      <w:r w:rsidR="00B67732">
        <w:t>Laskentamallin</w:t>
      </w:r>
      <w:r w:rsidR="00672B12">
        <w:t xml:space="preserve"> tiedot tallennetaan Vertex-ohjelmistolla luotujen </w:t>
      </w:r>
      <w:r w:rsidR="006C081D">
        <w:t>3d</w:t>
      </w:r>
      <w:r w:rsidR="00672B12">
        <w:t xml:space="preserve">-geometriaa sisältävien mallien sisään attribuuttitekstinä. </w:t>
      </w:r>
      <w:r w:rsidR="009D2A6B">
        <w:t xml:space="preserve">Attribuuttiteksti tarkoittaa </w:t>
      </w:r>
      <w:r w:rsidR="006C081D">
        <w:t>3d</w:t>
      </w:r>
      <w:r w:rsidR="009D2A6B">
        <w:t>-mallin yksittäiseen osaan liitettyä merkkijonoa, joka tallentuu kovalevylle mallitiedostoon osan mukana.</w:t>
      </w:r>
    </w:p>
    <w:p w:rsidR="00B07A75" w:rsidRDefault="00B67732" w:rsidP="0008395C">
      <w:r>
        <w:t>Laskenta</w:t>
      </w:r>
      <w:r w:rsidR="00746807">
        <w:t>mallin rakentaminen suoraan mallin osien attribuuttitekstejä muuttamalla on hidasta, sillä tällöin jouduttaisiin tekemään</w:t>
      </w:r>
      <w:r w:rsidR="00CF0DA2">
        <w:t xml:space="preserve"> paljon pitkien merkkijonojen kopioimisoperaatioita. </w:t>
      </w:r>
      <w:r>
        <w:t>Laskenta</w:t>
      </w:r>
      <w:r w:rsidR="00CF0DA2">
        <w:t xml:space="preserve">mallin tieto on pääosin lukuarvoja, joten sitä on helpompi ja tehokkaampi käsitellä tietokoneen muistissa kokonais- ja liukulukujen avulla. </w:t>
      </w:r>
      <w:r>
        <w:t>Laskenta</w:t>
      </w:r>
      <w:r w:rsidR="00CF0DA2">
        <w:t xml:space="preserve">mallin tiedon käsittelyä varten </w:t>
      </w:r>
      <w:r w:rsidR="00C3602A">
        <w:t xml:space="preserve">päätettiin toteuttaa </w:t>
      </w:r>
      <w:r w:rsidR="00925331">
        <w:t xml:space="preserve">oliomalli, joka luodaan </w:t>
      </w:r>
      <w:r w:rsidR="006C081D">
        <w:t>3d</w:t>
      </w:r>
      <w:r w:rsidR="00274B88">
        <w:t xml:space="preserve">-mallin osien attribuuttiteksteihin tallennettujen tietojen perusteella. Oliomalli luodaan käyttäjän siirtyessä FEA-tilaan. Käyttäjän poistuessa FEA-tilasta oliomallin tieto siirretään takaisin </w:t>
      </w:r>
      <w:r w:rsidR="006C081D">
        <w:t>3d</w:t>
      </w:r>
      <w:r w:rsidR="00274B88">
        <w:t>-mallin osille attribuuttitekstiksi riippuen siitä, haluaako käyttäjä tallentaa FEA-tilassa tehdyt muutokset vai ei.</w:t>
      </w:r>
    </w:p>
    <w:p w:rsidR="00F106E5" w:rsidRDefault="00CE3F2A" w:rsidP="00613ECE">
      <w:pPr>
        <w:jc w:val="center"/>
        <w:rPr>
          <w:noProof/>
          <w:lang w:eastAsia="fi-FI"/>
        </w:rPr>
      </w:pPr>
      <w:r>
        <w:rPr>
          <w:noProof/>
          <w:lang w:eastAsia="fi-FI"/>
        </w:rPr>
        <w:lastRenderedPageBreak/>
        <w:pict>
          <v:shape id="_x0000_i1040" type="#_x0000_t75" style="width:400.5pt;height:469.5pt">
            <v:imagedata r:id="rId39" o:title="Oliomalli"/>
          </v:shape>
        </w:pict>
      </w:r>
    </w:p>
    <w:p w:rsidR="00613ECE" w:rsidRDefault="00FF71F0" w:rsidP="00613ECE">
      <w:pPr>
        <w:pStyle w:val="Figurecaption"/>
      </w:pPr>
      <w:bookmarkStart w:id="76" w:name="_Ref453257323"/>
      <w:r>
        <w:t xml:space="preserve">Oliomalli ja </w:t>
      </w:r>
      <w:r w:rsidR="006C081D">
        <w:t>3d</w:t>
      </w:r>
      <w:r>
        <w:t>-malliin talletettava tieto.</w:t>
      </w:r>
      <w:bookmarkEnd w:id="76"/>
    </w:p>
    <w:p w:rsidR="00727B97" w:rsidRDefault="00FF71F0" w:rsidP="00727B97">
      <w:r>
        <w:fldChar w:fldCharType="begin"/>
      </w:r>
      <w:r>
        <w:instrText xml:space="preserve"> REF _Ref453257323 \r \h </w:instrText>
      </w:r>
      <w:r>
        <w:fldChar w:fldCharType="separate"/>
      </w:r>
      <w:r w:rsidR="00C21677">
        <w:t>Kuva</w:t>
      </w:r>
      <w:r w:rsidR="002F2474">
        <w:t>ssa</w:t>
      </w:r>
      <w:r w:rsidR="00C21677">
        <w:t xml:space="preserve"> 29</w:t>
      </w:r>
      <w:r>
        <w:fldChar w:fldCharType="end"/>
      </w:r>
      <w:r>
        <w:t xml:space="preserve"> on esitetty yksinkertaistettuna luokkakaaviona </w:t>
      </w:r>
      <w:r w:rsidR="002F2474">
        <w:t>laskenta</w:t>
      </w:r>
      <w:r w:rsidR="006136D8">
        <w:t xml:space="preserve">mallin toteuttava tietorakenne. </w:t>
      </w:r>
      <w:r w:rsidR="006C081D">
        <w:t>3d</w:t>
      </w:r>
      <w:r w:rsidR="006136D8">
        <w:t xml:space="preserve">-malliin talletettavasta tiedosta luodaan kuvan mukainen oliomalli käyttäjän siirtyessä FEA-tilaan. </w:t>
      </w:r>
      <w:r w:rsidR="007A7A95">
        <w:t>Lujuusanalyysin suorittavat l</w:t>
      </w:r>
      <w:r w:rsidR="006136D8">
        <w:t>askentamoottorin algoritmit</w:t>
      </w:r>
      <w:r w:rsidR="007A7A95">
        <w:t xml:space="preserve"> </w:t>
      </w:r>
      <w:r w:rsidR="006136D8">
        <w:t xml:space="preserve">on koottuna </w:t>
      </w:r>
      <w:r w:rsidR="006136D8" w:rsidRPr="00FC49C1">
        <w:rPr>
          <w:rFonts w:ascii="Consolas" w:hAnsi="Consolas"/>
        </w:rPr>
        <w:t>stabeam</w:t>
      </w:r>
      <w:r w:rsidR="006136D8">
        <w:t>-luokkaan.</w:t>
      </w:r>
      <w:r w:rsidR="007A7A95">
        <w:t xml:space="preserve"> Lähtötiedot laskentamoottori saa oliomallilta.</w:t>
      </w:r>
      <w:r w:rsidR="00727B97">
        <w:t xml:space="preserve"> </w:t>
      </w:r>
      <w:r w:rsidR="000C3B52">
        <w:t>Oliomallin</w:t>
      </w:r>
      <w:r w:rsidR="00727B97">
        <w:t xml:space="preserve"> keskeisimmät osat ovat seuraavat:</w:t>
      </w:r>
    </w:p>
    <w:p w:rsidR="00727B97" w:rsidRPr="00727B97" w:rsidRDefault="00727B97" w:rsidP="00727B97">
      <w:pPr>
        <w:pStyle w:val="Listbullets"/>
        <w:rPr>
          <w:b/>
        </w:rPr>
      </w:pPr>
      <w:r w:rsidRPr="00FC49C1">
        <w:rPr>
          <w:rFonts w:ascii="Consolas" w:hAnsi="Consolas"/>
          <w:b/>
        </w:rPr>
        <w:t>vxfem_model_cont</w:t>
      </w:r>
      <w:r>
        <w:rPr>
          <w:b/>
        </w:rPr>
        <w:t>-</w:t>
      </w:r>
      <w:r w:rsidRPr="00727B97">
        <w:rPr>
          <w:b/>
        </w:rPr>
        <w:t>luokka</w:t>
      </w:r>
      <w:r>
        <w:rPr>
          <w:b/>
        </w:rPr>
        <w:t xml:space="preserve">, </w:t>
      </w:r>
      <w:r>
        <w:t xml:space="preserve">joka toimii säiliönä </w:t>
      </w:r>
      <w:r w:rsidRPr="00FC49C1">
        <w:rPr>
          <w:rFonts w:ascii="Consolas" w:hAnsi="Consolas"/>
        </w:rPr>
        <w:t>vxfem_model</w:t>
      </w:r>
      <w:r>
        <w:t>-</w:t>
      </w:r>
      <w:r w:rsidR="0074677C">
        <w:t>luokan</w:t>
      </w:r>
      <w:r>
        <w:t xml:space="preserve"> </w:t>
      </w:r>
      <w:r w:rsidR="0074677C">
        <w:t>olioille.</w:t>
      </w:r>
    </w:p>
    <w:p w:rsidR="00727B97" w:rsidRPr="00727B97" w:rsidRDefault="00727B97" w:rsidP="00727B97">
      <w:pPr>
        <w:pStyle w:val="Listbullets"/>
        <w:rPr>
          <w:b/>
        </w:rPr>
      </w:pPr>
      <w:r w:rsidRPr="00FC49C1">
        <w:rPr>
          <w:rFonts w:ascii="Consolas" w:hAnsi="Consolas"/>
          <w:b/>
        </w:rPr>
        <w:t>vxfem_model</w:t>
      </w:r>
      <w:r w:rsidRPr="00727B97">
        <w:rPr>
          <w:b/>
        </w:rPr>
        <w:t>-luokka</w:t>
      </w:r>
      <w:r>
        <w:t xml:space="preserve">, joka sisältää </w:t>
      </w:r>
      <w:r w:rsidR="007543C0">
        <w:t>listan</w:t>
      </w:r>
      <w:r>
        <w:t xml:space="preserve"> tutkimuksista, jotka on luotu yhdelle </w:t>
      </w:r>
      <w:r w:rsidR="006C081D">
        <w:t>3d</w:t>
      </w:r>
      <w:r>
        <w:t>-mallille.</w:t>
      </w:r>
    </w:p>
    <w:p w:rsidR="00727B97" w:rsidRPr="000E6349" w:rsidRDefault="00727B97" w:rsidP="00727B97">
      <w:pPr>
        <w:pStyle w:val="Listbullets"/>
        <w:rPr>
          <w:b/>
        </w:rPr>
      </w:pPr>
      <w:r w:rsidRPr="00FC49C1">
        <w:rPr>
          <w:rFonts w:ascii="Consolas" w:hAnsi="Consolas"/>
          <w:b/>
        </w:rPr>
        <w:t>vxfem_study</w:t>
      </w:r>
      <w:r>
        <w:rPr>
          <w:b/>
        </w:rPr>
        <w:t xml:space="preserve">-luokka, </w:t>
      </w:r>
      <w:r>
        <w:t xml:space="preserve">joka </w:t>
      </w:r>
      <w:r w:rsidR="000E6349">
        <w:t>sisält</w:t>
      </w:r>
      <w:r w:rsidR="00FC49C1">
        <w:t xml:space="preserve">ää </w:t>
      </w:r>
      <w:r w:rsidR="007543C0">
        <w:t>lista</w:t>
      </w:r>
      <w:r w:rsidR="002F2851">
        <w:t>t</w:t>
      </w:r>
      <w:r w:rsidR="007543C0">
        <w:t xml:space="preserve"> yhteen tutkimukseen kuuluvista </w:t>
      </w:r>
      <w:r w:rsidR="00FC49C1" w:rsidRPr="00FC49C1">
        <w:rPr>
          <w:rFonts w:ascii="Consolas" w:hAnsi="Consolas"/>
        </w:rPr>
        <w:t>vxfem_beam</w:t>
      </w:r>
      <w:r w:rsidR="000E6349">
        <w:t>-</w:t>
      </w:r>
      <w:r w:rsidR="0074677C">
        <w:t xml:space="preserve">luokan </w:t>
      </w:r>
      <w:r w:rsidR="000E6349">
        <w:t>palk</w:t>
      </w:r>
      <w:r w:rsidR="0074677C">
        <w:t>keja kuvastav</w:t>
      </w:r>
      <w:r w:rsidR="007543C0">
        <w:t>ista</w:t>
      </w:r>
      <w:r w:rsidR="0074677C">
        <w:t xml:space="preserve"> olio</w:t>
      </w:r>
      <w:r w:rsidR="007543C0">
        <w:t>is</w:t>
      </w:r>
      <w:r w:rsidR="0074677C">
        <w:t>t</w:t>
      </w:r>
      <w:r w:rsidR="007543C0">
        <w:t>a</w:t>
      </w:r>
      <w:r w:rsidR="002F2851">
        <w:t xml:space="preserve"> sekä </w:t>
      </w:r>
      <w:r w:rsidR="002F2851" w:rsidRPr="00FC49C1">
        <w:rPr>
          <w:rFonts w:ascii="Consolas" w:hAnsi="Consolas"/>
        </w:rPr>
        <w:lastRenderedPageBreak/>
        <w:t>vxfem_</w:t>
      </w:r>
      <w:r w:rsidR="002F2851">
        <w:rPr>
          <w:rFonts w:ascii="Consolas" w:hAnsi="Consolas"/>
        </w:rPr>
        <w:t>loadpattern</w:t>
      </w:r>
      <w:r w:rsidR="002F2851">
        <w:t xml:space="preserve">-luokan kuormakaavioita kuvastavista olioista. Luokan jäsenmuuttujana on myös viittaus 3d-malliin talletettavaan </w:t>
      </w:r>
      <w:r w:rsidR="002F2851">
        <w:rPr>
          <w:rFonts w:ascii="Consolas" w:hAnsi="Consolas"/>
        </w:rPr>
        <w:t>fem_studyobj</w:t>
      </w:r>
      <w:r w:rsidR="002F2851">
        <w:t>-luokan olioon.</w:t>
      </w:r>
    </w:p>
    <w:p w:rsidR="000E6349" w:rsidRPr="007037ED" w:rsidRDefault="000E6349" w:rsidP="00727B97">
      <w:pPr>
        <w:pStyle w:val="Listbullets"/>
        <w:rPr>
          <w:b/>
        </w:rPr>
      </w:pPr>
      <w:r w:rsidRPr="007037ED">
        <w:rPr>
          <w:rFonts w:ascii="Consolas" w:hAnsi="Consolas"/>
          <w:b/>
        </w:rPr>
        <w:t>vxfem_beam</w:t>
      </w:r>
      <w:r w:rsidRPr="007037ED">
        <w:rPr>
          <w:b/>
        </w:rPr>
        <w:t xml:space="preserve">-luokka, </w:t>
      </w:r>
      <w:r w:rsidR="00BB533A" w:rsidRPr="007037ED">
        <w:t xml:space="preserve">jonka oliot kuvastavat </w:t>
      </w:r>
      <w:r w:rsidR="00051423">
        <w:t>laskenta</w:t>
      </w:r>
      <w:r w:rsidR="00BB533A" w:rsidRPr="007037ED">
        <w:t>mallin palkkeja. Luokka sisältää listat solmuista, viivakuormista sekä nurjahdus</w:t>
      </w:r>
      <w:r w:rsidR="000C12B9" w:rsidRPr="007037ED">
        <w:t>pituuksista</w:t>
      </w:r>
      <w:r w:rsidR="00BB533A" w:rsidRPr="007037ED">
        <w:t>.</w:t>
      </w:r>
      <w:r w:rsidR="002F2851" w:rsidRPr="007037ED">
        <w:t xml:space="preserve"> Luokan</w:t>
      </w:r>
      <w:r w:rsidR="004E40D0" w:rsidRPr="007037ED">
        <w:t xml:space="preserve"> jäsenmuuttujana on myös liukulukutaulukko, johon on koottu</w:t>
      </w:r>
      <w:r w:rsidR="00051423">
        <w:t xml:space="preserve"> käyttäjän syöttämät</w:t>
      </w:r>
      <w:r w:rsidR="004E40D0" w:rsidRPr="007037ED">
        <w:t xml:space="preserve"> palkin materiaali- ja poikkileikkausarvot.</w:t>
      </w:r>
    </w:p>
    <w:p w:rsidR="004E40D0" w:rsidRPr="00B409B6" w:rsidRDefault="00BB533A" w:rsidP="00B409B6">
      <w:pPr>
        <w:pStyle w:val="Listbullets"/>
        <w:rPr>
          <w:b/>
        </w:rPr>
      </w:pPr>
      <w:r w:rsidRPr="00FC49C1">
        <w:rPr>
          <w:rFonts w:ascii="Consolas" w:hAnsi="Consolas"/>
          <w:b/>
        </w:rPr>
        <w:t>vxfem_node</w:t>
      </w:r>
      <w:r>
        <w:rPr>
          <w:b/>
        </w:rPr>
        <w:t xml:space="preserve">-luokka, </w:t>
      </w:r>
      <w:r w:rsidR="0074677C">
        <w:t xml:space="preserve">jonka </w:t>
      </w:r>
      <w:r>
        <w:t xml:space="preserve">oliot </w:t>
      </w:r>
      <w:r w:rsidR="003F70DC">
        <w:t>kuvastavat</w:t>
      </w:r>
      <w:r>
        <w:t xml:space="preserve"> </w:t>
      </w:r>
      <w:r w:rsidR="00051423">
        <w:t>laskenta</w:t>
      </w:r>
      <w:r>
        <w:t>mallin solmuja.</w:t>
      </w:r>
      <w:r w:rsidR="004E40D0">
        <w:t xml:space="preserve"> </w:t>
      </w:r>
      <w:r w:rsidR="00B409B6">
        <w:t>L</w:t>
      </w:r>
      <w:r>
        <w:t>uokka sisältää lista</w:t>
      </w:r>
      <w:r w:rsidR="00C47B59">
        <w:t xml:space="preserve">t erityyppisistä solmukuormista sekä alla olevaan </w:t>
      </w:r>
      <w:r w:rsidR="00C47B59">
        <w:fldChar w:fldCharType="begin"/>
      </w:r>
      <w:r w:rsidR="00C47B59">
        <w:instrText xml:space="preserve"> REF _Ref455071613 \r \h </w:instrText>
      </w:r>
      <w:r w:rsidR="00C47B59">
        <w:fldChar w:fldCharType="separate"/>
      </w:r>
      <w:r w:rsidR="00051423">
        <w:t>t</w:t>
      </w:r>
      <w:r w:rsidR="00C21677">
        <w:t>aulukko</w:t>
      </w:r>
      <w:r w:rsidR="00051423">
        <w:t>on</w:t>
      </w:r>
      <w:r w:rsidR="00C21677">
        <w:t xml:space="preserve"> 5</w:t>
      </w:r>
      <w:r w:rsidR="00C47B59">
        <w:fldChar w:fldCharType="end"/>
      </w:r>
      <w:r w:rsidR="00C47B59">
        <w:t xml:space="preserve"> kootut jäsenmuuttujat.</w:t>
      </w:r>
    </w:p>
    <w:p w:rsidR="003E6823" w:rsidRDefault="00B409B6" w:rsidP="006F2094">
      <w:pPr>
        <w:pStyle w:val="Tablecaption"/>
      </w:pPr>
      <w:bookmarkStart w:id="77" w:name="_Ref455071613"/>
      <w:r>
        <w:rPr>
          <w:rFonts w:ascii="Consolas" w:hAnsi="Consolas"/>
        </w:rPr>
        <w:t>vxfem_node-</w:t>
      </w:r>
      <w:r>
        <w:t>luokan tietosisältö.</w:t>
      </w:r>
      <w:bookmarkEnd w:id="77"/>
    </w:p>
    <w:tbl>
      <w:tblPr>
        <w:tblStyle w:val="TaulukkoRuudukko"/>
        <w:tblW w:w="7327" w:type="dxa"/>
        <w:jc w:val="center"/>
        <w:tblLook w:val="04A0" w:firstRow="1" w:lastRow="0" w:firstColumn="1" w:lastColumn="0" w:noHBand="0" w:noVBand="1"/>
      </w:tblPr>
      <w:tblGrid>
        <w:gridCol w:w="1628"/>
        <w:gridCol w:w="2118"/>
        <w:gridCol w:w="3581"/>
      </w:tblGrid>
      <w:tr w:rsidR="003E6823" w:rsidTr="00B409B6">
        <w:trPr>
          <w:trHeight w:hRule="exact" w:val="285"/>
          <w:jc w:val="center"/>
        </w:trPr>
        <w:tc>
          <w:tcPr>
            <w:tcW w:w="1628" w:type="dxa"/>
          </w:tcPr>
          <w:p w:rsidR="003E6823" w:rsidRDefault="003E6823" w:rsidP="003E6823">
            <w:pPr>
              <w:pStyle w:val="Tableheaderleft"/>
            </w:pPr>
            <w:r>
              <w:t>Jäsenmuuttuja</w:t>
            </w:r>
          </w:p>
        </w:tc>
        <w:tc>
          <w:tcPr>
            <w:tcW w:w="2118" w:type="dxa"/>
          </w:tcPr>
          <w:p w:rsidR="003E6823" w:rsidRDefault="003E6823" w:rsidP="003E6823">
            <w:pPr>
              <w:pStyle w:val="Tableheaderleft"/>
            </w:pPr>
            <w:r>
              <w:t>Tyyppi</w:t>
            </w:r>
          </w:p>
        </w:tc>
        <w:tc>
          <w:tcPr>
            <w:tcW w:w="3581" w:type="dxa"/>
          </w:tcPr>
          <w:p w:rsidR="003E6823" w:rsidRDefault="003E6823" w:rsidP="003E6823">
            <w:pPr>
              <w:pStyle w:val="Tableheaderleft0"/>
            </w:pPr>
            <w:r>
              <w:t>Sisältö</w:t>
            </w:r>
          </w:p>
        </w:tc>
      </w:tr>
      <w:tr w:rsidR="003E6823" w:rsidTr="00B409B6">
        <w:trPr>
          <w:trHeight w:hRule="exact" w:val="605"/>
          <w:jc w:val="center"/>
        </w:trPr>
        <w:tc>
          <w:tcPr>
            <w:tcW w:w="1628" w:type="dxa"/>
          </w:tcPr>
          <w:p w:rsidR="003E6823" w:rsidRPr="003E6823" w:rsidRDefault="003E6823" w:rsidP="003E6823">
            <w:pPr>
              <w:pStyle w:val="Tablecelltext"/>
              <w:rPr>
                <w:rFonts w:ascii="Consolas" w:hAnsi="Consolas"/>
              </w:rPr>
            </w:pPr>
            <w:r w:rsidRPr="003E6823">
              <w:rPr>
                <w:rFonts w:ascii="Consolas" w:hAnsi="Consolas"/>
              </w:rPr>
              <w:t>pos</w:t>
            </w:r>
          </w:p>
        </w:tc>
        <w:tc>
          <w:tcPr>
            <w:tcW w:w="2118" w:type="dxa"/>
          </w:tcPr>
          <w:p w:rsidR="003E6823" w:rsidRDefault="00B409B6" w:rsidP="00B409B6">
            <w:pPr>
              <w:pStyle w:val="Tablecelltext"/>
            </w:pPr>
            <w:r>
              <w:t>liukuluku</w:t>
            </w:r>
          </w:p>
        </w:tc>
        <w:tc>
          <w:tcPr>
            <w:tcW w:w="3581" w:type="dxa"/>
          </w:tcPr>
          <w:p w:rsidR="003E6823" w:rsidRDefault="00B409B6" w:rsidP="00B409B6">
            <w:pPr>
              <w:pStyle w:val="Tablecelltext"/>
            </w:pPr>
            <w:r>
              <w:t>Ilmaisee solmun suhteellisen paikan palkilla välillä 0.0-1.0</w:t>
            </w:r>
          </w:p>
        </w:tc>
      </w:tr>
      <w:tr w:rsidR="003E6823" w:rsidTr="00B409B6">
        <w:trPr>
          <w:trHeight w:hRule="exact" w:val="2272"/>
          <w:jc w:val="center"/>
        </w:trPr>
        <w:tc>
          <w:tcPr>
            <w:tcW w:w="1628" w:type="dxa"/>
          </w:tcPr>
          <w:p w:rsidR="003E6823" w:rsidRPr="003E6823" w:rsidRDefault="003E6823" w:rsidP="003E6823">
            <w:pPr>
              <w:pStyle w:val="Tablecelltext"/>
              <w:rPr>
                <w:rFonts w:ascii="Consolas" w:hAnsi="Consolas"/>
              </w:rPr>
            </w:pPr>
            <w:r w:rsidRPr="003E6823">
              <w:rPr>
                <w:rFonts w:ascii="Consolas" w:hAnsi="Consolas"/>
              </w:rPr>
              <w:t>fs[6]</w:t>
            </w:r>
          </w:p>
        </w:tc>
        <w:tc>
          <w:tcPr>
            <w:tcW w:w="2118" w:type="dxa"/>
          </w:tcPr>
          <w:p w:rsidR="003E6823" w:rsidRDefault="00B409B6" w:rsidP="00B409B6">
            <w:pPr>
              <w:pStyle w:val="Tablecelltext"/>
            </w:pPr>
            <w:r>
              <w:t>kokonaislukutaulukko</w:t>
            </w:r>
          </w:p>
        </w:tc>
        <w:tc>
          <w:tcPr>
            <w:tcW w:w="3581" w:type="dxa"/>
          </w:tcPr>
          <w:p w:rsidR="00B409B6" w:rsidRDefault="00B409B6" w:rsidP="00B409B6">
            <w:pPr>
              <w:pStyle w:val="Tablecelltext"/>
            </w:pPr>
            <w:r>
              <w:t>Ilmaisee solmun kiinnitykset vapausasteittain. Kolme ensimmäistä taulukon alkiota viittaavat siirtymiin ja kolme jälkimmäistä kiertymiin. Alkioiden arvojen merkitys on seuraava:</w:t>
            </w:r>
          </w:p>
          <w:p w:rsidR="00B409B6" w:rsidRDefault="00B409B6" w:rsidP="00B409B6">
            <w:pPr>
              <w:pStyle w:val="Tablecelltext"/>
              <w:numPr>
                <w:ilvl w:val="0"/>
                <w:numId w:val="35"/>
              </w:numPr>
            </w:pPr>
            <w:r>
              <w:t>0 = vapaa</w:t>
            </w:r>
          </w:p>
          <w:p w:rsidR="00B409B6" w:rsidRDefault="00B409B6" w:rsidP="00B409B6">
            <w:pPr>
              <w:pStyle w:val="Tablecelltext"/>
              <w:numPr>
                <w:ilvl w:val="0"/>
                <w:numId w:val="35"/>
              </w:numPr>
            </w:pPr>
            <w:r>
              <w:t>1 = kiinnitetty</w:t>
            </w:r>
          </w:p>
          <w:p w:rsidR="00B409B6" w:rsidRPr="00B409B6" w:rsidRDefault="00B409B6" w:rsidP="00051423">
            <w:pPr>
              <w:pStyle w:val="Tablecelltext"/>
              <w:numPr>
                <w:ilvl w:val="0"/>
                <w:numId w:val="35"/>
              </w:numPr>
            </w:pPr>
            <w:r>
              <w:t xml:space="preserve">2 = orjuutettu </w:t>
            </w:r>
            <w:r w:rsidR="00051423">
              <w:t>pää</w:t>
            </w:r>
            <w:r>
              <w:t>solmuun</w:t>
            </w:r>
          </w:p>
        </w:tc>
      </w:tr>
      <w:tr w:rsidR="003E6823" w:rsidTr="00B409B6">
        <w:trPr>
          <w:trHeight w:hRule="exact" w:val="1694"/>
          <w:jc w:val="center"/>
        </w:trPr>
        <w:tc>
          <w:tcPr>
            <w:tcW w:w="1628" w:type="dxa"/>
          </w:tcPr>
          <w:p w:rsidR="003E6823" w:rsidRPr="003E6823" w:rsidRDefault="003E6823" w:rsidP="003E6823">
            <w:pPr>
              <w:pStyle w:val="Tablecelltext"/>
              <w:rPr>
                <w:rFonts w:ascii="Consolas" w:hAnsi="Consolas"/>
              </w:rPr>
            </w:pPr>
            <w:r w:rsidRPr="003E6823">
              <w:rPr>
                <w:rFonts w:ascii="Consolas" w:hAnsi="Consolas"/>
              </w:rPr>
              <w:t>fslid</w:t>
            </w:r>
          </w:p>
        </w:tc>
        <w:tc>
          <w:tcPr>
            <w:tcW w:w="2118" w:type="dxa"/>
          </w:tcPr>
          <w:p w:rsidR="003E6823" w:rsidRDefault="00B409B6" w:rsidP="00B409B6">
            <w:pPr>
              <w:pStyle w:val="Tablecelltext"/>
            </w:pPr>
            <w:r>
              <w:t>kokonaisluku</w:t>
            </w:r>
          </w:p>
        </w:tc>
        <w:tc>
          <w:tcPr>
            <w:tcW w:w="3581" w:type="dxa"/>
          </w:tcPr>
          <w:p w:rsidR="00B409B6" w:rsidRDefault="00B409B6" w:rsidP="00B409B6">
            <w:pPr>
              <w:pStyle w:val="Tablecelltext"/>
            </w:pPr>
            <w:r>
              <w:t>Ilmaisee orjuutettujen solmujen ryhmänumeron. Alkion arvon merkitys on seuraava:</w:t>
            </w:r>
          </w:p>
          <w:p w:rsidR="00B409B6" w:rsidRPr="00B409B6" w:rsidRDefault="00B409B6" w:rsidP="00B409B6">
            <w:pPr>
              <w:pStyle w:val="Tablecelltext"/>
              <w:numPr>
                <w:ilvl w:val="0"/>
                <w:numId w:val="33"/>
              </w:numPr>
              <w:rPr>
                <w:rFonts w:ascii="Consolas" w:hAnsi="Consolas"/>
              </w:rPr>
            </w:pPr>
            <w:r>
              <w:t>0 = solmua ei orjuutettu</w:t>
            </w:r>
          </w:p>
          <w:p w:rsidR="00B409B6" w:rsidRPr="00B409B6" w:rsidRDefault="00B409B6" w:rsidP="00B409B6">
            <w:pPr>
              <w:pStyle w:val="Tablecelltext"/>
              <w:numPr>
                <w:ilvl w:val="0"/>
                <w:numId w:val="33"/>
              </w:numPr>
              <w:rPr>
                <w:rFonts w:ascii="Consolas" w:hAnsi="Consolas"/>
              </w:rPr>
            </w:pPr>
            <w:r>
              <w:t xml:space="preserve">&gt;0 = solmu on </w:t>
            </w:r>
            <w:r w:rsidR="00051423">
              <w:t>pää</w:t>
            </w:r>
            <w:r>
              <w:t>solmu</w:t>
            </w:r>
          </w:p>
          <w:p w:rsidR="00B409B6" w:rsidRPr="00AD5A0D" w:rsidRDefault="00B409B6" w:rsidP="00B409B6">
            <w:pPr>
              <w:pStyle w:val="Tablecelltext"/>
              <w:numPr>
                <w:ilvl w:val="0"/>
                <w:numId w:val="33"/>
              </w:numPr>
              <w:rPr>
                <w:rFonts w:ascii="Consolas" w:hAnsi="Consolas"/>
              </w:rPr>
            </w:pPr>
            <w:r>
              <w:t>&lt;0 = solmu on orjasolmu</w:t>
            </w:r>
          </w:p>
          <w:p w:rsidR="00B409B6" w:rsidRPr="00B409B6" w:rsidRDefault="00B409B6" w:rsidP="00B409B6">
            <w:pPr>
              <w:pStyle w:val="Tablecelltext"/>
            </w:pPr>
          </w:p>
        </w:tc>
      </w:tr>
      <w:tr w:rsidR="003E6823" w:rsidTr="00B409B6">
        <w:trPr>
          <w:trHeight w:hRule="exact" w:val="854"/>
          <w:jc w:val="center"/>
        </w:trPr>
        <w:tc>
          <w:tcPr>
            <w:tcW w:w="1628" w:type="dxa"/>
          </w:tcPr>
          <w:p w:rsidR="003E6823" w:rsidRPr="003E6823" w:rsidRDefault="003E6823" w:rsidP="003E6823">
            <w:pPr>
              <w:pStyle w:val="Tablecelltext"/>
              <w:rPr>
                <w:rFonts w:ascii="Consolas" w:hAnsi="Consolas"/>
              </w:rPr>
            </w:pPr>
            <w:r w:rsidRPr="003E6823">
              <w:rPr>
                <w:rFonts w:ascii="Consolas" w:hAnsi="Consolas"/>
              </w:rPr>
              <w:t>xnr, ynr ja znr</w:t>
            </w:r>
          </w:p>
        </w:tc>
        <w:tc>
          <w:tcPr>
            <w:tcW w:w="2118" w:type="dxa"/>
          </w:tcPr>
          <w:p w:rsidR="003E6823" w:rsidRDefault="00B409B6" w:rsidP="00B409B6">
            <w:pPr>
              <w:pStyle w:val="Tablecelltext"/>
            </w:pPr>
            <w:r>
              <w:t>liukuluku</w:t>
            </w:r>
          </w:p>
        </w:tc>
        <w:tc>
          <w:tcPr>
            <w:tcW w:w="3581" w:type="dxa"/>
          </w:tcPr>
          <w:p w:rsidR="003E6823" w:rsidRDefault="00B409B6" w:rsidP="00B409B6">
            <w:pPr>
              <w:pStyle w:val="Tablecelltext"/>
              <w:rPr>
                <w:b/>
              </w:rPr>
            </w:pPr>
            <w:r>
              <w:t>Ilmaisevat solmun paikallisen koordinaatiston kierron suhteessa 3d-mallin koordinaatistoon asteina.</w:t>
            </w:r>
          </w:p>
        </w:tc>
      </w:tr>
      <w:tr w:rsidR="003E6823" w:rsidTr="00B409B6">
        <w:trPr>
          <w:trHeight w:hRule="exact" w:val="277"/>
          <w:jc w:val="center"/>
        </w:trPr>
        <w:tc>
          <w:tcPr>
            <w:tcW w:w="1628" w:type="dxa"/>
          </w:tcPr>
          <w:p w:rsidR="003E6823" w:rsidRPr="003E6823" w:rsidRDefault="003E6823" w:rsidP="003E6823">
            <w:pPr>
              <w:pStyle w:val="Tablecelltext"/>
              <w:rPr>
                <w:rFonts w:ascii="Consolas" w:hAnsi="Consolas"/>
              </w:rPr>
            </w:pPr>
            <w:r>
              <w:rPr>
                <w:rFonts w:ascii="Consolas" w:hAnsi="Consolas"/>
              </w:rPr>
              <w:t>handle</w:t>
            </w:r>
          </w:p>
        </w:tc>
        <w:tc>
          <w:tcPr>
            <w:tcW w:w="2118" w:type="dxa"/>
          </w:tcPr>
          <w:p w:rsidR="003E6823" w:rsidRDefault="00B409B6" w:rsidP="00B409B6">
            <w:pPr>
              <w:pStyle w:val="Tablecelltext"/>
            </w:pPr>
            <w:r>
              <w:t>osoitin</w:t>
            </w:r>
          </w:p>
        </w:tc>
        <w:tc>
          <w:tcPr>
            <w:tcW w:w="3581" w:type="dxa"/>
          </w:tcPr>
          <w:p w:rsidR="003E6823" w:rsidRDefault="00B409B6" w:rsidP="00B409B6">
            <w:pPr>
              <w:pStyle w:val="Tablecelltext"/>
            </w:pPr>
            <w:r>
              <w:t xml:space="preserve">Viittaus </w:t>
            </w:r>
            <w:r w:rsidR="00051423">
              <w:t xml:space="preserve">3d-grafiikkaobjektin </w:t>
            </w:r>
            <w:r>
              <w:t>kahvaan</w:t>
            </w:r>
          </w:p>
        </w:tc>
      </w:tr>
    </w:tbl>
    <w:p w:rsidR="003E6823" w:rsidRDefault="003E6823" w:rsidP="003E6823">
      <w:pPr>
        <w:pStyle w:val="Listbullets"/>
        <w:numPr>
          <w:ilvl w:val="0"/>
          <w:numId w:val="0"/>
        </w:numPr>
        <w:rPr>
          <w:b/>
        </w:rPr>
      </w:pPr>
    </w:p>
    <w:p w:rsidR="007037ED" w:rsidRDefault="00AF74D8" w:rsidP="007037ED">
      <w:r>
        <w:t xml:space="preserve">Laskennassa tarvittavat tiedot solmujen ja palkkien sijainneista ja asennoista saadaan 3d-mallin geometriasta, joten niitä ei tarvitse tallentaa </w:t>
      </w:r>
      <w:r w:rsidR="00051423">
        <w:t>laskentamallin</w:t>
      </w:r>
      <w:r>
        <w:t xml:space="preserve"> tietojen yhteyteen.</w:t>
      </w:r>
      <w:r w:rsidR="00051423">
        <w:t xml:space="preserve"> Samoin myös materiaali-</w:t>
      </w:r>
      <w:r w:rsidR="00483B2E">
        <w:t xml:space="preserve"> ja poikkileikkausominaisuuksien oletusarvot saadaan 3d-mallista.</w:t>
      </w:r>
    </w:p>
    <w:p w:rsidR="000C3B52" w:rsidRDefault="0043272C" w:rsidP="00BB533A">
      <w:r>
        <w:t xml:space="preserve">Kaikki </w:t>
      </w:r>
      <w:r w:rsidR="00546178">
        <w:t>laskenta</w:t>
      </w:r>
      <w:r>
        <w:t>mallin erityyppiset kuorm</w:t>
      </w:r>
      <w:r w:rsidR="0074677C">
        <w:t>itukset on kuvattu oliomallissa</w:t>
      </w:r>
      <w:r>
        <w:br/>
        <w:t>abstraktista kantaluokasta</w:t>
      </w:r>
      <w:r w:rsidR="0074677C">
        <w:t xml:space="preserve"> </w:t>
      </w:r>
      <w:r w:rsidR="0074677C" w:rsidRPr="00FC49C1">
        <w:rPr>
          <w:rFonts w:ascii="Consolas" w:hAnsi="Consolas"/>
        </w:rPr>
        <w:t>vxfem_load</w:t>
      </w:r>
      <w:r>
        <w:t xml:space="preserve"> perittyinä aliluokkina. Kantaluokka </w:t>
      </w:r>
      <w:r w:rsidRPr="00FC49C1">
        <w:rPr>
          <w:rFonts w:ascii="Consolas" w:hAnsi="Consolas"/>
        </w:rPr>
        <w:t>vxfem_load</w:t>
      </w:r>
      <w:r>
        <w:t xml:space="preserve"> sisältää kaikille kuormille yhteistä tietoa, kuten kuorman </w:t>
      </w:r>
      <w:r w:rsidR="008E41D0">
        <w:t>nim</w:t>
      </w:r>
      <w:r w:rsidR="00AD5A0D">
        <w:t>en</w:t>
      </w:r>
      <w:r w:rsidR="008E41D0">
        <w:t>, lista</w:t>
      </w:r>
      <w:r w:rsidR="00AD5A0D">
        <w:t>n</w:t>
      </w:r>
      <w:r w:rsidR="008E41D0">
        <w:t xml:space="preserve"> kuormakaavioista sekä </w:t>
      </w:r>
      <w:r w:rsidR="00546178">
        <w:t>viittauksen</w:t>
      </w:r>
      <w:r w:rsidR="00AD5A0D">
        <w:t xml:space="preserve"> kahvaan</w:t>
      </w:r>
      <w:r w:rsidR="008E41D0">
        <w:t xml:space="preserve">. Kahvalla tarkoitetaan liityntää </w:t>
      </w:r>
      <w:r w:rsidR="006C081D">
        <w:t>3d</w:t>
      </w:r>
      <w:r w:rsidR="008E41D0">
        <w:t xml:space="preserve">-mallissa esitettävään grafiikkaan, jota esitellään enemmän luvussa </w:t>
      </w:r>
      <w:r w:rsidR="00AD5A0D">
        <w:fldChar w:fldCharType="begin"/>
      </w:r>
      <w:r w:rsidR="00AD5A0D">
        <w:instrText xml:space="preserve"> REF _Ref454539657 \r \h </w:instrText>
      </w:r>
      <w:r w:rsidR="00AD5A0D">
        <w:fldChar w:fldCharType="separate"/>
      </w:r>
      <w:r w:rsidR="00C21677">
        <w:t>6.2.2</w:t>
      </w:r>
      <w:r w:rsidR="00AD5A0D">
        <w:fldChar w:fldCharType="end"/>
      </w:r>
      <w:r w:rsidR="00AD5A0D">
        <w:t xml:space="preserve">. </w:t>
      </w:r>
      <w:r w:rsidR="00FC4DFD">
        <w:t>Erityyppisiä kuormituksia kuvaavia luokkia ovat seuraavat:</w:t>
      </w:r>
    </w:p>
    <w:p w:rsidR="00FC4DFD" w:rsidRDefault="00FC4DFD" w:rsidP="00FC4DFD">
      <w:pPr>
        <w:pStyle w:val="Luettelokappale"/>
        <w:numPr>
          <w:ilvl w:val="0"/>
          <w:numId w:val="28"/>
        </w:numPr>
      </w:pPr>
      <w:r w:rsidRPr="00FC49C1">
        <w:rPr>
          <w:rFonts w:ascii="Consolas" w:hAnsi="Consolas"/>
          <w:b/>
        </w:rPr>
        <w:lastRenderedPageBreak/>
        <w:t>vxfem_contloadb</w:t>
      </w:r>
      <w:r>
        <w:rPr>
          <w:b/>
        </w:rPr>
        <w:t xml:space="preserve">-luokka, </w:t>
      </w:r>
      <w:r>
        <w:t xml:space="preserve">joka </w:t>
      </w:r>
      <w:r w:rsidR="003F70DC">
        <w:t>ku</w:t>
      </w:r>
      <w:r>
        <w:t>vastaa kahden solmun välistä viivakuormaa. Luokan jäsenmuuttujina ovat osoittimet alku- ja loppusolmuihin, viivakuorman arvo alku- ja loppusolmulla komponenteittain sekä totuusarvo, joka kertoo onko viivakuorma palkin omasta painosta johtuva.</w:t>
      </w:r>
    </w:p>
    <w:p w:rsidR="00181C74" w:rsidRPr="000C6376" w:rsidRDefault="00181C74" w:rsidP="00FC4DFD">
      <w:pPr>
        <w:pStyle w:val="Luettelokappale"/>
        <w:numPr>
          <w:ilvl w:val="0"/>
          <w:numId w:val="28"/>
        </w:numPr>
      </w:pPr>
      <w:r w:rsidRPr="000C6376">
        <w:rPr>
          <w:rFonts w:ascii="Consolas" w:hAnsi="Consolas"/>
          <w:b/>
        </w:rPr>
        <w:t>vxfem_tempload</w:t>
      </w:r>
      <w:r w:rsidRPr="000C6376">
        <w:rPr>
          <w:b/>
        </w:rPr>
        <w:t xml:space="preserve">-luokka, </w:t>
      </w:r>
      <w:r w:rsidRPr="000C6376">
        <w:t>joka kuvastaa kahden solmun välistä lämpötilakuormaa. Luokan jäsenmuuttujina ovat lämpötilanmuutos tällä solmuvälillä sekä lämpötilagradientin arvo poikkileikkauksen pääsuunnissa.</w:t>
      </w:r>
    </w:p>
    <w:p w:rsidR="003F70DC" w:rsidRDefault="003F70DC" w:rsidP="00FC4DFD">
      <w:pPr>
        <w:pStyle w:val="Luettelokappale"/>
        <w:numPr>
          <w:ilvl w:val="0"/>
          <w:numId w:val="28"/>
        </w:numPr>
      </w:pPr>
      <w:r w:rsidRPr="00FC49C1">
        <w:rPr>
          <w:rFonts w:ascii="Consolas" w:hAnsi="Consolas"/>
          <w:b/>
        </w:rPr>
        <w:t>vxfem_pointload</w:t>
      </w:r>
      <w:r>
        <w:rPr>
          <w:b/>
        </w:rPr>
        <w:t xml:space="preserve">-luokka, </w:t>
      </w:r>
      <w:r>
        <w:t>joka kuvastaa joko pistekuormaa tai pistemomenttia. Luokan jäsenmuuttujina ovat kuormaan liittyvä solmu sekä voiman tai momentin arvo komponenteittain.</w:t>
      </w:r>
    </w:p>
    <w:p w:rsidR="003F70DC" w:rsidRDefault="003F70DC" w:rsidP="003F70DC">
      <w:pPr>
        <w:pStyle w:val="Luettelokappale"/>
        <w:numPr>
          <w:ilvl w:val="0"/>
          <w:numId w:val="28"/>
        </w:numPr>
        <w:jc w:val="left"/>
      </w:pPr>
      <w:r w:rsidRPr="00FC49C1">
        <w:rPr>
          <w:rFonts w:ascii="Consolas" w:hAnsi="Consolas"/>
          <w:b/>
        </w:rPr>
        <w:t>vxfem_forceddisp</w:t>
      </w:r>
      <w:r>
        <w:rPr>
          <w:b/>
        </w:rPr>
        <w:t xml:space="preserve">-luokka, </w:t>
      </w:r>
      <w:r>
        <w:t>joka kuvastaa solmun pakkosiirtymää. Luokan jäsenmuuttujina ovat siirtymään liittyvä solmu sekä siirtymän arvo komponenteittain.</w:t>
      </w:r>
    </w:p>
    <w:p w:rsidR="007037ED" w:rsidRDefault="00FC4DFD" w:rsidP="00FC4DFD">
      <w:r>
        <w:t xml:space="preserve">Kaikki kuormien arvot </w:t>
      </w:r>
      <w:r w:rsidR="005E3CE2">
        <w:t xml:space="preserve">luokkien jäsenmuuttujissa </w:t>
      </w:r>
      <w:r>
        <w:t xml:space="preserve">on esitetty komponenteittain </w:t>
      </w:r>
      <w:r w:rsidR="003F70DC">
        <w:t>kuormaan liittyvän solmun paikalliskoordinaatistossa.</w:t>
      </w:r>
    </w:p>
    <w:p w:rsidR="00F70AE3" w:rsidRDefault="00CA26D9" w:rsidP="00FC4DFD">
      <w:r>
        <w:t xml:space="preserve">3d-malliin tallennetaan attribuuttitekstin lisäksi </w:t>
      </w:r>
      <w:r w:rsidR="006D7049">
        <w:fldChar w:fldCharType="begin"/>
      </w:r>
      <w:r w:rsidR="006D7049">
        <w:instrText xml:space="preserve"> REF _Ref453257323 \r \h </w:instrText>
      </w:r>
      <w:r w:rsidR="006D7049">
        <w:fldChar w:fldCharType="separate"/>
      </w:r>
      <w:r w:rsidR="00546178">
        <w:t>k</w:t>
      </w:r>
      <w:r w:rsidR="00C21677">
        <w:t>uva</w:t>
      </w:r>
      <w:r w:rsidR="00546178">
        <w:t>n</w:t>
      </w:r>
      <w:r w:rsidR="00C21677">
        <w:t xml:space="preserve"> 29</w:t>
      </w:r>
      <w:r w:rsidR="006D7049">
        <w:fldChar w:fldCharType="end"/>
      </w:r>
      <w:r w:rsidR="006D7049">
        <w:t xml:space="preserve"> mukaisesti seuraavien luokkien olioita:</w:t>
      </w:r>
    </w:p>
    <w:p w:rsidR="000C444E" w:rsidRPr="000C444E" w:rsidRDefault="006D7049" w:rsidP="000C444E">
      <w:pPr>
        <w:pStyle w:val="Listbullets"/>
        <w:numPr>
          <w:ilvl w:val="0"/>
          <w:numId w:val="44"/>
        </w:numPr>
        <w:rPr>
          <w:b/>
        </w:rPr>
      </w:pPr>
      <w:r>
        <w:rPr>
          <w:rFonts w:ascii="Consolas" w:hAnsi="Consolas"/>
          <w:b/>
        </w:rPr>
        <w:t>fem_studyobj</w:t>
      </w:r>
      <w:r>
        <w:rPr>
          <w:b/>
        </w:rPr>
        <w:t>-</w:t>
      </w:r>
      <w:r w:rsidRPr="00727B97">
        <w:rPr>
          <w:b/>
        </w:rPr>
        <w:t>luokka</w:t>
      </w:r>
      <w:r>
        <w:rPr>
          <w:b/>
        </w:rPr>
        <w:t xml:space="preserve">, </w:t>
      </w:r>
      <w:r w:rsidR="003752BC">
        <w:t xml:space="preserve">joka tallentaa </w:t>
      </w:r>
      <w:r w:rsidR="000C444E">
        <w:t>yhden tutkimuksen ominaisuudet 3d-malliin. Tallennettavia ominaisuuksia ovat</w:t>
      </w:r>
    </w:p>
    <w:p w:rsidR="000C444E" w:rsidRPr="000C444E" w:rsidRDefault="000C444E" w:rsidP="000C444E">
      <w:pPr>
        <w:pStyle w:val="Listbullets"/>
        <w:numPr>
          <w:ilvl w:val="1"/>
          <w:numId w:val="44"/>
        </w:numPr>
        <w:rPr>
          <w:b/>
        </w:rPr>
      </w:pPr>
      <w:r>
        <w:t>tunnistenumero,</w:t>
      </w:r>
    </w:p>
    <w:p w:rsidR="000C444E" w:rsidRPr="000C444E" w:rsidRDefault="000C444E" w:rsidP="000C444E">
      <w:pPr>
        <w:pStyle w:val="Listbullets"/>
        <w:numPr>
          <w:ilvl w:val="1"/>
          <w:numId w:val="44"/>
        </w:numPr>
        <w:rPr>
          <w:b/>
        </w:rPr>
      </w:pPr>
      <w:r>
        <w:t>nimi,</w:t>
      </w:r>
    </w:p>
    <w:p w:rsidR="000C444E" w:rsidRPr="000C444E" w:rsidRDefault="000C444E" w:rsidP="000C444E">
      <w:pPr>
        <w:pStyle w:val="Listbullets"/>
        <w:numPr>
          <w:ilvl w:val="1"/>
          <w:numId w:val="44"/>
        </w:numPr>
        <w:rPr>
          <w:b/>
        </w:rPr>
      </w:pPr>
      <w:r>
        <w:t>kuvaus,</w:t>
      </w:r>
    </w:p>
    <w:p w:rsidR="000C444E" w:rsidRPr="000C444E" w:rsidRDefault="000C444E" w:rsidP="000C444E">
      <w:pPr>
        <w:pStyle w:val="Listbullets"/>
        <w:numPr>
          <w:ilvl w:val="1"/>
          <w:numId w:val="44"/>
        </w:numPr>
        <w:rPr>
          <w:b/>
        </w:rPr>
      </w:pPr>
      <w:r>
        <w:t>painovoiman vaikutus,</w:t>
      </w:r>
    </w:p>
    <w:p w:rsidR="000C444E" w:rsidRPr="000C444E" w:rsidRDefault="000C444E" w:rsidP="000C444E">
      <w:pPr>
        <w:pStyle w:val="Listbullets"/>
        <w:numPr>
          <w:ilvl w:val="1"/>
          <w:numId w:val="44"/>
        </w:numPr>
        <w:rPr>
          <w:b/>
        </w:rPr>
      </w:pPr>
      <w:r>
        <w:t>painovoiman suunta ja</w:t>
      </w:r>
    </w:p>
    <w:p w:rsidR="000C444E" w:rsidRPr="000C444E" w:rsidRDefault="000C444E" w:rsidP="000C444E">
      <w:pPr>
        <w:pStyle w:val="Listbullets"/>
        <w:numPr>
          <w:ilvl w:val="1"/>
          <w:numId w:val="44"/>
        </w:numPr>
        <w:rPr>
          <w:b/>
        </w:rPr>
      </w:pPr>
      <w:r>
        <w:t>putoamiskiihtyvyys.</w:t>
      </w:r>
    </w:p>
    <w:p w:rsidR="006D7049" w:rsidRPr="008D4940" w:rsidRDefault="006D7049" w:rsidP="006D7049">
      <w:pPr>
        <w:pStyle w:val="Listbullets"/>
        <w:numPr>
          <w:ilvl w:val="0"/>
          <w:numId w:val="44"/>
        </w:numPr>
        <w:rPr>
          <w:b/>
        </w:rPr>
      </w:pPr>
      <w:r>
        <w:rPr>
          <w:rFonts w:ascii="Consolas" w:hAnsi="Consolas"/>
          <w:b/>
        </w:rPr>
        <w:t>fem_loadpatternobj</w:t>
      </w:r>
      <w:r w:rsidRPr="00727B97">
        <w:rPr>
          <w:b/>
        </w:rPr>
        <w:t>-luokka</w:t>
      </w:r>
      <w:r>
        <w:t xml:space="preserve">, </w:t>
      </w:r>
      <w:r w:rsidR="008D4940">
        <w:t>joka tallentaa yhden kuormakaavion ominaisuudet 3d-malliin. Tallennettavia ominaisuuksia ovat nimi ja kyseiseen kuormakaavioon käytettävät kuormitusyhdistelmät.</w:t>
      </w:r>
    </w:p>
    <w:p w:rsidR="00FF71F0" w:rsidRDefault="00FF71F0" w:rsidP="00FF71F0">
      <w:pPr>
        <w:pStyle w:val="Otsikko3"/>
      </w:pPr>
      <w:bookmarkStart w:id="78" w:name="_Ref454539657"/>
      <w:bookmarkStart w:id="79" w:name="_Toc456873177"/>
      <w:r>
        <w:t xml:space="preserve">Näkymät </w:t>
      </w:r>
      <w:r w:rsidR="00D91F07">
        <w:t>laskenta</w:t>
      </w:r>
      <w:r>
        <w:t>malliin</w:t>
      </w:r>
      <w:bookmarkEnd w:id="78"/>
      <w:bookmarkEnd w:id="79"/>
    </w:p>
    <w:p w:rsidR="00FF71F0" w:rsidRPr="009E149E" w:rsidRDefault="00FF71F0" w:rsidP="00FF71F0">
      <w:r>
        <w:t>FEA-tilassa käyttäjällä on kaksi</w:t>
      </w:r>
      <w:r w:rsidR="00691B90">
        <w:t xml:space="preserve"> erilaista näkymää käsiteltävään laskentamalliin</w:t>
      </w:r>
      <w:r>
        <w:t xml:space="preserve">: </w:t>
      </w:r>
      <w:r w:rsidR="006C081D">
        <w:t>3d</w:t>
      </w:r>
      <w:r>
        <w:t xml:space="preserve">-mallissa näkyvät grafiikkaobjektit sekä tutkimuspuu. Kummankin näkymän kautta </w:t>
      </w:r>
      <w:r w:rsidR="00691B90">
        <w:t>laskenta</w:t>
      </w:r>
      <w:r>
        <w:t xml:space="preserve">malliin kohdistetut toiminnot ovat </w:t>
      </w:r>
      <w:r w:rsidR="00F13088">
        <w:t xml:space="preserve">toteutukseltaan </w:t>
      </w:r>
      <w:r>
        <w:t>täysin samoja.</w:t>
      </w:r>
    </w:p>
    <w:p w:rsidR="00613ECE" w:rsidRDefault="00CE3F2A" w:rsidP="00613ECE">
      <w:pPr>
        <w:jc w:val="center"/>
      </w:pPr>
      <w:r>
        <w:lastRenderedPageBreak/>
        <w:pict>
          <v:shape id="_x0000_i1041" type="#_x0000_t75" style="width:414pt;height:364.5pt">
            <v:imagedata r:id="rId40" o:title="Grafiikkamalli"/>
          </v:shape>
        </w:pict>
      </w:r>
    </w:p>
    <w:p w:rsidR="00613ECE" w:rsidRDefault="00FF71F0" w:rsidP="00613ECE">
      <w:pPr>
        <w:pStyle w:val="Figurecaption"/>
      </w:pPr>
      <w:bookmarkStart w:id="80" w:name="_Ref453257222"/>
      <w:r>
        <w:t xml:space="preserve">Näkymät </w:t>
      </w:r>
      <w:r w:rsidR="00D91F07">
        <w:t>laskenta</w:t>
      </w:r>
      <w:r>
        <w:t>malliin.</w:t>
      </w:r>
      <w:bookmarkEnd w:id="80"/>
    </w:p>
    <w:p w:rsidR="00FF71F0" w:rsidRDefault="00FF71F0" w:rsidP="009B4A48">
      <w:r>
        <w:fldChar w:fldCharType="begin"/>
      </w:r>
      <w:r>
        <w:instrText xml:space="preserve"> REF _Ref453257222 \r \h </w:instrText>
      </w:r>
      <w:r>
        <w:fldChar w:fldCharType="separate"/>
      </w:r>
      <w:r w:rsidR="00C21677">
        <w:t>Kuva</w:t>
      </w:r>
      <w:r w:rsidR="00691B90">
        <w:t>ssa</w:t>
      </w:r>
      <w:r w:rsidR="00C21677">
        <w:t xml:space="preserve"> 30</w:t>
      </w:r>
      <w:r>
        <w:fldChar w:fldCharType="end"/>
      </w:r>
      <w:r w:rsidR="00832F48">
        <w:t xml:space="preserve"> on esitetty yksinkertaistettuna luokkakaaviona eri näkymät käsiteltävään </w:t>
      </w:r>
      <w:r w:rsidR="00691B90">
        <w:t>laskenta</w:t>
      </w:r>
      <w:r w:rsidR="00832F48">
        <w:t>malliin.</w:t>
      </w:r>
      <w:r w:rsidR="006B4221">
        <w:t xml:space="preserve"> Puunäkymä koostuu seuraavista osista:</w:t>
      </w:r>
    </w:p>
    <w:p w:rsidR="006B4221" w:rsidRDefault="005A23BA" w:rsidP="006B4221">
      <w:pPr>
        <w:pStyle w:val="Luettelokappale"/>
        <w:numPr>
          <w:ilvl w:val="0"/>
          <w:numId w:val="30"/>
        </w:numPr>
      </w:pPr>
      <w:r w:rsidRPr="00FC49C1">
        <w:rPr>
          <w:rFonts w:ascii="Consolas" w:hAnsi="Consolas"/>
          <w:b/>
        </w:rPr>
        <w:t>studytree_cont</w:t>
      </w:r>
      <w:r w:rsidR="006B4221">
        <w:rPr>
          <w:b/>
        </w:rPr>
        <w:t xml:space="preserve">-luokka, </w:t>
      </w:r>
      <w:r w:rsidR="006B4221">
        <w:t xml:space="preserve">joka toimii puunäkymän ikkunoiden säiliönä Vertex-sovelluksessa avoinna oleville 3d-malleille. </w:t>
      </w:r>
      <w:r w:rsidR="00742D5B">
        <w:t xml:space="preserve">Jokaista avoinna olevaa 3d-mallia kohden on oma puunäkymänsä, joka on näkyvillä riippuen siitä, onko käyttäjä siirtynyt FEA-tilaan vai ei. Tämän luokan jäsenmuuttujana on </w:t>
      </w:r>
      <w:r w:rsidR="00742D5B" w:rsidRPr="00FC49C1">
        <w:rPr>
          <w:rFonts w:ascii="Consolas" w:hAnsi="Consolas"/>
        </w:rPr>
        <w:t>std::map</w:t>
      </w:r>
      <w:r w:rsidR="00742D5B">
        <w:t>-</w:t>
      </w:r>
      <w:r w:rsidR="0074677C">
        <w:t>luokan</w:t>
      </w:r>
      <w:r w:rsidR="00742D5B">
        <w:t xml:space="preserve"> säiliö, joka </w:t>
      </w:r>
      <w:r w:rsidR="00FC49C1">
        <w:t>kytkee</w:t>
      </w:r>
      <w:r w:rsidR="00742D5B">
        <w:t xml:space="preserve"> toisiinsa </w:t>
      </w:r>
      <w:r w:rsidR="00742D5B" w:rsidRPr="00FC49C1">
        <w:rPr>
          <w:rFonts w:ascii="Consolas" w:hAnsi="Consolas"/>
        </w:rPr>
        <w:t>HWND</w:t>
      </w:r>
      <w:r w:rsidR="0074677C">
        <w:t>-tyyppisen</w:t>
      </w:r>
      <w:r w:rsidR="00E20EC1">
        <w:t xml:space="preserve"> </w:t>
      </w:r>
      <w:r w:rsidR="00E20EC1">
        <w:fldChar w:fldCharType="begin"/>
      </w:r>
      <w:r w:rsidR="00E20EC1">
        <w:instrText xml:space="preserve"> REF _Ref454521510 \r \h </w:instrText>
      </w:r>
      <w:r w:rsidR="00E20EC1">
        <w:fldChar w:fldCharType="separate"/>
      </w:r>
      <w:r w:rsidR="00C21677">
        <w:t>[8]</w:t>
      </w:r>
      <w:r w:rsidR="00E20EC1">
        <w:fldChar w:fldCharType="end"/>
      </w:r>
      <w:r w:rsidR="00742D5B">
        <w:t xml:space="preserve"> 3d-mallin ikkunan kahvan sekä </w:t>
      </w:r>
      <w:r w:rsidR="00742D5B" w:rsidRPr="00FC49C1">
        <w:rPr>
          <w:rFonts w:ascii="Consolas" w:hAnsi="Consolas"/>
        </w:rPr>
        <w:t>CTREE</w:t>
      </w:r>
      <w:r w:rsidR="00742D5B">
        <w:t>-</w:t>
      </w:r>
      <w:r w:rsidR="0074677C">
        <w:t>luokan</w:t>
      </w:r>
      <w:r w:rsidR="00742D5B">
        <w:t xml:space="preserve"> olion.</w:t>
      </w:r>
    </w:p>
    <w:p w:rsidR="00742D5B" w:rsidRDefault="00742D5B" w:rsidP="006B4221">
      <w:pPr>
        <w:pStyle w:val="Luettelokappale"/>
        <w:numPr>
          <w:ilvl w:val="0"/>
          <w:numId w:val="30"/>
        </w:numPr>
      </w:pPr>
      <w:r w:rsidRPr="00FC49C1">
        <w:rPr>
          <w:rFonts w:ascii="Consolas" w:hAnsi="Consolas"/>
          <w:b/>
        </w:rPr>
        <w:t>CTREE</w:t>
      </w:r>
      <w:r>
        <w:rPr>
          <w:b/>
        </w:rPr>
        <w:t xml:space="preserve">-luokka, </w:t>
      </w:r>
      <w:r>
        <w:t xml:space="preserve">joka toimii yhden puunäkymän toteuttavana luokkana. Se sisältää viitteen </w:t>
      </w:r>
      <w:r w:rsidRPr="00FC49C1">
        <w:rPr>
          <w:rFonts w:ascii="Consolas" w:hAnsi="Consolas"/>
        </w:rPr>
        <w:t>vxui_brow</w:t>
      </w:r>
      <w:r w:rsidR="005A23BA" w:rsidRPr="00FC49C1">
        <w:rPr>
          <w:rFonts w:ascii="Consolas" w:hAnsi="Consolas"/>
        </w:rPr>
        <w:t>ser_tree</w:t>
      </w:r>
      <w:r w:rsidR="005A23BA">
        <w:t>-</w:t>
      </w:r>
      <w:r w:rsidR="0074677C">
        <w:t>luokan</w:t>
      </w:r>
      <w:r w:rsidR="005A23BA">
        <w:t xml:space="preserve"> olioon, joka sisältää varsinaisen toiminnallisuuden toteutuksen puunäkymälle. </w:t>
      </w:r>
      <w:r w:rsidR="005A23BA" w:rsidRPr="00FC49C1">
        <w:rPr>
          <w:rFonts w:ascii="Consolas" w:hAnsi="Consolas"/>
        </w:rPr>
        <w:t>CTREE</w:t>
      </w:r>
      <w:r w:rsidR="005A23BA">
        <w:t>-luokan jäsenmuuttujana on myös kokonaisluku, joka ilmaisee</w:t>
      </w:r>
      <w:r w:rsidR="008B5213">
        <w:t xml:space="preserve"> aktiivisena olevan tutkimuksen </w:t>
      </w:r>
      <w:r w:rsidR="00691B90">
        <w:t>tunniste</w:t>
      </w:r>
      <w:r w:rsidR="008B5213">
        <w:t>numeron kyseisessä puunäkymässä.</w:t>
      </w:r>
    </w:p>
    <w:p w:rsidR="008B0695" w:rsidRDefault="008B0695" w:rsidP="008B0695">
      <w:r>
        <w:t xml:space="preserve">Puunäkymän varsinaisen toiminnallisuuden sisältävää </w:t>
      </w:r>
      <w:r w:rsidRPr="00FC49C1">
        <w:rPr>
          <w:rFonts w:ascii="Consolas" w:hAnsi="Consolas"/>
        </w:rPr>
        <w:t>vxui_browser_tree</w:t>
      </w:r>
      <w:r>
        <w:t>-luokkaa on käytetty Vertexin ohjelmistoissa monissa muissakin paikoissa.</w:t>
      </w:r>
      <w:r w:rsidR="006C2D0E">
        <w:t xml:space="preserve"> Tässä tapauksessa sen toimintaan tarvitsi tehdä vain pieniä muutoksia, joilla se saatiin valjastettua toimimaan </w:t>
      </w:r>
      <w:r w:rsidR="006C2D0E">
        <w:lastRenderedPageBreak/>
        <w:t>tutkimuspuun tarpeiden mukaan.</w:t>
      </w:r>
      <w:r w:rsidR="00DD7594">
        <w:t xml:space="preserve"> Puunäkymän alkioiden läpikäymiseen käytetään </w:t>
      </w:r>
      <w:r w:rsidR="00DD7594" w:rsidRPr="00FC49C1">
        <w:rPr>
          <w:rFonts w:ascii="Consolas" w:hAnsi="Consolas"/>
        </w:rPr>
        <w:t>vxui_browser_tree</w:t>
      </w:r>
      <w:r w:rsidR="00DD7594">
        <w:t>-luokan toteutuksessa Visitor pattern -suunnittelumallia.</w:t>
      </w:r>
      <w:r w:rsidR="00F04F74">
        <w:t xml:space="preserve"> </w:t>
      </w:r>
      <w:r w:rsidR="00E862FF">
        <w:t xml:space="preserve">Puunäkymä saa sisältönsä </w:t>
      </w:r>
      <w:r w:rsidR="00E862FF">
        <w:rPr>
          <w:rFonts w:ascii="Consolas" w:hAnsi="Consolas"/>
        </w:rPr>
        <w:t>vxfem_model</w:t>
      </w:r>
      <w:r w:rsidR="00E862FF">
        <w:rPr>
          <w:rFonts w:cs="Times New Roman"/>
        </w:rPr>
        <w:t>-luokan oliolta, ja tiedonsiirto tapahtuu XML-tiedoston välityksellä.</w:t>
      </w:r>
      <w:r w:rsidR="00E862FF">
        <w:t xml:space="preserve"> </w:t>
      </w:r>
      <w:r w:rsidR="00F04F74">
        <w:t xml:space="preserve">Pohjimmiltaan </w:t>
      </w:r>
      <w:r w:rsidR="00F04F74" w:rsidRPr="00FC49C1">
        <w:rPr>
          <w:rFonts w:ascii="Consolas" w:hAnsi="Consolas"/>
        </w:rPr>
        <w:t>vxui_browser_tree</w:t>
      </w:r>
      <w:r w:rsidR="00F04F74">
        <w:t xml:space="preserve">-luokka käyttää puunäkymän luomiseen Windows API -ohjelmointirajapinnan tarjoamia palveluja </w:t>
      </w:r>
      <w:r w:rsidR="00F04F74">
        <w:fldChar w:fldCharType="begin"/>
      </w:r>
      <w:r w:rsidR="00F04F74">
        <w:instrText xml:space="preserve"> REF _Ref454523548 \r \h </w:instrText>
      </w:r>
      <w:r w:rsidR="00F04F74">
        <w:fldChar w:fldCharType="separate"/>
      </w:r>
      <w:r w:rsidR="00C21677">
        <w:t>[9]</w:t>
      </w:r>
      <w:r w:rsidR="00F04F74">
        <w:fldChar w:fldCharType="end"/>
      </w:r>
      <w:r w:rsidR="00F04F74">
        <w:t>.</w:t>
      </w:r>
    </w:p>
    <w:p w:rsidR="000C2A4F" w:rsidRDefault="003D5072" w:rsidP="008B0695">
      <w:r>
        <w:fldChar w:fldCharType="begin"/>
      </w:r>
      <w:r>
        <w:instrText xml:space="preserve"> REF _Ref453257222 \r \h </w:instrText>
      </w:r>
      <w:r>
        <w:fldChar w:fldCharType="separate"/>
      </w:r>
      <w:r w:rsidR="00C21677">
        <w:t>Kuva</w:t>
      </w:r>
      <w:r w:rsidR="00691B90">
        <w:t>ssa</w:t>
      </w:r>
      <w:r w:rsidR="00C21677">
        <w:t xml:space="preserve"> 30</w:t>
      </w:r>
      <w:r>
        <w:fldChar w:fldCharType="end"/>
      </w:r>
      <w:r>
        <w:t xml:space="preserve"> esitellyn 3d-grafiikkanäkymän toteutuksen osat ovat seuraavat:</w:t>
      </w:r>
    </w:p>
    <w:p w:rsidR="003D5072" w:rsidRDefault="003D5072" w:rsidP="003D5072">
      <w:pPr>
        <w:pStyle w:val="Luettelokappale"/>
        <w:numPr>
          <w:ilvl w:val="0"/>
          <w:numId w:val="31"/>
        </w:numPr>
      </w:pPr>
      <w:r w:rsidRPr="00FC49C1">
        <w:rPr>
          <w:rFonts w:ascii="Consolas" w:hAnsi="Consolas"/>
          <w:b/>
        </w:rPr>
        <w:t>vxgrip_cont</w:t>
      </w:r>
      <w:r>
        <w:rPr>
          <w:b/>
        </w:rPr>
        <w:t xml:space="preserve">-luokka, </w:t>
      </w:r>
      <w:r>
        <w:t>joka</w:t>
      </w:r>
      <w:r w:rsidR="00376CD9">
        <w:t xml:space="preserve"> toimii säiliönä 3d-mallissa oleville </w:t>
      </w:r>
      <w:r w:rsidR="00376CD9" w:rsidRPr="00FC49C1">
        <w:rPr>
          <w:rFonts w:ascii="Consolas" w:hAnsi="Consolas"/>
        </w:rPr>
        <w:t>vxgrip</w:t>
      </w:r>
      <w:r w:rsidR="00376CD9">
        <w:t>-</w:t>
      </w:r>
      <w:r w:rsidR="0074677C">
        <w:t>luokan</w:t>
      </w:r>
      <w:r w:rsidR="00376CD9">
        <w:t xml:space="preserve"> olioille.</w:t>
      </w:r>
    </w:p>
    <w:p w:rsidR="003D5072" w:rsidRDefault="003D5072" w:rsidP="003D5072">
      <w:pPr>
        <w:pStyle w:val="Luettelokappale"/>
        <w:numPr>
          <w:ilvl w:val="0"/>
          <w:numId w:val="31"/>
        </w:numPr>
      </w:pPr>
      <w:r w:rsidRPr="006D0BF3">
        <w:rPr>
          <w:rFonts w:ascii="Consolas" w:hAnsi="Consolas"/>
          <w:b/>
        </w:rPr>
        <w:t>vxgrip</w:t>
      </w:r>
      <w:r>
        <w:rPr>
          <w:b/>
        </w:rPr>
        <w:t xml:space="preserve">-luokka, </w:t>
      </w:r>
      <w:r w:rsidRPr="003D5072">
        <w:t>joka</w:t>
      </w:r>
      <w:r w:rsidR="00376CD9">
        <w:t xml:space="preserve"> kuvastaa yhtä 3d-mallissa olevaa grafiikkaobjektia. </w:t>
      </w:r>
      <w:r w:rsidR="000C2CDD">
        <w:t>Luokan jäsenmuuttujina ovat totuusarvot, jotka kertovat onko olio valittu ja onko se näkyvissä. Lisäksi jäsenmuuttujana on</w:t>
      </w:r>
      <w:r w:rsidR="00CC01BA">
        <w:t xml:space="preserve"> tieto</w:t>
      </w:r>
      <w:r w:rsidR="000C2CDD">
        <w:t xml:space="preserve"> </w:t>
      </w:r>
      <w:r w:rsidR="00CC01BA">
        <w:t xml:space="preserve">olion tyypistä, jolloin samasta luokasta luotuja olioita voidaan tyypittää niiden käyttötavan mukaan. Esimerkiksi </w:t>
      </w:r>
      <w:r w:rsidR="00B44867">
        <w:t>palkki</w:t>
      </w:r>
      <w:r w:rsidR="006D0BF3">
        <w:t xml:space="preserve">elementin solmua esittävä </w:t>
      </w:r>
      <w:r w:rsidR="006D0BF3" w:rsidRPr="006D0BF3">
        <w:rPr>
          <w:rFonts w:ascii="Consolas" w:hAnsi="Consolas"/>
        </w:rPr>
        <w:t>vxgrip</w:t>
      </w:r>
      <w:r w:rsidR="00B44867">
        <w:t>-</w:t>
      </w:r>
      <w:r w:rsidR="006D0BF3">
        <w:t>luokan</w:t>
      </w:r>
      <w:r w:rsidR="00B44867">
        <w:t xml:space="preserve"> olio on tyypiltään eri kuin viivakuormaa esittävä </w:t>
      </w:r>
      <w:r w:rsidR="00B44867" w:rsidRPr="006D0BF3">
        <w:rPr>
          <w:rFonts w:ascii="Consolas" w:hAnsi="Consolas"/>
        </w:rPr>
        <w:t>vxgrip</w:t>
      </w:r>
      <w:r w:rsidR="00B44867">
        <w:t>-</w:t>
      </w:r>
      <w:r w:rsidR="006D0BF3">
        <w:t>luokan</w:t>
      </w:r>
      <w:r w:rsidR="00B44867">
        <w:t xml:space="preserve"> olio. Luokalla on jäsenmuuttujana myös viittaus</w:t>
      </w:r>
      <w:r w:rsidR="008231D2">
        <w:t xml:space="preserve"> </w:t>
      </w:r>
      <w:r w:rsidR="008231D2" w:rsidRPr="006D0BF3">
        <w:rPr>
          <w:rFonts w:ascii="Consolas" w:hAnsi="Consolas"/>
        </w:rPr>
        <w:t>GenericHandle</w:t>
      </w:r>
      <w:r w:rsidR="008231D2">
        <w:t>-</w:t>
      </w:r>
      <w:r w:rsidR="006D0BF3">
        <w:t>luokan</w:t>
      </w:r>
      <w:r w:rsidR="008231D2">
        <w:t xml:space="preserve"> olioon.</w:t>
      </w:r>
    </w:p>
    <w:p w:rsidR="003D5072" w:rsidRDefault="003D5072" w:rsidP="003D5072">
      <w:pPr>
        <w:pStyle w:val="Luettelokappale"/>
        <w:numPr>
          <w:ilvl w:val="0"/>
          <w:numId w:val="31"/>
        </w:numPr>
      </w:pPr>
      <w:r w:rsidRPr="006D0BF3">
        <w:rPr>
          <w:rFonts w:ascii="Consolas" w:hAnsi="Consolas"/>
          <w:b/>
        </w:rPr>
        <w:t>GenericHandle</w:t>
      </w:r>
      <w:r>
        <w:rPr>
          <w:b/>
        </w:rPr>
        <w:t xml:space="preserve">-luokasta perityt luokat, </w:t>
      </w:r>
      <w:r>
        <w:t>jotka</w:t>
      </w:r>
      <w:r w:rsidR="008231D2">
        <w:t xml:space="preserve"> </w:t>
      </w:r>
      <w:r w:rsidR="00721927">
        <w:t>huolehtivat</w:t>
      </w:r>
      <w:r w:rsidR="008231D2">
        <w:t xml:space="preserve"> 3d</w:t>
      </w:r>
      <w:r w:rsidR="00721927">
        <w:t>-g</w:t>
      </w:r>
      <w:r w:rsidR="008231D2">
        <w:t>rafiikka</w:t>
      </w:r>
      <w:r w:rsidR="00721927">
        <w:t>-</w:t>
      </w:r>
      <w:r w:rsidR="008231D2">
        <w:t>objektin</w:t>
      </w:r>
      <w:r w:rsidR="00721927">
        <w:t xml:space="preserve"> ruudulle piirron päivittämisestä. </w:t>
      </w:r>
      <w:r w:rsidR="00721927" w:rsidRPr="006D0BF3">
        <w:rPr>
          <w:rFonts w:ascii="Consolas" w:hAnsi="Consolas"/>
        </w:rPr>
        <w:t>GenericHandle</w:t>
      </w:r>
      <w:r w:rsidR="00721927">
        <w:t>-luokka on Vertexin sovelluksissa aiemminkin monissa paikoissa käytetty. Se toteuttaa mahdollisuuden tarttua 3d-m</w:t>
      </w:r>
      <w:r w:rsidR="00CA002F">
        <w:t>allissa olevaan olioon viemällä kursori</w:t>
      </w:r>
      <w:r w:rsidR="00721927">
        <w:t xml:space="preserve"> </w:t>
      </w:r>
      <w:r w:rsidR="00CA002F">
        <w:t>sen</w:t>
      </w:r>
      <w:r w:rsidR="00721927">
        <w:t xml:space="preserve"> päälle ja painamalla hiiren painiketta.</w:t>
      </w:r>
    </w:p>
    <w:p w:rsidR="00090C51" w:rsidRDefault="00376CD9" w:rsidP="00376CD9">
      <w:pPr>
        <w:pStyle w:val="Luettelokappale"/>
        <w:numPr>
          <w:ilvl w:val="0"/>
          <w:numId w:val="31"/>
        </w:numPr>
      </w:pPr>
      <w:r w:rsidRPr="006D0BF3">
        <w:rPr>
          <w:rFonts w:ascii="Consolas" w:hAnsi="Consolas"/>
          <w:b/>
        </w:rPr>
        <w:t>vxfem_beam_proxy</w:t>
      </w:r>
      <w:r>
        <w:rPr>
          <w:b/>
        </w:rPr>
        <w:t xml:space="preserve">-luokka, </w:t>
      </w:r>
      <w:r>
        <w:t>joka</w:t>
      </w:r>
      <w:r w:rsidR="00CA002F">
        <w:t xml:space="preserve"> sisältää </w:t>
      </w:r>
      <w:r w:rsidR="00CA002F" w:rsidRPr="006D0BF3">
        <w:rPr>
          <w:rFonts w:ascii="Consolas" w:hAnsi="Consolas"/>
        </w:rPr>
        <w:t>vxfem_beam</w:t>
      </w:r>
      <w:r w:rsidR="00CA002F">
        <w:t>-</w:t>
      </w:r>
      <w:r w:rsidR="0074677C">
        <w:t>luokan</w:t>
      </w:r>
      <w:r w:rsidR="00CA002F">
        <w:t xml:space="preserve"> olioihin liittyviä </w:t>
      </w:r>
      <w:r w:rsidR="00FB40CF">
        <w:t>metodeja</w:t>
      </w:r>
      <w:r w:rsidR="00CA002F">
        <w:t xml:space="preserve">, jotka eivät kuitenkaan muokkaa </w:t>
      </w:r>
      <w:r w:rsidR="00FE2B02" w:rsidRPr="006D0BF3">
        <w:rPr>
          <w:rFonts w:ascii="Consolas" w:hAnsi="Consolas"/>
        </w:rPr>
        <w:t>vxfem_beam</w:t>
      </w:r>
      <w:r w:rsidR="00FE2B02">
        <w:t>-</w:t>
      </w:r>
      <w:r w:rsidR="0074677C">
        <w:t>luokan</w:t>
      </w:r>
      <w:r w:rsidR="00FE2B02">
        <w:t xml:space="preserve"> olioiden sisältöä. Tällaisia </w:t>
      </w:r>
      <w:r w:rsidR="00FB40CF">
        <w:t>metodeja</w:t>
      </w:r>
      <w:r w:rsidR="00FE2B02">
        <w:t xml:space="preserve"> ovat esimerkiksi </w:t>
      </w:r>
      <w:r w:rsidR="00691B90">
        <w:t>laskenta</w:t>
      </w:r>
      <w:r w:rsidR="00FE2B02">
        <w:t xml:space="preserve">mallin palkkia kuvastavaan </w:t>
      </w:r>
      <w:r w:rsidR="00FE2B02" w:rsidRPr="006D0BF3">
        <w:rPr>
          <w:rFonts w:ascii="Consolas" w:hAnsi="Consolas"/>
        </w:rPr>
        <w:t>vxfem_beam</w:t>
      </w:r>
      <w:r w:rsidR="00FE2B02">
        <w:t>-</w:t>
      </w:r>
      <w:r w:rsidR="006D0BF3">
        <w:t>luokan</w:t>
      </w:r>
      <w:r w:rsidR="00FE2B02">
        <w:t xml:space="preserve"> olioon liittyvien </w:t>
      </w:r>
      <w:r w:rsidR="00FE2B02" w:rsidRPr="006D0BF3">
        <w:rPr>
          <w:rFonts w:ascii="Consolas" w:hAnsi="Consolas"/>
        </w:rPr>
        <w:t>vxgrip</w:t>
      </w:r>
      <w:r w:rsidR="00FE2B02">
        <w:t>-</w:t>
      </w:r>
      <w:r w:rsidR="006D0BF3">
        <w:t>luokan</w:t>
      </w:r>
      <w:r w:rsidR="00FE2B02">
        <w:t xml:space="preserve"> grafiikkaobjektien luonti ja tuhoaminen.</w:t>
      </w:r>
      <w:r w:rsidR="00FB40CF">
        <w:t xml:space="preserve"> Tämän luokan metodien kautta tapahtuu myös varsinainen grafiikan piirto ruudulle, joka </w:t>
      </w:r>
      <w:r w:rsidR="006D0BF3">
        <w:t>toteutetaan OpenGL</w:t>
      </w:r>
      <w:r w:rsidR="00FB40CF">
        <w:t>-ohjelmointirajapinnan tarjoamien palveluiden avulla</w:t>
      </w:r>
      <w:r w:rsidR="00D83810">
        <w:t xml:space="preserve"> </w:t>
      </w:r>
      <w:r w:rsidR="00D83810">
        <w:fldChar w:fldCharType="begin"/>
      </w:r>
      <w:r w:rsidR="00D83810">
        <w:instrText xml:space="preserve"> REF _Ref454529627 \r \h </w:instrText>
      </w:r>
      <w:r w:rsidR="00D83810">
        <w:fldChar w:fldCharType="separate"/>
      </w:r>
      <w:r w:rsidR="00C21677">
        <w:t>[5]</w:t>
      </w:r>
      <w:r w:rsidR="00D83810">
        <w:fldChar w:fldCharType="end"/>
      </w:r>
      <w:r w:rsidR="00D83810">
        <w:t>.</w:t>
      </w:r>
    </w:p>
    <w:p w:rsidR="00376CD9" w:rsidRDefault="00090C51" w:rsidP="00090C51">
      <w:pPr>
        <w:spacing w:after="200" w:line="276" w:lineRule="auto"/>
        <w:jc w:val="left"/>
      </w:pPr>
      <w:r>
        <w:br w:type="page"/>
      </w:r>
    </w:p>
    <w:p w:rsidR="005015E9" w:rsidRDefault="005015E9" w:rsidP="002E5C12">
      <w:pPr>
        <w:pStyle w:val="Otsikko2"/>
      </w:pPr>
      <w:bookmarkStart w:id="81" w:name="_Toc456873178"/>
      <w:r>
        <w:lastRenderedPageBreak/>
        <w:t>Käyttö</w:t>
      </w:r>
      <w:r w:rsidR="00797107">
        <w:t>esimerkki: kolminivelkehän lujuustarkastelu</w:t>
      </w:r>
      <w:bookmarkEnd w:id="81"/>
    </w:p>
    <w:p w:rsidR="00532BB2" w:rsidRDefault="00532BB2" w:rsidP="00532BB2">
      <w:r>
        <w:t xml:space="preserve">Tässä esimerkissä tarkastellaan </w:t>
      </w:r>
      <w:r w:rsidR="00090C51">
        <w:fldChar w:fldCharType="begin"/>
      </w:r>
      <w:r w:rsidR="00090C51">
        <w:instrText xml:space="preserve"> REF _Ref456694981 \r \h </w:instrText>
      </w:r>
      <w:r w:rsidR="00090C51">
        <w:fldChar w:fldCharType="separate"/>
      </w:r>
      <w:r w:rsidR="00C21677">
        <w:t>Kuva 31</w:t>
      </w:r>
      <w:r w:rsidR="00090C51">
        <w:fldChar w:fldCharType="end"/>
      </w:r>
      <w:r w:rsidR="00090C51">
        <w:t xml:space="preserve"> esitettyä tyypillistä </w:t>
      </w:r>
      <w:r w:rsidR="005E3BBA">
        <w:t xml:space="preserve">Vertex G4 -ohjelmistolla mallinnettua </w:t>
      </w:r>
      <w:r w:rsidR="00090C51">
        <w:t>kolminivelkehää. Tavoitteena on tarkastella rakenteen maksimisiirtymiä sekä Von Mises -vertailujännityksiä</w:t>
      </w:r>
      <w:r w:rsidR="000325A7">
        <w:t xml:space="preserve">, kun </w:t>
      </w:r>
      <w:r w:rsidR="00090C51">
        <w:t xml:space="preserve">kehän </w:t>
      </w:r>
      <w:r w:rsidR="000325A7">
        <w:t>yläpaarteilla vaikutta</w:t>
      </w:r>
      <w:r w:rsidR="00204540">
        <w:t>v</w:t>
      </w:r>
      <w:r w:rsidR="000325A7">
        <w:t>a</w:t>
      </w:r>
      <w:r w:rsidR="00204540">
        <w:t>t</w:t>
      </w:r>
      <w:r w:rsidR="000325A7">
        <w:t xml:space="preserve"> 6 kN/m suuruiset viivakuormat.</w:t>
      </w:r>
      <w:r w:rsidR="00807A56">
        <w:t xml:space="preserve"> Lisäksi rakenteen oma paino huomioidaan laskennassa.</w:t>
      </w:r>
      <w:r w:rsidR="00DD1C82">
        <w:t xml:space="preserve"> Kehän liitokset ovat hitsattuja pois lukien paarteiden liitoskohta, jossa on nivel.</w:t>
      </w:r>
    </w:p>
    <w:p w:rsidR="00E579B4" w:rsidRDefault="00E579B4" w:rsidP="00532BB2">
      <w:r>
        <w:t>Kehän p</w:t>
      </w:r>
      <w:r w:rsidR="001C262A">
        <w:t xml:space="preserve">rofiilit ovat kylmämuovattuja </w:t>
      </w:r>
      <w:r w:rsidR="00D54096">
        <w:t xml:space="preserve">poikkileikkaukseltaan neliön muotoisia </w:t>
      </w:r>
      <w:r w:rsidR="001C262A">
        <w:t xml:space="preserve">RHS-putkipalkkeja ja niiden materiaalina on S355 rakenneteräs. </w:t>
      </w:r>
      <w:r w:rsidR="00D54096">
        <w:t>Paarteiden poikkileikkauksen korkeus on 100 mm ja seinämänpaksuus 5 mm. Diagonaalien poikkileikkauksen korkeus on 80 mm ja seinämänpaksuus 4 mm.</w:t>
      </w:r>
    </w:p>
    <w:p w:rsidR="00532BB2" w:rsidRDefault="002C34D7" w:rsidP="00DD1C82">
      <w:pPr>
        <w:jc w:val="center"/>
      </w:pPr>
      <w:r>
        <w:pict>
          <v:shape id="_x0000_i1042" type="#_x0000_t75" style="width:369pt;height:134.25pt">
            <v:imagedata r:id="rId41" o:title="Mitat"/>
          </v:shape>
        </w:pict>
      </w:r>
    </w:p>
    <w:p w:rsidR="00532BB2" w:rsidRDefault="000325A7" w:rsidP="00090C51">
      <w:pPr>
        <w:pStyle w:val="Figurecaption"/>
      </w:pPr>
      <w:bookmarkStart w:id="82" w:name="_Ref456694981"/>
      <w:r>
        <w:t>Tarkasteltava k</w:t>
      </w:r>
      <w:r w:rsidR="00090C51">
        <w:t>olminivelkehä</w:t>
      </w:r>
      <w:bookmarkEnd w:id="82"/>
      <w:r>
        <w:t>.</w:t>
      </w:r>
    </w:p>
    <w:p w:rsidR="00473A2B" w:rsidRDefault="00E93EA0" w:rsidP="00473A2B">
      <w:pPr>
        <w:pStyle w:val="Otsikko3"/>
      </w:pPr>
      <w:bookmarkStart w:id="83" w:name="_Toc456873179"/>
      <w:r>
        <w:t>Tutkimuksen luonti ja o</w:t>
      </w:r>
      <w:r w:rsidR="00473A2B">
        <w:t>sien kytkentä</w:t>
      </w:r>
      <w:bookmarkEnd w:id="83"/>
    </w:p>
    <w:p w:rsidR="00DB428C" w:rsidRDefault="002C34D7" w:rsidP="00DB428C">
      <w:pPr>
        <w:jc w:val="center"/>
      </w:pPr>
      <w:r>
        <w:pict>
          <v:shape id="_x0000_i1043" type="#_x0000_t75" style="width:242.25pt;height:193.5pt">
            <v:imagedata r:id="rId42" o:title="FEMmalli2"/>
          </v:shape>
        </w:pict>
      </w:r>
    </w:p>
    <w:p w:rsidR="00343CC7" w:rsidRPr="00585E34" w:rsidRDefault="00343CC7" w:rsidP="00343CC7">
      <w:pPr>
        <w:pStyle w:val="Figurecaption"/>
        <w:rPr>
          <w:color w:val="FF0000"/>
        </w:rPr>
      </w:pPr>
      <w:bookmarkStart w:id="84" w:name="_Ref456703211"/>
      <w:r w:rsidRPr="00585E34">
        <w:rPr>
          <w:color w:val="FF0000"/>
        </w:rPr>
        <w:t>Rakenne ilman solmujen kytkentää.</w:t>
      </w:r>
      <w:bookmarkEnd w:id="84"/>
    </w:p>
    <w:p w:rsidR="00E93EA0" w:rsidRDefault="00E93EA0" w:rsidP="00E93EA0">
      <w:r>
        <w:t xml:space="preserve">Analyysi aloitetaan siirtymällä 3d-mallinnustilasta FEA-tilaan ja tekemällä kehän osista uusi tutkimus. </w:t>
      </w:r>
      <w:r w:rsidR="00E04C51">
        <w:t>Oletuksena uuden tutkimuksen osille luodaan yksi palkkielementti, eli profiilien päihin syntyy solmut</w:t>
      </w:r>
      <w:r>
        <w:t xml:space="preserve"> </w:t>
      </w:r>
      <w:r>
        <w:fldChar w:fldCharType="begin"/>
      </w:r>
      <w:r>
        <w:instrText xml:space="preserve"> REF _Ref456703211 \r \h </w:instrText>
      </w:r>
      <w:r>
        <w:fldChar w:fldCharType="separate"/>
      </w:r>
      <w:r w:rsidR="00691B90">
        <w:t>k</w:t>
      </w:r>
      <w:r w:rsidR="00C21677">
        <w:t>uva</w:t>
      </w:r>
      <w:r w:rsidR="00691B90">
        <w:t>n</w:t>
      </w:r>
      <w:r w:rsidR="00C21677">
        <w:t xml:space="preserve"> 32</w:t>
      </w:r>
      <w:r>
        <w:fldChar w:fldCharType="end"/>
      </w:r>
      <w:r>
        <w:t xml:space="preserve"> </w:t>
      </w:r>
      <w:r w:rsidR="00E04C51">
        <w:t>osoittamalla tavalla.</w:t>
      </w:r>
    </w:p>
    <w:p w:rsidR="00B82291" w:rsidRDefault="00943E64" w:rsidP="00B82291">
      <w:r>
        <w:lastRenderedPageBreak/>
        <w:t xml:space="preserve">Koska kehän profiilit on liitetty toisiinsa hitsaamalla, tulee </w:t>
      </w:r>
      <w:r w:rsidR="00691B90">
        <w:t>laskentamallin</w:t>
      </w:r>
      <w:r>
        <w:t xml:space="preserve"> palkkielementtien välille saada luotua jäykkiä kytkentöjä. Tässä esimerkissä siis paarteille tulisi lisätä solmuja sopivasti siten, että ne muodostuvat useammasta palkkielementistä. Paarteiden palkkielementtien päätysolmut tulisi olla diagonaalien ja paarteiden neutraaliakseleiden leikkauskohdissa.</w:t>
      </w:r>
    </w:p>
    <w:p w:rsidR="00943E64" w:rsidRDefault="00943E64" w:rsidP="00032A49">
      <w:r>
        <w:t>Tarvittavien solmujen luomi</w:t>
      </w:r>
      <w:r w:rsidR="0065714C">
        <w:t>n</w:t>
      </w:r>
      <w:r>
        <w:t>en ja niiden kytkemi</w:t>
      </w:r>
      <w:r w:rsidR="0065714C">
        <w:t>n</w:t>
      </w:r>
      <w:r>
        <w:t>en voi</w:t>
      </w:r>
      <w:r w:rsidR="0065714C">
        <w:t>daan</w:t>
      </w:r>
      <w:r>
        <w:t xml:space="preserve"> tehdä</w:t>
      </w:r>
      <w:r w:rsidR="0065714C">
        <w:t xml:space="preserve"> käsin, mutta se on varsin työlästä.</w:t>
      </w:r>
      <w:r w:rsidR="00F10E57">
        <w:t xml:space="preserve"> Tämä työvaihe voidaan automatisoida palkkien tilannekohtaisen valintanauhan Kytke solmuja -toiminnolla.</w:t>
      </w:r>
      <w:r w:rsidR="0000675B">
        <w:t xml:space="preserve"> Kyseinen toiminto muodostaa automaattisesti valittujen profiilien toisiaan lähellä olevista solmuista kytkettyjä solmuryhmiä. Toiminto myös luo automaattisesti solmun profiilille, mikäli </w:t>
      </w:r>
      <w:r w:rsidR="00185617">
        <w:t>profiilin neutraaliakselin läheisyydessä on solmu. Etäisyystoleranssi, jolla kytketty solmuryhmä tai profiilin uusi solmu luodaan, on käyttäjän annettavissa</w:t>
      </w:r>
      <w:r w:rsidR="00CC13B5">
        <w:t xml:space="preserve"> samoin kuin muodostettavien sol</w:t>
      </w:r>
      <w:r w:rsidR="00691B90">
        <w:t>muryhmien orjasolmujen kytkentätyyppi</w:t>
      </w:r>
      <w:r w:rsidR="00CC13B5">
        <w:t xml:space="preserve"> pääsolmuun.</w:t>
      </w:r>
    </w:p>
    <w:p w:rsidR="009A3BA3" w:rsidRDefault="009A3BA3" w:rsidP="00032A49">
      <w:r>
        <w:fldChar w:fldCharType="begin"/>
      </w:r>
      <w:r>
        <w:instrText xml:space="preserve"> REF _Ref456709199 \r \h </w:instrText>
      </w:r>
      <w:r>
        <w:fldChar w:fldCharType="separate"/>
      </w:r>
      <w:r w:rsidR="00C21677">
        <w:t>Kuva</w:t>
      </w:r>
      <w:r w:rsidR="00691B90">
        <w:t>ssa</w:t>
      </w:r>
      <w:r w:rsidR="00C21677">
        <w:t xml:space="preserve"> 33</w:t>
      </w:r>
      <w:r>
        <w:fldChar w:fldCharType="end"/>
      </w:r>
      <w:r>
        <w:t xml:space="preserve"> nähdään kuinka Kytke solmuja -toiminnon muodostamat kytketyt solmuryhmät ovat muodostuneet. Nyt </w:t>
      </w:r>
      <w:r w:rsidR="00691B90">
        <w:t>laskentamallin</w:t>
      </w:r>
      <w:r>
        <w:t xml:space="preserve"> palkkielementit ovat liittyneet toisiinsa jäykillä liitoksilla.</w:t>
      </w:r>
    </w:p>
    <w:p w:rsidR="00343CC7" w:rsidRDefault="002C34D7" w:rsidP="00343CC7">
      <w:pPr>
        <w:jc w:val="center"/>
      </w:pPr>
      <w:r>
        <w:pict>
          <v:shape id="_x0000_i1044" type="#_x0000_t75" style="width:223.5pt;height:178.5pt">
            <v:imagedata r:id="rId43" o:title="KytkentäVirhe1S"/>
          </v:shape>
        </w:pict>
      </w:r>
    </w:p>
    <w:p w:rsidR="00AD6626" w:rsidRPr="00585E34" w:rsidRDefault="00343CC7" w:rsidP="00343CC7">
      <w:pPr>
        <w:pStyle w:val="Figurecaption"/>
        <w:rPr>
          <w:color w:val="FF0000"/>
        </w:rPr>
      </w:pPr>
      <w:bookmarkStart w:id="85" w:name="_Ref456709199"/>
      <w:r w:rsidRPr="00585E34">
        <w:rPr>
          <w:color w:val="FF0000"/>
        </w:rPr>
        <w:t>Rakenne solmujen kytkennän jälkeen.</w:t>
      </w:r>
      <w:bookmarkEnd w:id="85"/>
    </w:p>
    <w:p w:rsidR="00343CC7" w:rsidRPr="00AD6626" w:rsidRDefault="00AD6626" w:rsidP="00AD6626">
      <w:pPr>
        <w:spacing w:after="200" w:line="276" w:lineRule="auto"/>
        <w:jc w:val="left"/>
        <w:rPr>
          <w:bCs/>
          <w:i/>
          <w:szCs w:val="18"/>
        </w:rPr>
      </w:pPr>
      <w:r>
        <w:br w:type="page"/>
      </w:r>
    </w:p>
    <w:p w:rsidR="00B82291" w:rsidRDefault="00797107" w:rsidP="00B82291">
      <w:r>
        <w:rPr>
          <w:noProof/>
          <w:lang w:eastAsia="fi-FI"/>
        </w:rPr>
        <w:lastRenderedPageBreak/>
        <w:drawing>
          <wp:inline distT="0" distB="0" distL="0" distR="0">
            <wp:extent cx="5391150" cy="3209925"/>
            <wp:effectExtent l="0" t="0" r="0" b="9525"/>
            <wp:docPr id="14" name="Kuva 14" descr="C:\Users\Aleksi\AppData\Local\Microsoft\Windows\INetCache\Content.Word\YläNivelöin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leksi\AppData\Local\Microsoft\Windows\INetCache\Content.Word\YläNivelöinti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209925"/>
                    </a:xfrm>
                    <a:prstGeom prst="rect">
                      <a:avLst/>
                    </a:prstGeom>
                    <a:noFill/>
                    <a:ln>
                      <a:noFill/>
                    </a:ln>
                  </pic:spPr>
                </pic:pic>
              </a:graphicData>
            </a:graphic>
          </wp:inline>
        </w:drawing>
      </w:r>
    </w:p>
    <w:p w:rsidR="00797107" w:rsidRDefault="00797107" w:rsidP="00797107">
      <w:pPr>
        <w:pStyle w:val="Figurecaption"/>
      </w:pPr>
      <w:bookmarkStart w:id="86" w:name="_Ref456770049"/>
      <w:r>
        <w:t>Kehän yläpaarteiden nivelöinti.</w:t>
      </w:r>
      <w:bookmarkEnd w:id="86"/>
    </w:p>
    <w:p w:rsidR="004705F3" w:rsidRDefault="003F138F" w:rsidP="00B51995">
      <w:r>
        <w:t xml:space="preserve">Yläpaarteiden liitoskohta on automaattisen solmujen kytkennän jäljiltä jäykkä liitos. </w:t>
      </w:r>
      <w:r w:rsidR="00097C96">
        <w:t>Liitoksen muuttaminen nivelelliseksi onnistuu valitsemalla kytketyn solmuryhmän orjasolmut</w:t>
      </w:r>
      <w:r w:rsidR="006C28F3">
        <w:t xml:space="preserve"> ja asettamalla </w:t>
      </w:r>
      <w:r w:rsidR="00B51995">
        <w:t xml:space="preserve">niille solmujen tilannekohtaisesta valintanauhasta Tuennan </w:t>
      </w:r>
      <w:r w:rsidR="00D46505">
        <w:t>pikavalinnat</w:t>
      </w:r>
      <w:r w:rsidR="00B51995">
        <w:t xml:space="preserve"> -ryhmästä toiminto Nivelöity pääsolmuun poikkiakselin Z-ympäri </w:t>
      </w:r>
      <w:r w:rsidR="00B51995">
        <w:fldChar w:fldCharType="begin"/>
      </w:r>
      <w:r w:rsidR="00B51995">
        <w:instrText xml:space="preserve"> REF _Ref456770049 \r \h </w:instrText>
      </w:r>
      <w:r w:rsidR="00B51995">
        <w:fldChar w:fldCharType="separate"/>
      </w:r>
      <w:r w:rsidR="00691B90">
        <w:t>k</w:t>
      </w:r>
      <w:r w:rsidR="00C21677">
        <w:t>uva</w:t>
      </w:r>
      <w:r w:rsidR="00691B90">
        <w:t>n</w:t>
      </w:r>
      <w:r w:rsidR="00C21677">
        <w:t xml:space="preserve"> 34</w:t>
      </w:r>
      <w:r w:rsidR="00B51995">
        <w:fldChar w:fldCharType="end"/>
      </w:r>
      <w:r w:rsidR="00B51995">
        <w:t xml:space="preserve"> osoittamalla tavalla.</w:t>
      </w:r>
      <w:r w:rsidR="00FC75A3">
        <w:t xml:space="preserve"> Kuvassa näkyvät koordinaatistot kertovat valittujen solmujen paikalliskoordinaatiston asennon. Kaikkien valittujen solmujen paikalliskoordinaatiston Z-akseli (sininen nuoli) </w:t>
      </w:r>
      <w:r w:rsidR="008853C4">
        <w:t>on yhdensuuntainen kehän tason normaalin kanssa</w:t>
      </w:r>
      <w:r w:rsidR="00302BFC">
        <w:t xml:space="preserve">. Täten yläpaarteiden liitoskohtaan syntyy kehän </w:t>
      </w:r>
      <w:r w:rsidR="00C44B1C">
        <w:t>tason</w:t>
      </w:r>
      <w:r w:rsidR="00302BFC">
        <w:t xml:space="preserve"> normaalin ympäri pyörivä nivel.</w:t>
      </w:r>
    </w:p>
    <w:p w:rsidR="003F138F" w:rsidRPr="003F138F" w:rsidRDefault="004705F3" w:rsidP="004705F3">
      <w:pPr>
        <w:spacing w:after="200" w:line="276" w:lineRule="auto"/>
        <w:jc w:val="left"/>
      </w:pPr>
      <w:r>
        <w:br w:type="page"/>
      </w:r>
    </w:p>
    <w:p w:rsidR="00797107" w:rsidRDefault="00473A2B" w:rsidP="00473A2B">
      <w:pPr>
        <w:pStyle w:val="Otsikko3"/>
      </w:pPr>
      <w:bookmarkStart w:id="87" w:name="_Toc456873180"/>
      <w:r>
        <w:lastRenderedPageBreak/>
        <w:t>Tuenta</w:t>
      </w:r>
      <w:bookmarkEnd w:id="87"/>
    </w:p>
    <w:p w:rsidR="00DA7D1B" w:rsidRPr="004705F3" w:rsidRDefault="00691B90" w:rsidP="004705F3">
      <w:r>
        <w:t>Kehän jalkojen alapäät ovat</w:t>
      </w:r>
      <w:r w:rsidR="003A0C9E">
        <w:t xml:space="preserve"> nivelöityjä.</w:t>
      </w:r>
      <w:r w:rsidR="002368D4">
        <w:t xml:space="preserve"> Oletetaan, että kehän jalat kiertyvät liitoksessa sisemmän profiilin päätysolmun ympäri, eli </w:t>
      </w:r>
      <w:r w:rsidR="002368D4">
        <w:fldChar w:fldCharType="begin"/>
      </w:r>
      <w:r w:rsidR="002368D4">
        <w:instrText xml:space="preserve"> REF _Ref456774136 \r \h </w:instrText>
      </w:r>
      <w:r w:rsidR="002368D4">
        <w:fldChar w:fldCharType="separate"/>
      </w:r>
      <w:r>
        <w:t>k</w:t>
      </w:r>
      <w:r w:rsidR="00C21677">
        <w:t>uva</w:t>
      </w:r>
      <w:r>
        <w:t>n</w:t>
      </w:r>
      <w:r w:rsidR="00C21677">
        <w:t xml:space="preserve"> 35</w:t>
      </w:r>
      <w:r w:rsidR="002368D4">
        <w:fldChar w:fldCharType="end"/>
      </w:r>
      <w:r w:rsidR="002368D4">
        <w:t xml:space="preserve"> valitun solmun paikalliskoordinaatiston Z-akselin (sininen nuoli) ympäri.</w:t>
      </w:r>
      <w:r w:rsidR="00F66F91">
        <w:t xml:space="preserve"> Asetetaan</w:t>
      </w:r>
      <w:r w:rsidR="009B5EDE">
        <w:t xml:space="preserve"> valittu solmu nivelöidyksi poikkiakselin Z ympäri. Kytketään vielä jalan alapään molempien profiilien päätysolmut keskenään jäykästi kaikkien vapausasteiden osalta. Tämä vastaa käytännössä siis tilannetta, että profiilien päät olisivat yhdistetty toisiinsa esimerkiksi hitsatulla lattaraudalla.</w:t>
      </w:r>
      <w:r w:rsidR="00DA7D1B">
        <w:t xml:space="preserve"> </w:t>
      </w:r>
      <w:r w:rsidR="00DA7D1B">
        <w:fldChar w:fldCharType="begin"/>
      </w:r>
      <w:r w:rsidR="00DA7D1B">
        <w:instrText xml:space="preserve"> REF _Ref456774857 \r \h </w:instrText>
      </w:r>
      <w:r w:rsidR="00DA7D1B">
        <w:fldChar w:fldCharType="separate"/>
      </w:r>
      <w:r w:rsidR="00C21677">
        <w:t>Kuva</w:t>
      </w:r>
      <w:r>
        <w:t>sta</w:t>
      </w:r>
      <w:r w:rsidR="00C21677">
        <w:t xml:space="preserve"> 36</w:t>
      </w:r>
      <w:r w:rsidR="00DA7D1B">
        <w:fldChar w:fldCharType="end"/>
      </w:r>
      <w:r>
        <w:t xml:space="preserve"> nähdään jalkojen alapäiden</w:t>
      </w:r>
      <w:r w:rsidR="00DA7D1B">
        <w:t xml:space="preserve"> solmujen kytkentä ja tuenta. Mustat symbolit merkitsevät vapausastekohtaisia tuentoja ja siniset solmut kytkentää solmujen välillä.</w:t>
      </w:r>
    </w:p>
    <w:p w:rsidR="0000263B" w:rsidRDefault="002C34D7" w:rsidP="00797107">
      <w:r>
        <w:pict>
          <v:shape id="_x0000_i1045" type="#_x0000_t75" style="width:424.5pt;height:279pt">
            <v:imagedata r:id="rId45" o:title="Nivelöinti"/>
          </v:shape>
        </w:pict>
      </w:r>
    </w:p>
    <w:p w:rsidR="004705F3" w:rsidRPr="000A007E" w:rsidRDefault="0000263B" w:rsidP="0000263B">
      <w:pPr>
        <w:pStyle w:val="Figurecaption"/>
        <w:rPr>
          <w:color w:val="FF0000"/>
        </w:rPr>
      </w:pPr>
      <w:bookmarkStart w:id="88" w:name="_Ref456774136"/>
      <w:r w:rsidRPr="000A007E">
        <w:rPr>
          <w:color w:val="FF0000"/>
        </w:rPr>
        <w:t>Kehän jalkojen alapäiden tuenta.</w:t>
      </w:r>
      <w:bookmarkEnd w:id="88"/>
    </w:p>
    <w:p w:rsidR="002368D4" w:rsidRDefault="002368D4" w:rsidP="002368D4">
      <w:pPr>
        <w:spacing w:after="200" w:line="276" w:lineRule="auto"/>
        <w:jc w:val="center"/>
      </w:pPr>
      <w:r>
        <w:rPr>
          <w:noProof/>
          <w:lang w:eastAsia="fi-FI"/>
        </w:rPr>
        <w:drawing>
          <wp:inline distT="0" distB="0" distL="0" distR="0" wp14:anchorId="1A80F598" wp14:editId="605A77DF">
            <wp:extent cx="2324100" cy="2095500"/>
            <wp:effectExtent l="0" t="0" r="0" b="0"/>
            <wp:docPr id="15" name="Kuva 15" descr="C:\Users\Aleksi\AppData\Local\Microsoft\Windows\INetCache\Content.Word\Nivelöin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eksi\AppData\Local\Microsoft\Windows\INetCache\Content.Word\Nivelöinti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4100" cy="2095500"/>
                    </a:xfrm>
                    <a:prstGeom prst="rect">
                      <a:avLst/>
                    </a:prstGeom>
                    <a:noFill/>
                    <a:ln>
                      <a:noFill/>
                    </a:ln>
                  </pic:spPr>
                </pic:pic>
              </a:graphicData>
            </a:graphic>
          </wp:inline>
        </w:drawing>
      </w:r>
    </w:p>
    <w:p w:rsidR="002368D4" w:rsidRPr="002368D4" w:rsidRDefault="002368D4" w:rsidP="002368D4">
      <w:pPr>
        <w:pStyle w:val="Figurecaption"/>
      </w:pPr>
      <w:bookmarkStart w:id="89" w:name="_Ref456774857"/>
      <w:r w:rsidRPr="000A007E">
        <w:rPr>
          <w:color w:val="FF0000"/>
        </w:rPr>
        <w:t>Kehän jalkojen alapäiden tuenta ja kytkentä.</w:t>
      </w:r>
      <w:bookmarkEnd w:id="89"/>
      <w:r w:rsidR="004705F3">
        <w:br w:type="page"/>
      </w:r>
    </w:p>
    <w:p w:rsidR="00473A2B" w:rsidRDefault="00473A2B" w:rsidP="00473A2B">
      <w:pPr>
        <w:pStyle w:val="Otsikko3"/>
      </w:pPr>
      <w:bookmarkStart w:id="90" w:name="_Toc456873181"/>
      <w:r>
        <w:lastRenderedPageBreak/>
        <w:t>Kuormitus</w:t>
      </w:r>
      <w:bookmarkEnd w:id="90"/>
    </w:p>
    <w:p w:rsidR="0000263B" w:rsidRDefault="002C34D7" w:rsidP="0000263B">
      <w:r>
        <w:pict>
          <v:shape id="_x0000_i1046" type="#_x0000_t75" style="width:424.5pt;height:373.5pt">
            <v:imagedata r:id="rId47" o:title="RatkaisuaVailla"/>
          </v:shape>
        </w:pict>
      </w:r>
    </w:p>
    <w:p w:rsidR="0000263B" w:rsidRPr="00585E34" w:rsidRDefault="0000263B" w:rsidP="0000263B">
      <w:pPr>
        <w:pStyle w:val="Figurecaption"/>
        <w:rPr>
          <w:color w:val="FF0000"/>
        </w:rPr>
      </w:pPr>
      <w:bookmarkStart w:id="91" w:name="_Ref456780653"/>
      <w:r w:rsidRPr="00585E34">
        <w:rPr>
          <w:color w:val="FF0000"/>
        </w:rPr>
        <w:t>Kehän yläpaarteiden kuormitus.</w:t>
      </w:r>
      <w:bookmarkEnd w:id="91"/>
    </w:p>
    <w:p w:rsidR="00473A2B" w:rsidRPr="00473A2B" w:rsidRDefault="00440267" w:rsidP="00473A2B">
      <w:r>
        <w:t xml:space="preserve">Kehää kuormittaa osien oman painon lisäksi myös 6 kN/m suuruinen viivakuorma yläpaarteilla. Viivakuormat asetetaan käynnistämällä FEA-tilan valintanauhasta toiminto Viivakuorma. Toiminnon käynnistyttyä käyttäjän tulee valita alku- ja loppusolmut lisättävälle viivakuormalle. Solmujen osoittamisen jälkeen käyttäjä syöttää </w:t>
      </w:r>
      <w:r w:rsidR="00B749B4">
        <w:t>viivakuormalle arvon alku- ja loppusolmuilla sekä suunnan. Kuormalle on mahdollista an</w:t>
      </w:r>
      <w:r w:rsidR="00A030DE">
        <w:t>taa myös nimi, joka näkyy tutkimuspuussa.</w:t>
      </w:r>
      <w:r w:rsidR="002E4A49">
        <w:t xml:space="preserve"> </w:t>
      </w:r>
      <w:r w:rsidR="002E4A49">
        <w:fldChar w:fldCharType="begin"/>
      </w:r>
      <w:r w:rsidR="002E4A49">
        <w:instrText xml:space="preserve"> REF _Ref456780653 \r \h </w:instrText>
      </w:r>
      <w:r w:rsidR="002E4A49">
        <w:fldChar w:fldCharType="separate"/>
      </w:r>
      <w:r w:rsidR="00C21677">
        <w:t>Kuva</w:t>
      </w:r>
      <w:r w:rsidR="00691B90">
        <w:t>ssa</w:t>
      </w:r>
      <w:r w:rsidR="00C21677">
        <w:t xml:space="preserve"> 37</w:t>
      </w:r>
      <w:r w:rsidR="002E4A49">
        <w:fldChar w:fldCharType="end"/>
      </w:r>
      <w:r w:rsidR="002E4A49">
        <w:t xml:space="preserve"> näkyy kehän yläpaarteille asetetut viivakuormat. </w:t>
      </w:r>
      <w:r w:rsidR="0043684C">
        <w:t>Puolikartion muotoiset siniset symbolit kuvastavat profiilin omaa painoa.</w:t>
      </w:r>
    </w:p>
    <w:p w:rsidR="00473A2B" w:rsidRDefault="00473A2B" w:rsidP="00473A2B">
      <w:pPr>
        <w:pStyle w:val="Otsikko3"/>
      </w:pPr>
      <w:bookmarkStart w:id="92" w:name="_Toc456873182"/>
      <w:r>
        <w:t>Tulokset</w:t>
      </w:r>
      <w:bookmarkEnd w:id="92"/>
    </w:p>
    <w:p w:rsidR="00473A2B" w:rsidRDefault="00EB4607" w:rsidP="00473A2B">
      <w:r>
        <w:t xml:space="preserve">Kolminivelkehän </w:t>
      </w:r>
      <w:r w:rsidR="00691B90">
        <w:t>laskentamalli</w:t>
      </w:r>
      <w:r>
        <w:t xml:space="preserve"> on nyt reunaehtojen ja kuormitusten osalta valmis ratkaistavaksi.</w:t>
      </w:r>
      <w:r w:rsidR="001D3E50">
        <w:t xml:space="preserve"> Vielä ennen ratkaisua on hyvä tarkistaa osien materiaali- ja poikkileikkausominaisuudet. Ne saadaan näkyville tuplaklikkaamalla haluttua osaa, mikä käynnistää dialogin, jossa käyttäjä voi tarkastella</w:t>
      </w:r>
      <w:r w:rsidR="00131159">
        <w:t xml:space="preserve"> osakohtaisia ominaisuuksia.</w:t>
      </w:r>
      <w:r w:rsidR="00307D41">
        <w:t xml:space="preserve"> </w:t>
      </w:r>
      <w:r w:rsidR="00347648">
        <w:t xml:space="preserve">Esimerkiksi kehän yläpaarteella olevan RHS-putkipalkin </w:t>
      </w:r>
      <w:r w:rsidR="00307D41">
        <w:t>3d-mallin geometriasta lasketut poikkileikkausar</w:t>
      </w:r>
      <w:r w:rsidR="00307D41">
        <w:lastRenderedPageBreak/>
        <w:t xml:space="preserve">vot ja 3d-mallin nimiketiedoista saadut materiaaliominaisuudet näkyvät </w:t>
      </w:r>
      <w:r w:rsidR="00307D41">
        <w:fldChar w:fldCharType="begin"/>
      </w:r>
      <w:r w:rsidR="00307D41">
        <w:instrText xml:space="preserve"> REF _Ref456781793 \r \h </w:instrText>
      </w:r>
      <w:r w:rsidR="00307D41">
        <w:fldChar w:fldCharType="separate"/>
      </w:r>
      <w:r w:rsidR="00691B90">
        <w:t>k</w:t>
      </w:r>
      <w:r w:rsidR="00C21677">
        <w:t>uva</w:t>
      </w:r>
      <w:r w:rsidR="00691B90">
        <w:t>ssa</w:t>
      </w:r>
      <w:r w:rsidR="00C21677">
        <w:t xml:space="preserve"> 38</w:t>
      </w:r>
      <w:r w:rsidR="00307D41">
        <w:fldChar w:fldCharType="end"/>
      </w:r>
      <w:r w:rsidR="00307D41">
        <w:t xml:space="preserve"> olevassa dialogissa.</w:t>
      </w:r>
      <w:r w:rsidR="00E3056B">
        <w:t xml:space="preserve"> Kaikki materiaali- ja poikkileikkausarvot ovat käyttäjän ylikirjoitettavissa, mikäli halutaan esimerkiksi käyttää standardissa taulukoituja arvoja.</w:t>
      </w:r>
    </w:p>
    <w:p w:rsidR="00131159" w:rsidRDefault="002C34D7" w:rsidP="00131159">
      <w:pPr>
        <w:jc w:val="center"/>
      </w:pPr>
      <w:r>
        <w:pict>
          <v:shape id="_x0000_i1047" type="#_x0000_t75" style="width:322.5pt;height:456.75pt">
            <v:imagedata r:id="rId48" o:title="PalkkiOminaisuudet"/>
          </v:shape>
        </w:pict>
      </w:r>
    </w:p>
    <w:p w:rsidR="00AD60A8" w:rsidRPr="000A007E" w:rsidRDefault="00131159" w:rsidP="009B29B4">
      <w:pPr>
        <w:pStyle w:val="Figurecaption"/>
        <w:rPr>
          <w:color w:val="FF0000"/>
        </w:rPr>
      </w:pPr>
      <w:bookmarkStart w:id="93" w:name="_Ref456781793"/>
      <w:r w:rsidRPr="000A007E">
        <w:rPr>
          <w:color w:val="FF0000"/>
        </w:rPr>
        <w:t>Tutkimuksen osan poikkileikkaus- ja materiaaliominaisuudet.</w:t>
      </w:r>
      <w:bookmarkEnd w:id="93"/>
    </w:p>
    <w:p w:rsidR="009B29B4" w:rsidRDefault="009B29B4">
      <w:pPr>
        <w:spacing w:after="200" w:line="276" w:lineRule="auto"/>
        <w:jc w:val="left"/>
      </w:pPr>
      <w:r>
        <w:br w:type="page"/>
      </w:r>
    </w:p>
    <w:p w:rsidR="009B29B4" w:rsidRDefault="00DA5B40" w:rsidP="009B29B4">
      <w:r>
        <w:lastRenderedPageBreak/>
        <w:t>Aktiivinen tutkimus ratkaistaan FEA-tilan valintanauhan Ratkaise -toiminnolla.</w:t>
      </w:r>
      <w:r w:rsidR="00FF1F76">
        <w:t xml:space="preserve"> Ratkaisun valmistuttua käynnistyy </w:t>
      </w:r>
      <w:r w:rsidR="00FF1F76">
        <w:fldChar w:fldCharType="begin"/>
      </w:r>
      <w:r w:rsidR="00FF1F76">
        <w:instrText xml:space="preserve"> REF _Ref456783346 \r \h </w:instrText>
      </w:r>
      <w:r w:rsidR="00FF1F76">
        <w:fldChar w:fldCharType="separate"/>
      </w:r>
      <w:r w:rsidR="00691B90">
        <w:t>k</w:t>
      </w:r>
      <w:r w:rsidR="00C21677">
        <w:t>uva</w:t>
      </w:r>
      <w:r w:rsidR="00691B90">
        <w:t>n</w:t>
      </w:r>
      <w:r w:rsidR="00C21677">
        <w:t xml:space="preserve"> 39</w:t>
      </w:r>
      <w:r w:rsidR="00FF1F76">
        <w:fldChar w:fldCharType="end"/>
      </w:r>
      <w:r w:rsidR="00FF1F76">
        <w:t xml:space="preserve"> mukainen tulosdialogi, jonka toiminnoilla käyttäjä voi ohjata tulosten esitystapaa.</w:t>
      </w:r>
    </w:p>
    <w:p w:rsidR="00FF1F76" w:rsidRDefault="002C34D7" w:rsidP="00FF1F76">
      <w:pPr>
        <w:jc w:val="center"/>
      </w:pPr>
      <w:r>
        <w:pict>
          <v:shape id="_x0000_i1048" type="#_x0000_t75" style="width:216.75pt;height:322.5pt">
            <v:imagedata r:id="rId49" o:title="KytkeDialogi"/>
          </v:shape>
        </w:pict>
      </w:r>
    </w:p>
    <w:p w:rsidR="006B3C2F" w:rsidRDefault="00FF1F76" w:rsidP="006B3C2F">
      <w:pPr>
        <w:pStyle w:val="Figurecaption"/>
        <w:rPr>
          <w:color w:val="FF0000"/>
        </w:rPr>
      </w:pPr>
      <w:bookmarkStart w:id="94" w:name="_Ref456783346"/>
      <w:r w:rsidRPr="00FF1F76">
        <w:rPr>
          <w:color w:val="FF0000"/>
        </w:rPr>
        <w:t>Tulosdialogi.</w:t>
      </w:r>
      <w:bookmarkEnd w:id="94"/>
    </w:p>
    <w:p w:rsidR="006B3C2F" w:rsidRPr="006B3C2F" w:rsidRDefault="006B3C2F" w:rsidP="006B3C2F">
      <w:pPr>
        <w:spacing w:after="200" w:line="276" w:lineRule="auto"/>
        <w:jc w:val="left"/>
      </w:pPr>
      <w:r>
        <w:br w:type="page"/>
      </w:r>
    </w:p>
    <w:p w:rsidR="006B3C2F" w:rsidRDefault="001138C2" w:rsidP="00473A2B">
      <w:r>
        <w:lastRenderedPageBreak/>
        <w:fldChar w:fldCharType="begin"/>
      </w:r>
      <w:r>
        <w:instrText xml:space="preserve"> REF _Ref456783663 \r \h </w:instrText>
      </w:r>
      <w:r>
        <w:fldChar w:fldCharType="separate"/>
      </w:r>
      <w:r w:rsidR="00C21677">
        <w:t>Kuva</w:t>
      </w:r>
      <w:r w:rsidR="00691B90">
        <w:t>ssa</w:t>
      </w:r>
      <w:r w:rsidR="00C21677">
        <w:t xml:space="preserve"> 40</w:t>
      </w:r>
      <w:r>
        <w:fldChar w:fldCharType="end"/>
      </w:r>
      <w:r>
        <w:t xml:space="preserve"> on esitetty kolminivelkehän siirtymätila</w:t>
      </w:r>
      <w:r w:rsidR="008A79E1">
        <w:t xml:space="preserve"> ja </w:t>
      </w:r>
      <w:r w:rsidR="008A79E1">
        <w:fldChar w:fldCharType="begin"/>
      </w:r>
      <w:r w:rsidR="008A79E1">
        <w:instrText xml:space="preserve"> REF _Ref456783726 \r \h </w:instrText>
      </w:r>
      <w:r w:rsidR="008A79E1">
        <w:fldChar w:fldCharType="separate"/>
      </w:r>
      <w:r w:rsidR="00691B90">
        <w:t>k</w:t>
      </w:r>
      <w:r w:rsidR="00C21677">
        <w:t>uva</w:t>
      </w:r>
      <w:r w:rsidR="00691B90">
        <w:t>ssa</w:t>
      </w:r>
      <w:r w:rsidR="00C21677">
        <w:t xml:space="preserve"> 41</w:t>
      </w:r>
      <w:r w:rsidR="008A79E1">
        <w:fldChar w:fldCharType="end"/>
      </w:r>
      <w:r w:rsidR="008A79E1">
        <w:t xml:space="preserve"> Von Mises </w:t>
      </w:r>
      <w:r w:rsidR="00691B90">
        <w:br/>
      </w:r>
      <w:r w:rsidR="008A79E1">
        <w:t>-vertailujännitys.</w:t>
      </w:r>
      <w:r w:rsidR="009715F9">
        <w:t xml:space="preserve"> </w:t>
      </w:r>
      <w:r w:rsidR="00AE056C">
        <w:t>Käyttäjä pystyy tarkastelemaan</w:t>
      </w:r>
      <w:r w:rsidR="006A5D7B">
        <w:t xml:space="preserve"> 3d-mallia tulosdialogin ollessa auki. Esimerkiksi mallin pyörittäminen ruudulla ja suurentaminen haluttuun kohtaan onnistuvat samaan tapaan kuin 3d-mallinnustilassakin.</w:t>
      </w:r>
    </w:p>
    <w:p w:rsidR="0000263B" w:rsidRDefault="002C34D7" w:rsidP="00473A2B">
      <w:r>
        <w:pict>
          <v:shape id="_x0000_i1049" type="#_x0000_t75" style="width:424.5pt;height:256.5pt">
            <v:imagedata r:id="rId50" o:title="1_Siirtymät"/>
          </v:shape>
        </w:pict>
      </w:r>
    </w:p>
    <w:p w:rsidR="0000263B" w:rsidRPr="009715F9" w:rsidRDefault="0000263B" w:rsidP="0000263B">
      <w:pPr>
        <w:pStyle w:val="Figurecaption"/>
        <w:rPr>
          <w:color w:val="FF0000"/>
        </w:rPr>
      </w:pPr>
      <w:bookmarkStart w:id="95" w:name="_Ref456783663"/>
      <w:r w:rsidRPr="009715F9">
        <w:rPr>
          <w:color w:val="FF0000"/>
        </w:rPr>
        <w:t>Kehän siirtymätila.</w:t>
      </w:r>
      <w:bookmarkEnd w:id="95"/>
    </w:p>
    <w:p w:rsidR="0000263B" w:rsidRDefault="002C34D7" w:rsidP="00473A2B">
      <w:r>
        <w:pict>
          <v:shape id="_x0000_i1050" type="#_x0000_t75" style="width:425.25pt;height:258pt">
            <v:imagedata r:id="rId51" o:title="1_VonMises"/>
          </v:shape>
        </w:pict>
      </w:r>
    </w:p>
    <w:p w:rsidR="000A007E" w:rsidRDefault="0000263B" w:rsidP="00AE056C">
      <w:pPr>
        <w:pStyle w:val="Figurecaption"/>
        <w:rPr>
          <w:color w:val="FF0000"/>
        </w:rPr>
      </w:pPr>
      <w:bookmarkStart w:id="96" w:name="_Ref456783726"/>
      <w:r w:rsidRPr="009715F9">
        <w:rPr>
          <w:color w:val="FF0000"/>
        </w:rPr>
        <w:t>Kehän Von Mises -vertailujännitys.</w:t>
      </w:r>
      <w:bookmarkEnd w:id="96"/>
    </w:p>
    <w:p w:rsidR="00AE056C" w:rsidRPr="000A007E" w:rsidRDefault="000A007E" w:rsidP="000A007E">
      <w:pPr>
        <w:spacing w:after="200" w:line="276" w:lineRule="auto"/>
        <w:jc w:val="left"/>
        <w:rPr>
          <w:bCs/>
          <w:i/>
          <w:color w:val="FF0000"/>
          <w:szCs w:val="18"/>
        </w:rPr>
      </w:pPr>
      <w:r>
        <w:rPr>
          <w:color w:val="FF0000"/>
        </w:rPr>
        <w:br w:type="page"/>
      </w:r>
    </w:p>
    <w:p w:rsidR="006A5D7B" w:rsidRDefault="00B04E6C" w:rsidP="006A5D7B">
      <w:r>
        <w:lastRenderedPageBreak/>
        <w:t>Väritetyn tulosten esitystavan lisäksi rasitussuureet voidaan piirtää 3d-mallin päälle kaksiulotteisina kuvaajina. Tulokset voidaan myös rajata näytettäväksi ainoastaan halutuille tutkimuksen osille</w:t>
      </w:r>
      <w:r w:rsidR="00E01CA4">
        <w:t xml:space="preserve"> piilottamalla ennen ratkaisua ne osat, joita ei haluta mukaan tulosten esitykseen</w:t>
      </w:r>
      <w:r>
        <w:t xml:space="preserve">. Esimerkiksi </w:t>
      </w:r>
      <w:r>
        <w:fldChar w:fldCharType="begin"/>
      </w:r>
      <w:r>
        <w:instrText xml:space="preserve"> REF _Ref456786930 \r \h </w:instrText>
      </w:r>
      <w:r>
        <w:fldChar w:fldCharType="separate"/>
      </w:r>
      <w:r w:rsidR="00691B90">
        <w:t>k</w:t>
      </w:r>
      <w:r w:rsidR="00C21677">
        <w:t>uva</w:t>
      </w:r>
      <w:r w:rsidR="00691B90">
        <w:t>ssa</w:t>
      </w:r>
      <w:r w:rsidR="00C21677">
        <w:t xml:space="preserve"> 42</w:t>
      </w:r>
      <w:r>
        <w:fldChar w:fldCharType="end"/>
      </w:r>
      <w:r w:rsidR="00E01CA4">
        <w:t xml:space="preserve"> on esitetty kehän yläpaarteen taivutusmomenttikuvio.</w:t>
      </w:r>
    </w:p>
    <w:p w:rsidR="00AE056C" w:rsidRPr="00AE056C" w:rsidRDefault="00AE056C" w:rsidP="00AE056C">
      <w:pPr>
        <w:pStyle w:val="Figurecaption"/>
        <w:numPr>
          <w:ilvl w:val="0"/>
          <w:numId w:val="0"/>
        </w:numPr>
        <w:ind w:left="714"/>
        <w:jc w:val="both"/>
        <w:rPr>
          <w:color w:val="FF0000"/>
        </w:rPr>
      </w:pPr>
      <w:r>
        <w:rPr>
          <w:noProof/>
          <w:color w:val="FF0000"/>
          <w:lang w:eastAsia="fi-FI"/>
        </w:rPr>
        <w:drawing>
          <wp:inline distT="0" distB="0" distL="0" distR="0" wp14:anchorId="0CDD7575" wp14:editId="26EFBE55">
            <wp:extent cx="5391150" cy="2143125"/>
            <wp:effectExtent l="0" t="0" r="0" b="9525"/>
            <wp:docPr id="16" name="Kuva 16" descr="C:\Users\Aleksi\AppData\Local\Microsoft\Windows\INetCache\Content.Word\Yläpaarre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eksi\AppData\Local\Microsoft\Windows\INetCache\Content.Word\Yläpaarre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1150" cy="2143125"/>
                    </a:xfrm>
                    <a:prstGeom prst="rect">
                      <a:avLst/>
                    </a:prstGeom>
                    <a:noFill/>
                    <a:ln>
                      <a:noFill/>
                    </a:ln>
                  </pic:spPr>
                </pic:pic>
              </a:graphicData>
            </a:graphic>
          </wp:inline>
        </w:drawing>
      </w:r>
    </w:p>
    <w:p w:rsidR="00AE056C" w:rsidRDefault="00AE056C" w:rsidP="0000263B">
      <w:pPr>
        <w:pStyle w:val="Figurecaption"/>
        <w:rPr>
          <w:color w:val="FF0000"/>
        </w:rPr>
      </w:pPr>
      <w:bookmarkStart w:id="97" w:name="_Ref456786930"/>
      <w:r>
        <w:rPr>
          <w:color w:val="FF0000"/>
        </w:rPr>
        <w:t>Kehän yläpaarteen taivutusmomenttikuvio.</w:t>
      </w:r>
      <w:bookmarkEnd w:id="97"/>
    </w:p>
    <w:p w:rsidR="0000263B" w:rsidRPr="00473A2B" w:rsidRDefault="000A42D2" w:rsidP="00473A2B">
      <w:r>
        <w:t xml:space="preserve">Suunnittelija pystyy tulosten perusteella </w:t>
      </w:r>
      <w:r w:rsidR="00691B90">
        <w:t xml:space="preserve">nopeasti </w:t>
      </w:r>
      <w:r>
        <w:t>vertailemaan erilaisten rakennevaihtoehtojen käyttäytymistä kuormitu</w:t>
      </w:r>
      <w:r w:rsidR="00691B90">
        <w:t>ksen</w:t>
      </w:r>
      <w:r>
        <w:t xml:space="preserve"> alaisena. </w:t>
      </w:r>
      <w:r w:rsidR="00AD0DB2">
        <w:t>3d-mallin geometria on muokattavissa normaaleilla Vertex-ohjelmistojen mallinnustyökaluilla, kun FEA-tilasta poistutaan.</w:t>
      </w:r>
      <w:r w:rsidR="004E2B4A">
        <w:t xml:space="preserve"> Tutkimusten </w:t>
      </w:r>
      <w:r w:rsidR="00CC15E5">
        <w:t>laskentamallit</w:t>
      </w:r>
      <w:r w:rsidR="004E2B4A">
        <w:t xml:space="preserve"> pysyvät</w:t>
      </w:r>
      <w:r w:rsidR="002D7C9A">
        <w:t xml:space="preserve"> laskentakelpoisina vaikka 3d-mallin geometria muuttuu, kunhan mallin topologia säilyy ennallaan. Esimerkiksi profiilirakenteen poikkileikkausten vaihtamien toisiin säilyttää </w:t>
      </w:r>
      <w:r w:rsidR="00CC15E5">
        <w:t>laskentamallin</w:t>
      </w:r>
      <w:r w:rsidR="002D7C9A">
        <w:t xml:space="preserve"> laskentakelpoisena. Mikäli 3d-mallin geometriaan tehdään suurempia muutoksia, esimerkiksi lisätään uusia osia, tulee </w:t>
      </w:r>
      <w:r w:rsidR="00CC15E5">
        <w:t>laskentamalli</w:t>
      </w:r>
      <w:r w:rsidR="002D7C9A">
        <w:t xml:space="preserve"> luonnollisesti korjata laskentakelpoiseksi ainakin muuttuneilta osin.</w:t>
      </w:r>
    </w:p>
    <w:p w:rsidR="00455E96" w:rsidRDefault="00DE33D4" w:rsidP="00455E96">
      <w:pPr>
        <w:pStyle w:val="Otsikko1"/>
      </w:pPr>
      <w:bookmarkStart w:id="98" w:name="_Toc456873183"/>
      <w:r>
        <w:lastRenderedPageBreak/>
        <w:t>Yhteenveto</w:t>
      </w:r>
      <w:bookmarkEnd w:id="98"/>
    </w:p>
    <w:p w:rsidR="00490787" w:rsidRPr="00797107" w:rsidRDefault="008E3833" w:rsidP="00490787">
      <w:pPr>
        <w:rPr>
          <w:color w:val="FF0000"/>
        </w:rPr>
      </w:pPr>
      <w:r w:rsidRPr="00797107">
        <w:rPr>
          <w:color w:val="FF0000"/>
        </w:rPr>
        <w:t>Käyttöliittymä solidielementtien laskennalle</w:t>
      </w:r>
    </w:p>
    <w:p w:rsidR="00421322" w:rsidRPr="00797107" w:rsidRDefault="00421322" w:rsidP="00490787">
      <w:pPr>
        <w:rPr>
          <w:color w:val="FF0000"/>
        </w:rPr>
      </w:pPr>
      <w:r w:rsidRPr="00797107">
        <w:rPr>
          <w:color w:val="FF0000"/>
        </w:rPr>
        <w:t>Ristikkorakenteiden mitoituksen FEM-mallia pystyisi muokkaamaan kehärakenteiden FEM-analyysin työkaluilla</w:t>
      </w:r>
    </w:p>
    <w:p w:rsidR="008E3833" w:rsidRPr="00797107" w:rsidRDefault="008E3833" w:rsidP="00490787">
      <w:pPr>
        <w:rPr>
          <w:color w:val="FF0000"/>
        </w:rPr>
      </w:pPr>
      <w:r w:rsidRPr="00797107">
        <w:rPr>
          <w:color w:val="FF0000"/>
        </w:rPr>
        <w:t>Kuorielementit (ohutlevyosien laskenta)</w:t>
      </w:r>
    </w:p>
    <w:p w:rsidR="008E3833" w:rsidRPr="00797107" w:rsidRDefault="008E3833" w:rsidP="00490787">
      <w:pPr>
        <w:rPr>
          <w:color w:val="FF0000"/>
        </w:rPr>
      </w:pPr>
      <w:r w:rsidRPr="00797107">
        <w:rPr>
          <w:color w:val="FF0000"/>
        </w:rPr>
        <w:t>Epälineaaristen ongelmien ratkaisu</w:t>
      </w:r>
    </w:p>
    <w:p w:rsidR="008E3833" w:rsidRPr="00797107" w:rsidRDefault="008E3833" w:rsidP="00490787">
      <w:pPr>
        <w:rPr>
          <w:color w:val="FF0000"/>
        </w:rPr>
      </w:pPr>
      <w:r w:rsidRPr="00797107">
        <w:rPr>
          <w:color w:val="FF0000"/>
        </w:rPr>
        <w:t>Iteratiiviset ratkaisumenetelmät</w:t>
      </w:r>
    </w:p>
    <w:p w:rsidR="004A194D" w:rsidRPr="00797107" w:rsidRDefault="004A194D" w:rsidP="00490787">
      <w:pPr>
        <w:rPr>
          <w:color w:val="FF0000"/>
        </w:rPr>
      </w:pPr>
      <w:r w:rsidRPr="00797107">
        <w:rPr>
          <w:color w:val="FF0000"/>
        </w:rPr>
        <w:t>Automatiikka orjuutuksiin</w:t>
      </w:r>
    </w:p>
    <w:p w:rsidR="00B14A78" w:rsidRDefault="002D2ADB" w:rsidP="00FD1E97">
      <w:pPr>
        <w:pStyle w:val="Headingnonumbibl"/>
      </w:pPr>
      <w:bookmarkStart w:id="99" w:name="_Toc456873184"/>
      <w:r w:rsidRPr="00257728">
        <w:lastRenderedPageBreak/>
        <w:t>Läh</w:t>
      </w:r>
      <w:r w:rsidR="00D25C7A" w:rsidRPr="00257728">
        <w:t>teet</w:t>
      </w:r>
      <w:bookmarkEnd w:id="99"/>
    </w:p>
    <w:p w:rsidR="00FD1E97" w:rsidRPr="00FD1E97" w:rsidRDefault="00FD1E97" w:rsidP="00FD1E97">
      <w:pPr>
        <w:pStyle w:val="BibItem"/>
      </w:pPr>
      <w:bookmarkStart w:id="100" w:name="_Ref454105928"/>
      <w:r w:rsidRPr="00322A77">
        <w:t xml:space="preserve">K.J. Bathe, </w:t>
      </w:r>
      <w:r w:rsidRPr="00322A77">
        <w:rPr>
          <w:i/>
        </w:rPr>
        <w:t>Finite E</w:t>
      </w:r>
      <w:r w:rsidRPr="00FD1E97">
        <w:rPr>
          <w:i/>
        </w:rPr>
        <w:t>lement Procedures in Engineering Analysis</w:t>
      </w:r>
      <w:r w:rsidRPr="00FD1E97">
        <w:t>, Prentice-Hall, Englewood Cliffs, New Jersey, 1982, 735 p.</w:t>
      </w:r>
      <w:bookmarkEnd w:id="100"/>
    </w:p>
    <w:p w:rsidR="001D2DBF" w:rsidRDefault="001D2DBF" w:rsidP="008F6F4D">
      <w:pPr>
        <w:pStyle w:val="BibItem"/>
      </w:pPr>
      <w:bookmarkStart w:id="101" w:name="_Ref451182884"/>
      <w:r w:rsidRPr="001D2DBF">
        <w:t xml:space="preserve">E. Gamma, R. Helm, R. Johnson, J. Vlissides, </w:t>
      </w:r>
      <w:r w:rsidRPr="001D2DBF">
        <w:rPr>
          <w:i/>
        </w:rPr>
        <w:t>Design</w:t>
      </w:r>
      <w:r>
        <w:rPr>
          <w:i/>
        </w:rPr>
        <w:t xml:space="preserve"> Patterns – Elements of Reusable Object-Oriented Software, </w:t>
      </w:r>
      <w:r>
        <w:t>Addison-Wesley, 1995, 386 p.</w:t>
      </w:r>
      <w:bookmarkEnd w:id="101"/>
    </w:p>
    <w:p w:rsidR="00F7712C" w:rsidRPr="00F7712C" w:rsidRDefault="00F7712C" w:rsidP="008F6F4D">
      <w:pPr>
        <w:pStyle w:val="BibItem"/>
        <w:rPr>
          <w:lang w:val="fi-FI"/>
        </w:rPr>
      </w:pPr>
      <w:bookmarkStart w:id="102" w:name="_Ref451537693"/>
      <w:r w:rsidRPr="00F7712C">
        <w:rPr>
          <w:lang w:val="fi-FI"/>
        </w:rPr>
        <w:t xml:space="preserve">I. Haikala, J. Märijärvi, </w:t>
      </w:r>
      <w:r w:rsidRPr="00F7712C">
        <w:rPr>
          <w:i/>
          <w:lang w:val="fi-FI"/>
        </w:rPr>
        <w:t>Ohjelmistotuotanto</w:t>
      </w:r>
      <w:r w:rsidRPr="00F7712C">
        <w:rPr>
          <w:lang w:val="fi-FI"/>
        </w:rPr>
        <w:t xml:space="preserve">, </w:t>
      </w:r>
      <w:r>
        <w:rPr>
          <w:lang w:val="fi-FI"/>
        </w:rPr>
        <w:t>Talentum Media Oyj, 2006, 440 s.</w:t>
      </w:r>
      <w:bookmarkEnd w:id="102"/>
    </w:p>
    <w:p w:rsidR="00F04F74" w:rsidRDefault="00F04F74" w:rsidP="00F04F74">
      <w:pPr>
        <w:pStyle w:val="BibItem"/>
        <w:rPr>
          <w:lang w:val="fi-FI"/>
        </w:rPr>
      </w:pPr>
      <w:bookmarkStart w:id="103" w:name="_Ref441857674"/>
      <w:r w:rsidRPr="00FD1E97">
        <w:rPr>
          <w:lang w:val="fi-FI"/>
        </w:rPr>
        <w:t>STAFR</w:t>
      </w:r>
      <w:r w:rsidRPr="00174BA9">
        <w:rPr>
          <w:lang w:val="fi-FI"/>
        </w:rPr>
        <w:t xml:space="preserve">A-3D </w:t>
      </w:r>
      <w:r>
        <w:rPr>
          <w:lang w:val="fi-FI"/>
        </w:rPr>
        <w:t>-</w:t>
      </w:r>
      <w:r w:rsidRPr="00174BA9">
        <w:rPr>
          <w:lang w:val="fi-FI"/>
        </w:rPr>
        <w:t>manuaali</w:t>
      </w:r>
      <w:r>
        <w:rPr>
          <w:lang w:val="fi-FI"/>
        </w:rPr>
        <w:t xml:space="preserve">, </w:t>
      </w:r>
      <w:r w:rsidRPr="00174BA9">
        <w:rPr>
          <w:lang w:val="fi-FI"/>
        </w:rPr>
        <w:t>Insinööritoimisto Lujuustekniikka Oy</w:t>
      </w:r>
      <w:r>
        <w:rPr>
          <w:lang w:val="fi-FI"/>
        </w:rPr>
        <w:t>, 1980, 57 s.</w:t>
      </w:r>
      <w:bookmarkEnd w:id="103"/>
    </w:p>
    <w:p w:rsidR="00FB40CF" w:rsidRPr="00D83810" w:rsidRDefault="00FB40CF" w:rsidP="00D83810">
      <w:pPr>
        <w:pStyle w:val="BibItem"/>
        <w:rPr>
          <w:lang w:val="fi-FI"/>
        </w:rPr>
      </w:pPr>
      <w:bookmarkStart w:id="104" w:name="_Ref454529627"/>
      <w:r w:rsidRPr="00D83810">
        <w:t>OpenGL API Documentation</w:t>
      </w:r>
      <w:r w:rsidR="00D83810" w:rsidRPr="00D83810">
        <w:t>, The Khronos Group</w:t>
      </w:r>
      <w:r w:rsidR="00D83810">
        <w:t xml:space="preserve">, 2016. </w:t>
      </w:r>
      <w:r w:rsidR="00D83810" w:rsidRPr="00D83810">
        <w:rPr>
          <w:lang w:val="fi-FI"/>
        </w:rPr>
        <w:t>Saatavissa (viitattu 23.6.2016): https://www.opengl.org/documentation/</w:t>
      </w:r>
      <w:bookmarkEnd w:id="104"/>
    </w:p>
    <w:p w:rsidR="005F5011" w:rsidRPr="005F5011" w:rsidRDefault="005F5011" w:rsidP="008F6F4D">
      <w:pPr>
        <w:pStyle w:val="BibItem"/>
        <w:rPr>
          <w:lang w:val="fi-FI"/>
        </w:rPr>
      </w:pPr>
      <w:bookmarkStart w:id="105" w:name="_Ref443835818"/>
      <w:r w:rsidRPr="005F5011">
        <w:rPr>
          <w:lang w:val="fi-FI"/>
        </w:rPr>
        <w:t xml:space="preserve">K. Koskimies, </w:t>
      </w:r>
      <w:r w:rsidRPr="005F5011">
        <w:rPr>
          <w:i/>
          <w:lang w:val="fi-FI"/>
        </w:rPr>
        <w:t>Oliokirja</w:t>
      </w:r>
      <w:r w:rsidRPr="005F5011">
        <w:rPr>
          <w:lang w:val="fi-FI"/>
        </w:rPr>
        <w:t>, Talentum Oyj,</w:t>
      </w:r>
      <w:r>
        <w:rPr>
          <w:lang w:val="fi-FI"/>
        </w:rPr>
        <w:t xml:space="preserve"> 2000, 422 s.</w:t>
      </w:r>
      <w:bookmarkEnd w:id="105"/>
    </w:p>
    <w:p w:rsidR="00B060AA" w:rsidRDefault="00B060AA" w:rsidP="008F6F4D">
      <w:pPr>
        <w:pStyle w:val="BibItem"/>
        <w:rPr>
          <w:lang w:val="fi-FI"/>
        </w:rPr>
      </w:pPr>
      <w:bookmarkStart w:id="106" w:name="_Ref441508202"/>
      <w:r w:rsidRPr="00B060AA">
        <w:rPr>
          <w:lang w:val="fi-FI"/>
        </w:rPr>
        <w:t xml:space="preserve">R. Kouhia, M. Tuomala, </w:t>
      </w:r>
      <w:r w:rsidRPr="00B060AA">
        <w:rPr>
          <w:i/>
          <w:lang w:val="fi-FI"/>
        </w:rPr>
        <w:t>Johdatus mekaniikan ja sähkö</w:t>
      </w:r>
      <w:r>
        <w:rPr>
          <w:i/>
          <w:lang w:val="fi-FI"/>
        </w:rPr>
        <w:t>magnetiikan numeerisiin menetelmiin</w:t>
      </w:r>
      <w:r>
        <w:rPr>
          <w:lang w:val="fi-FI"/>
        </w:rPr>
        <w:t>, luentomoniste, Tampereen teknillinen yliopisto, 2014, 417 s.</w:t>
      </w:r>
      <w:bookmarkEnd w:id="106"/>
    </w:p>
    <w:p w:rsidR="00E20EC1" w:rsidRDefault="00E20EC1" w:rsidP="00E20EC1">
      <w:pPr>
        <w:pStyle w:val="BibItem"/>
        <w:rPr>
          <w:lang w:val="fi-FI"/>
        </w:rPr>
      </w:pPr>
      <w:bookmarkStart w:id="107" w:name="_Ref454521510"/>
      <w:r w:rsidRPr="00E61DC0">
        <w:rPr>
          <w:lang w:val="fi-FI"/>
        </w:rPr>
        <w:t xml:space="preserve">hWnd Property, Microsoft, 2016. </w:t>
      </w:r>
      <w:r w:rsidRPr="00E20EC1">
        <w:rPr>
          <w:lang w:val="fi-FI"/>
        </w:rPr>
        <w:t xml:space="preserve">Saatavissa (viitattu 23.6.2016): </w:t>
      </w:r>
      <w:r w:rsidR="00F04F74" w:rsidRPr="00F04F74">
        <w:rPr>
          <w:lang w:val="fi-FI"/>
        </w:rPr>
        <w:t>https://msdn.microsoft.com/en-us/library/aa979055(v=vs.71).aspx</w:t>
      </w:r>
      <w:bookmarkEnd w:id="107"/>
    </w:p>
    <w:p w:rsidR="00F04F74" w:rsidRPr="00F04F74" w:rsidRDefault="00F04F74" w:rsidP="00F04F74">
      <w:pPr>
        <w:pStyle w:val="BibItem"/>
      </w:pPr>
      <w:bookmarkStart w:id="108" w:name="_Ref454523548"/>
      <w:r w:rsidRPr="00F04F74">
        <w:t>Tree View (Windows), Microsoft, 2016. Saatavissa (viitattu 23.6.2016): https://msdn.microsoft.com/en- us/library/windows/desktop/bb759988(v=vs.85).aspx</w:t>
      </w:r>
      <w:bookmarkEnd w:id="108"/>
    </w:p>
    <w:p w:rsidR="00426E28" w:rsidRDefault="00426E28" w:rsidP="008F6F4D">
      <w:pPr>
        <w:pStyle w:val="BibItem"/>
      </w:pPr>
      <w:bookmarkStart w:id="109" w:name="_Ref442204615"/>
      <w:r w:rsidRPr="00426E28">
        <w:t xml:space="preserve">J. Nielsen, </w:t>
      </w:r>
      <w:r w:rsidRPr="00426E28">
        <w:rPr>
          <w:i/>
        </w:rPr>
        <w:t xml:space="preserve">Usability engineering, </w:t>
      </w:r>
      <w:r w:rsidRPr="00426E28">
        <w:t>Academic Press</w:t>
      </w:r>
      <w:r>
        <w:t>, 1993</w:t>
      </w:r>
      <w:bookmarkEnd w:id="109"/>
      <w:r w:rsidR="005F5011">
        <w:t>, 362 p.</w:t>
      </w:r>
    </w:p>
    <w:p w:rsidR="00317F03" w:rsidRPr="00426E28" w:rsidRDefault="00317F03" w:rsidP="008F6F4D">
      <w:pPr>
        <w:pStyle w:val="BibItem"/>
      </w:pPr>
      <w:bookmarkStart w:id="110" w:name="_Ref442615231"/>
      <w:r>
        <w:t xml:space="preserve">D. Norman, </w:t>
      </w:r>
      <w:r>
        <w:rPr>
          <w:i/>
        </w:rPr>
        <w:t>The Design of Everyday Things – Revised and Expanded Edition</w:t>
      </w:r>
      <w:r>
        <w:t>,</w:t>
      </w:r>
      <w:r w:rsidR="000066FB">
        <w:t xml:space="preserve"> Basic Books, 2013, 347 p.</w:t>
      </w:r>
      <w:bookmarkEnd w:id="110"/>
    </w:p>
    <w:p w:rsidR="00DC2AD1" w:rsidRPr="00DC2AD1" w:rsidRDefault="00DC2AD1" w:rsidP="008F6F4D">
      <w:pPr>
        <w:pStyle w:val="BibItem"/>
      </w:pPr>
      <w:bookmarkStart w:id="111" w:name="_Ref442027442"/>
      <w:r w:rsidRPr="00DC2AD1">
        <w:t xml:space="preserve">E. Oñate, </w:t>
      </w:r>
      <w:r w:rsidRPr="00DC2AD1">
        <w:rPr>
          <w:i/>
        </w:rPr>
        <w:t xml:space="preserve">Structural Analysis with the Finite </w:t>
      </w:r>
      <w:r>
        <w:rPr>
          <w:i/>
        </w:rPr>
        <w:t>Element Method. Linear Statics. Volume 2. Beams, Plates and Shells</w:t>
      </w:r>
      <w:r>
        <w:t>, Springer, 2013, 864 p.</w:t>
      </w:r>
      <w:bookmarkEnd w:id="111"/>
    </w:p>
    <w:p w:rsidR="00D95A21" w:rsidRPr="00D95A21" w:rsidRDefault="00D95A21" w:rsidP="008F6F4D">
      <w:pPr>
        <w:pStyle w:val="BibItem"/>
        <w:rPr>
          <w:lang w:val="fi-FI"/>
        </w:rPr>
      </w:pPr>
      <w:bookmarkStart w:id="112" w:name="_Ref443732631"/>
      <w:r w:rsidRPr="00D95A21">
        <w:rPr>
          <w:lang w:val="fi-FI"/>
        </w:rPr>
        <w:t xml:space="preserve">M. Rintala, J. Jokinen, </w:t>
      </w:r>
      <w:r w:rsidRPr="00D95A21">
        <w:rPr>
          <w:i/>
          <w:lang w:val="fi-FI"/>
        </w:rPr>
        <w:t>Olioiden ohj</w:t>
      </w:r>
      <w:r>
        <w:rPr>
          <w:i/>
          <w:lang w:val="fi-FI"/>
        </w:rPr>
        <w:t>elmointi C++:lla</w:t>
      </w:r>
      <w:r>
        <w:rPr>
          <w:lang w:val="fi-FI"/>
        </w:rPr>
        <w:t>, Talentum, 2005, 466 s.</w:t>
      </w:r>
      <w:bookmarkEnd w:id="112"/>
    </w:p>
    <w:p w:rsidR="001109DD" w:rsidRDefault="001109DD" w:rsidP="008F6F4D">
      <w:pPr>
        <w:pStyle w:val="BibItem"/>
        <w:rPr>
          <w:lang w:val="fi-FI"/>
        </w:rPr>
      </w:pPr>
      <w:bookmarkStart w:id="113" w:name="_Ref441506001"/>
      <w:r w:rsidRPr="001109DD">
        <w:rPr>
          <w:lang w:val="fi-FI"/>
        </w:rPr>
        <w:t xml:space="preserve">T. Salmi, K. Kuula, </w:t>
      </w:r>
      <w:r w:rsidRPr="001109DD">
        <w:rPr>
          <w:i/>
          <w:lang w:val="fi-FI"/>
        </w:rPr>
        <w:t>Rakenteiden Mekaniikka</w:t>
      </w:r>
      <w:r>
        <w:rPr>
          <w:lang w:val="fi-FI"/>
        </w:rPr>
        <w:t>, Pressus Oy, Tampere, 2012, 464 s.</w:t>
      </w:r>
      <w:bookmarkEnd w:id="113"/>
    </w:p>
    <w:p w:rsidR="00B31C4F" w:rsidRDefault="00B31C4F" w:rsidP="008F6F4D">
      <w:pPr>
        <w:pStyle w:val="BibItem"/>
      </w:pPr>
      <w:bookmarkStart w:id="114" w:name="_Ref442617276"/>
      <w:r w:rsidRPr="00B31C4F">
        <w:t xml:space="preserve">B. Shneiderman, </w:t>
      </w:r>
      <w:r w:rsidRPr="00B31C4F">
        <w:rPr>
          <w:i/>
        </w:rPr>
        <w:t>Designing the user interface</w:t>
      </w:r>
      <w:r w:rsidR="009A1E1A">
        <w:rPr>
          <w:i/>
        </w:rPr>
        <w:t>: strategies for effective human-computer interaction</w:t>
      </w:r>
      <w:r w:rsidR="009A1E1A">
        <w:t>, Addison-Wesley, 1998, 639 p.</w:t>
      </w:r>
      <w:bookmarkEnd w:id="114"/>
    </w:p>
    <w:p w:rsidR="00190D5F" w:rsidRPr="00B31C4F" w:rsidRDefault="00190D5F" w:rsidP="00190D5F">
      <w:pPr>
        <w:pStyle w:val="BibItem"/>
      </w:pPr>
      <w:bookmarkStart w:id="115" w:name="_Ref452574838"/>
      <w:r>
        <w:t xml:space="preserve">3D Mesh toolkit - Surface and volume meshing, Spatial Corp., 2016. Saatavissa (viitattu 1.6.2016): </w:t>
      </w:r>
      <w:r w:rsidRPr="00190D5F">
        <w:t>http://www.spatial.com/products/3d-mesh</w:t>
      </w:r>
      <w:bookmarkEnd w:id="115"/>
    </w:p>
    <w:p w:rsidR="008F3801" w:rsidRPr="00F04F74" w:rsidRDefault="00063B57" w:rsidP="00063B57">
      <w:pPr>
        <w:pStyle w:val="BibItem"/>
        <w:rPr>
          <w:lang w:val="fi-FI"/>
        </w:rPr>
      </w:pPr>
      <w:bookmarkStart w:id="116" w:name="_Ref451872913"/>
      <w:bookmarkStart w:id="117" w:name="_Ref381025873"/>
      <w:bookmarkStart w:id="118" w:name="_Ref381025428"/>
      <w:r w:rsidRPr="00063B57">
        <w:rPr>
          <w:lang w:val="fi-FI"/>
        </w:rPr>
        <w:lastRenderedPageBreak/>
        <w:t>Vertex - Suunnitteluohjelmistot Tiedonhallintaohjelmistot</w:t>
      </w:r>
      <w:r>
        <w:rPr>
          <w:lang w:val="fi-FI"/>
        </w:rPr>
        <w:t xml:space="preserve"> 3D CAD PDM PLM</w:t>
      </w:r>
      <w:r w:rsidR="008F3801" w:rsidRPr="00063B57">
        <w:rPr>
          <w:lang w:val="fi-FI"/>
        </w:rPr>
        <w:t xml:space="preserve">, Vertex Systems Oy, 2016. </w:t>
      </w:r>
      <w:r w:rsidR="008F3801" w:rsidRPr="00F04F74">
        <w:rPr>
          <w:lang w:val="fi-FI"/>
        </w:rPr>
        <w:t>Saatavissa (viitattu 24.5.2016): http://www.vertex.fi/web/fi/</w:t>
      </w:r>
      <w:bookmarkEnd w:id="116"/>
    </w:p>
    <w:p w:rsidR="00D8169E" w:rsidRPr="00DF3C37" w:rsidRDefault="00B62FC0" w:rsidP="00AD0263">
      <w:pPr>
        <w:pStyle w:val="BibItem"/>
        <w:rPr>
          <w:lang w:val="fi-FI"/>
        </w:rPr>
      </w:pPr>
      <w:bookmarkStart w:id="119" w:name="_Ref442202328"/>
      <w:r>
        <w:rPr>
          <w:lang w:val="fi-FI"/>
        </w:rPr>
        <w:t>K. Väänänen, Käyttäjäkokemuksen perusteet -kurssin luentomoniste, Tampereen teknillinen yliopisto, 2015, 68 s.</w:t>
      </w:r>
      <w:bookmarkEnd w:id="117"/>
      <w:bookmarkEnd w:id="118"/>
      <w:bookmarkEnd w:id="119"/>
    </w:p>
    <w:sectPr w:rsidR="00D8169E" w:rsidRPr="00DF3C37" w:rsidSect="00926850">
      <w:headerReference w:type="default" r:id="rId53"/>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F2A" w:rsidRDefault="00CE3F2A" w:rsidP="00F255F3">
      <w:pPr>
        <w:spacing w:after="0" w:line="240" w:lineRule="auto"/>
      </w:pPr>
      <w:r>
        <w:separator/>
      </w:r>
    </w:p>
  </w:endnote>
  <w:endnote w:type="continuationSeparator" w:id="0">
    <w:p w:rsidR="00CE3F2A" w:rsidRDefault="00CE3F2A"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F2A" w:rsidRDefault="00CE3F2A" w:rsidP="00F255F3">
      <w:pPr>
        <w:spacing w:after="0" w:line="240" w:lineRule="auto"/>
      </w:pPr>
      <w:r>
        <w:separator/>
      </w:r>
    </w:p>
  </w:footnote>
  <w:footnote w:type="continuationSeparator" w:id="0">
    <w:p w:rsidR="00CE3F2A" w:rsidRDefault="00CE3F2A"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5C7379" w:rsidRPr="004E0EFD" w:rsidRDefault="005C7379" w:rsidP="00170C19">
        <w:pPr>
          <w:spacing w:after="0"/>
          <w:jc w:val="right"/>
        </w:pPr>
        <w:r>
          <w:fldChar w:fldCharType="begin"/>
        </w:r>
        <w:r>
          <w:instrText xml:space="preserve"> PAGE   \* MERGEFORMAT </w:instrText>
        </w:r>
        <w:r>
          <w:fldChar w:fldCharType="separate"/>
        </w:r>
        <w:r w:rsidR="00C900A8">
          <w:rPr>
            <w:noProof/>
          </w:rPr>
          <w:t>vi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079998"/>
      <w:docPartObj>
        <w:docPartGallery w:val="Page Numbers (Top of Page)"/>
        <w:docPartUnique/>
      </w:docPartObj>
    </w:sdtPr>
    <w:sdtEndPr>
      <w:rPr>
        <w:noProof/>
      </w:rPr>
    </w:sdtEndPr>
    <w:sdtContent>
      <w:p w:rsidR="005C7379" w:rsidRDefault="005C7379">
        <w:pPr>
          <w:pStyle w:val="Yltunniste"/>
          <w:jc w:val="right"/>
        </w:pPr>
        <w:r>
          <w:fldChar w:fldCharType="begin"/>
        </w:r>
        <w:r>
          <w:instrText xml:space="preserve"> PAGE   \* MERGEFORMAT </w:instrText>
        </w:r>
        <w:r>
          <w:fldChar w:fldCharType="separate"/>
        </w:r>
        <w:r w:rsidR="00C900A8">
          <w:rPr>
            <w:noProof/>
          </w:rPr>
          <w:t>i</w:t>
        </w:r>
        <w:r>
          <w:rPr>
            <w:noProof/>
          </w:rPr>
          <w:fldChar w:fldCharType="end"/>
        </w:r>
      </w:p>
    </w:sdtContent>
  </w:sdt>
  <w:p w:rsidR="005C7379" w:rsidRDefault="005C7379">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5C7379" w:rsidRDefault="005C7379">
        <w:pPr>
          <w:jc w:val="right"/>
        </w:pPr>
        <w:r>
          <w:fldChar w:fldCharType="begin"/>
        </w:r>
        <w:r>
          <w:instrText xml:space="preserve"> PAGE   \* MERGEFORMAT </w:instrText>
        </w:r>
        <w:r>
          <w:fldChar w:fldCharType="separate"/>
        </w:r>
        <w:r w:rsidR="00C900A8">
          <w:rPr>
            <w:noProof/>
          </w:rPr>
          <w:t>4</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9190F"/>
    <w:multiLevelType w:val="hybridMultilevel"/>
    <w:tmpl w:val="123CEB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726012"/>
    <w:multiLevelType w:val="hybridMultilevel"/>
    <w:tmpl w:val="CDC0B7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09DD1D9A"/>
    <w:multiLevelType w:val="multilevel"/>
    <w:tmpl w:val="1FBA78B0"/>
    <w:lvl w:ilvl="0">
      <w:start w:val="1"/>
      <w:numFmt w:val="decimal"/>
      <w:pStyle w:val="Otsikko1"/>
      <w:lvlText w:val="%1."/>
      <w:lvlJc w:val="left"/>
      <w:pPr>
        <w:ind w:left="360" w:hanging="360"/>
      </w:pPr>
      <w:rPr>
        <w:lang w:val="fi-FI"/>
      </w:r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3" w15:restartNumberingAfterBreak="0">
    <w:nsid w:val="14733246"/>
    <w:multiLevelType w:val="hybridMultilevel"/>
    <w:tmpl w:val="ED96300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68E00B5"/>
    <w:multiLevelType w:val="hybridMultilevel"/>
    <w:tmpl w:val="8590780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18C45873"/>
    <w:multiLevelType w:val="hybridMultilevel"/>
    <w:tmpl w:val="1054C3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C9B23FF"/>
    <w:multiLevelType w:val="hybridMultilevel"/>
    <w:tmpl w:val="40B831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D557763"/>
    <w:multiLevelType w:val="hybridMultilevel"/>
    <w:tmpl w:val="BF6055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1D7D0C9F"/>
    <w:multiLevelType w:val="hybridMultilevel"/>
    <w:tmpl w:val="B30ED0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E851E9A"/>
    <w:multiLevelType w:val="hybridMultilevel"/>
    <w:tmpl w:val="424A90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50425"/>
    <w:multiLevelType w:val="hybridMultilevel"/>
    <w:tmpl w:val="71E4C7E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2C685CD4"/>
    <w:multiLevelType w:val="hybridMultilevel"/>
    <w:tmpl w:val="1BC84142"/>
    <w:lvl w:ilvl="0" w:tplc="E530F562">
      <w:start w:val="1"/>
      <w:numFmt w:val="bullet"/>
      <w:pStyle w:val="Listbullets"/>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44ED7"/>
    <w:multiLevelType w:val="hybridMultilevel"/>
    <w:tmpl w:val="C1D243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2F6614C5"/>
    <w:multiLevelType w:val="hybridMultilevel"/>
    <w:tmpl w:val="FB08174E"/>
    <w:lvl w:ilvl="0" w:tplc="72163138">
      <w:start w:val="1"/>
      <w:numFmt w:val="decimal"/>
      <w:pStyle w:val="BibItem"/>
      <w:lvlText w:val="[%1]"/>
      <w:lvlJc w:val="left"/>
      <w:pPr>
        <w:ind w:left="1012" w:hanging="360"/>
      </w:pPr>
      <w:rPr>
        <w:rFonts w:hint="default"/>
        <w:lang w:val="fi-FI"/>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15" w15:restartNumberingAfterBreak="0">
    <w:nsid w:val="32035EBF"/>
    <w:multiLevelType w:val="hybridMultilevel"/>
    <w:tmpl w:val="13FE657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35EC5A25"/>
    <w:multiLevelType w:val="hybridMultilevel"/>
    <w:tmpl w:val="0BBCA87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36A46453"/>
    <w:multiLevelType w:val="hybridMultilevel"/>
    <w:tmpl w:val="2E028C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38E445B2"/>
    <w:multiLevelType w:val="hybridMultilevel"/>
    <w:tmpl w:val="13142D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6F7BE1"/>
    <w:multiLevelType w:val="hybridMultilevel"/>
    <w:tmpl w:val="9404C2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4A5314FE"/>
    <w:multiLevelType w:val="hybridMultilevel"/>
    <w:tmpl w:val="FBDE07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4CF81DAF"/>
    <w:multiLevelType w:val="hybridMultilevel"/>
    <w:tmpl w:val="CF0E03F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D0D3837"/>
    <w:multiLevelType w:val="hybridMultilevel"/>
    <w:tmpl w:val="95929A7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4F8C0612"/>
    <w:multiLevelType w:val="hybridMultilevel"/>
    <w:tmpl w:val="15444D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51597D76"/>
    <w:multiLevelType w:val="hybridMultilevel"/>
    <w:tmpl w:val="C0B2F3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8A179C"/>
    <w:multiLevelType w:val="hybridMultilevel"/>
    <w:tmpl w:val="C1A45D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5FBA3813"/>
    <w:multiLevelType w:val="hybridMultilevel"/>
    <w:tmpl w:val="BAFA978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626C0D98"/>
    <w:multiLevelType w:val="hybridMultilevel"/>
    <w:tmpl w:val="6178BB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64265B8D"/>
    <w:multiLevelType w:val="hybridMultilevel"/>
    <w:tmpl w:val="04FC866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67FE4FE4"/>
    <w:multiLevelType w:val="hybridMultilevel"/>
    <w:tmpl w:val="406E0C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6992483C"/>
    <w:multiLevelType w:val="hybridMultilevel"/>
    <w:tmpl w:val="C27CBE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6A656B7E"/>
    <w:multiLevelType w:val="hybridMultilevel"/>
    <w:tmpl w:val="0C542D4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6A6E5584"/>
    <w:multiLevelType w:val="hybridMultilevel"/>
    <w:tmpl w:val="D0B66ED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6B1314C4"/>
    <w:multiLevelType w:val="hybridMultilevel"/>
    <w:tmpl w:val="AEB04238"/>
    <w:lvl w:ilvl="0" w:tplc="040B0001">
      <w:start w:val="1"/>
      <w:numFmt w:val="bullet"/>
      <w:lvlText w:val=""/>
      <w:lvlJc w:val="left"/>
      <w:pPr>
        <w:ind w:left="1077" w:hanging="360"/>
      </w:pPr>
      <w:rPr>
        <w:rFonts w:ascii="Symbol" w:hAnsi="Symbol" w:hint="default"/>
      </w:rPr>
    </w:lvl>
    <w:lvl w:ilvl="1" w:tplc="040B0003" w:tentative="1">
      <w:start w:val="1"/>
      <w:numFmt w:val="bullet"/>
      <w:lvlText w:val="o"/>
      <w:lvlJc w:val="left"/>
      <w:pPr>
        <w:ind w:left="1797" w:hanging="360"/>
      </w:pPr>
      <w:rPr>
        <w:rFonts w:ascii="Courier New" w:hAnsi="Courier New" w:cs="Courier New" w:hint="default"/>
      </w:rPr>
    </w:lvl>
    <w:lvl w:ilvl="2" w:tplc="040B0005" w:tentative="1">
      <w:start w:val="1"/>
      <w:numFmt w:val="bullet"/>
      <w:lvlText w:val=""/>
      <w:lvlJc w:val="left"/>
      <w:pPr>
        <w:ind w:left="2517" w:hanging="360"/>
      </w:pPr>
      <w:rPr>
        <w:rFonts w:ascii="Wingdings" w:hAnsi="Wingdings" w:hint="default"/>
      </w:rPr>
    </w:lvl>
    <w:lvl w:ilvl="3" w:tplc="040B0001" w:tentative="1">
      <w:start w:val="1"/>
      <w:numFmt w:val="bullet"/>
      <w:lvlText w:val=""/>
      <w:lvlJc w:val="left"/>
      <w:pPr>
        <w:ind w:left="3237" w:hanging="360"/>
      </w:pPr>
      <w:rPr>
        <w:rFonts w:ascii="Symbol" w:hAnsi="Symbol" w:hint="default"/>
      </w:rPr>
    </w:lvl>
    <w:lvl w:ilvl="4" w:tplc="040B0003" w:tentative="1">
      <w:start w:val="1"/>
      <w:numFmt w:val="bullet"/>
      <w:lvlText w:val="o"/>
      <w:lvlJc w:val="left"/>
      <w:pPr>
        <w:ind w:left="3957" w:hanging="360"/>
      </w:pPr>
      <w:rPr>
        <w:rFonts w:ascii="Courier New" w:hAnsi="Courier New" w:cs="Courier New" w:hint="default"/>
      </w:rPr>
    </w:lvl>
    <w:lvl w:ilvl="5" w:tplc="040B0005" w:tentative="1">
      <w:start w:val="1"/>
      <w:numFmt w:val="bullet"/>
      <w:lvlText w:val=""/>
      <w:lvlJc w:val="left"/>
      <w:pPr>
        <w:ind w:left="4677" w:hanging="360"/>
      </w:pPr>
      <w:rPr>
        <w:rFonts w:ascii="Wingdings" w:hAnsi="Wingdings" w:hint="default"/>
      </w:rPr>
    </w:lvl>
    <w:lvl w:ilvl="6" w:tplc="040B0001" w:tentative="1">
      <w:start w:val="1"/>
      <w:numFmt w:val="bullet"/>
      <w:lvlText w:val=""/>
      <w:lvlJc w:val="left"/>
      <w:pPr>
        <w:ind w:left="5397" w:hanging="360"/>
      </w:pPr>
      <w:rPr>
        <w:rFonts w:ascii="Symbol" w:hAnsi="Symbol" w:hint="default"/>
      </w:rPr>
    </w:lvl>
    <w:lvl w:ilvl="7" w:tplc="040B0003" w:tentative="1">
      <w:start w:val="1"/>
      <w:numFmt w:val="bullet"/>
      <w:lvlText w:val="o"/>
      <w:lvlJc w:val="left"/>
      <w:pPr>
        <w:ind w:left="6117" w:hanging="360"/>
      </w:pPr>
      <w:rPr>
        <w:rFonts w:ascii="Courier New" w:hAnsi="Courier New" w:cs="Courier New" w:hint="default"/>
      </w:rPr>
    </w:lvl>
    <w:lvl w:ilvl="8" w:tplc="040B0005" w:tentative="1">
      <w:start w:val="1"/>
      <w:numFmt w:val="bullet"/>
      <w:lvlText w:val=""/>
      <w:lvlJc w:val="left"/>
      <w:pPr>
        <w:ind w:left="6837" w:hanging="360"/>
      </w:pPr>
      <w:rPr>
        <w:rFonts w:ascii="Wingdings" w:hAnsi="Wingdings" w:hint="default"/>
      </w:rPr>
    </w:lvl>
  </w:abstractNum>
  <w:abstractNum w:abstractNumId="36"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FE554E"/>
    <w:multiLevelType w:val="hybridMultilevel"/>
    <w:tmpl w:val="B5D2E93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15:restartNumberingAfterBreak="0">
    <w:nsid w:val="7FB93A1E"/>
    <w:multiLevelType w:val="hybridMultilevel"/>
    <w:tmpl w:val="A53C7A3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9"/>
  </w:num>
  <w:num w:numId="4">
    <w:abstractNumId w:val="36"/>
  </w:num>
  <w:num w:numId="5">
    <w:abstractNumId w:val="26"/>
  </w:num>
  <w:num w:numId="6">
    <w:abstractNumId w:val="10"/>
  </w:num>
  <w:num w:numId="7">
    <w:abstractNumId w:val="12"/>
  </w:num>
  <w:num w:numId="8">
    <w:abstractNumId w:val="32"/>
  </w:num>
  <w:num w:numId="9">
    <w:abstractNumId w:val="22"/>
  </w:num>
  <w:num w:numId="10">
    <w:abstractNumId w:val="27"/>
  </w:num>
  <w:num w:numId="11">
    <w:abstractNumId w:val="31"/>
  </w:num>
  <w:num w:numId="12">
    <w:abstractNumId w:val="8"/>
  </w:num>
  <w:num w:numId="13">
    <w:abstractNumId w:val="35"/>
  </w:num>
  <w:num w:numId="14">
    <w:abstractNumId w:val="5"/>
  </w:num>
  <w:num w:numId="15">
    <w:abstractNumId w:val="33"/>
  </w:num>
  <w:num w:numId="16">
    <w:abstractNumId w:val="13"/>
  </w:num>
  <w:num w:numId="17">
    <w:abstractNumId w:val="6"/>
  </w:num>
  <w:num w:numId="18">
    <w:abstractNumId w:val="36"/>
    <w:lvlOverride w:ilvl="0">
      <w:startOverride w:val="1"/>
    </w:lvlOverride>
  </w:num>
  <w:num w:numId="19">
    <w:abstractNumId w:val="16"/>
  </w:num>
  <w:num w:numId="20">
    <w:abstractNumId w:val="3"/>
  </w:num>
  <w:num w:numId="21">
    <w:abstractNumId w:val="17"/>
  </w:num>
  <w:num w:numId="22">
    <w:abstractNumId w:val="36"/>
    <w:lvlOverride w:ilvl="0">
      <w:startOverride w:val="1"/>
    </w:lvlOverride>
  </w:num>
  <w:num w:numId="23">
    <w:abstractNumId w:val="36"/>
    <w:lvlOverride w:ilvl="0">
      <w:startOverride w:val="1"/>
    </w:lvlOverride>
  </w:num>
  <w:num w:numId="24">
    <w:abstractNumId w:val="36"/>
    <w:lvlOverride w:ilvl="0">
      <w:startOverride w:val="1"/>
    </w:lvlOverride>
  </w:num>
  <w:num w:numId="25">
    <w:abstractNumId w:val="24"/>
  </w:num>
  <w:num w:numId="26">
    <w:abstractNumId w:val="1"/>
  </w:num>
  <w:num w:numId="27">
    <w:abstractNumId w:val="15"/>
  </w:num>
  <w:num w:numId="28">
    <w:abstractNumId w:val="9"/>
  </w:num>
  <w:num w:numId="29">
    <w:abstractNumId w:val="37"/>
  </w:num>
  <w:num w:numId="30">
    <w:abstractNumId w:val="7"/>
  </w:num>
  <w:num w:numId="31">
    <w:abstractNumId w:val="38"/>
  </w:num>
  <w:num w:numId="32">
    <w:abstractNumId w:val="30"/>
  </w:num>
  <w:num w:numId="33">
    <w:abstractNumId w:val="4"/>
  </w:num>
  <w:num w:numId="34">
    <w:abstractNumId w:val="20"/>
  </w:num>
  <w:num w:numId="35">
    <w:abstractNumId w:val="0"/>
  </w:num>
  <w:num w:numId="36">
    <w:abstractNumId w:val="29"/>
  </w:num>
  <w:num w:numId="37">
    <w:abstractNumId w:val="36"/>
    <w:lvlOverride w:ilvl="0">
      <w:startOverride w:val="1"/>
    </w:lvlOverride>
  </w:num>
  <w:num w:numId="38">
    <w:abstractNumId w:val="11"/>
  </w:num>
  <w:num w:numId="39">
    <w:abstractNumId w:val="23"/>
  </w:num>
  <w:num w:numId="40">
    <w:abstractNumId w:val="28"/>
  </w:num>
  <w:num w:numId="41">
    <w:abstractNumId w:val="18"/>
  </w:num>
  <w:num w:numId="42">
    <w:abstractNumId w:val="21"/>
  </w:num>
  <w:num w:numId="43">
    <w:abstractNumId w:val="25"/>
  </w:num>
  <w:num w:numId="44">
    <w:abstractNumId w:val="34"/>
  </w:num>
  <w:num w:numId="45">
    <w:abstractNumId w:val="36"/>
    <w:lvlOverride w:ilvl="0">
      <w:startOverride w:val="1"/>
    </w:lvlOverride>
  </w:num>
  <w:num w:numId="46">
    <w:abstractNumId w:val="36"/>
    <w:lvlOverride w:ilvl="0">
      <w:startOverride w:val="1"/>
    </w:lvlOverride>
  </w:num>
  <w:num w:numId="47">
    <w:abstractNumId w:val="36"/>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47"/>
    <w:rsid w:val="00001327"/>
    <w:rsid w:val="00001CFE"/>
    <w:rsid w:val="000025ED"/>
    <w:rsid w:val="0000263B"/>
    <w:rsid w:val="000039A1"/>
    <w:rsid w:val="000045B7"/>
    <w:rsid w:val="00004904"/>
    <w:rsid w:val="000049AF"/>
    <w:rsid w:val="00005D1A"/>
    <w:rsid w:val="000066FB"/>
    <w:rsid w:val="0000675B"/>
    <w:rsid w:val="00015A60"/>
    <w:rsid w:val="00016F96"/>
    <w:rsid w:val="00017870"/>
    <w:rsid w:val="000202F8"/>
    <w:rsid w:val="00020A33"/>
    <w:rsid w:val="00020ADF"/>
    <w:rsid w:val="00021162"/>
    <w:rsid w:val="000215DA"/>
    <w:rsid w:val="00023DC8"/>
    <w:rsid w:val="0002567E"/>
    <w:rsid w:val="00026E8E"/>
    <w:rsid w:val="000279D1"/>
    <w:rsid w:val="00027C3C"/>
    <w:rsid w:val="0003218E"/>
    <w:rsid w:val="000325A7"/>
    <w:rsid w:val="00032A49"/>
    <w:rsid w:val="00032DC0"/>
    <w:rsid w:val="00032DCA"/>
    <w:rsid w:val="00033F5F"/>
    <w:rsid w:val="000352B9"/>
    <w:rsid w:val="00035502"/>
    <w:rsid w:val="00036538"/>
    <w:rsid w:val="00037E09"/>
    <w:rsid w:val="000404F5"/>
    <w:rsid w:val="00040CB5"/>
    <w:rsid w:val="00041800"/>
    <w:rsid w:val="000420F0"/>
    <w:rsid w:val="0004281C"/>
    <w:rsid w:val="00044B7D"/>
    <w:rsid w:val="0004514B"/>
    <w:rsid w:val="00045518"/>
    <w:rsid w:val="000460A1"/>
    <w:rsid w:val="00046D10"/>
    <w:rsid w:val="00051423"/>
    <w:rsid w:val="00054D94"/>
    <w:rsid w:val="00055FAD"/>
    <w:rsid w:val="00056015"/>
    <w:rsid w:val="00056A03"/>
    <w:rsid w:val="000577CA"/>
    <w:rsid w:val="00057B32"/>
    <w:rsid w:val="0006042D"/>
    <w:rsid w:val="000613C6"/>
    <w:rsid w:val="00061E64"/>
    <w:rsid w:val="0006298A"/>
    <w:rsid w:val="00063010"/>
    <w:rsid w:val="00063B57"/>
    <w:rsid w:val="00064171"/>
    <w:rsid w:val="00064A1A"/>
    <w:rsid w:val="00064ED8"/>
    <w:rsid w:val="00064FAC"/>
    <w:rsid w:val="00066081"/>
    <w:rsid w:val="00066232"/>
    <w:rsid w:val="00067AA0"/>
    <w:rsid w:val="00067FD0"/>
    <w:rsid w:val="000704DB"/>
    <w:rsid w:val="000709A6"/>
    <w:rsid w:val="00071CBB"/>
    <w:rsid w:val="0007227F"/>
    <w:rsid w:val="000724F9"/>
    <w:rsid w:val="00072845"/>
    <w:rsid w:val="000742BE"/>
    <w:rsid w:val="00075E8D"/>
    <w:rsid w:val="000766AA"/>
    <w:rsid w:val="00076D70"/>
    <w:rsid w:val="00080AB5"/>
    <w:rsid w:val="00082082"/>
    <w:rsid w:val="000825C2"/>
    <w:rsid w:val="0008395C"/>
    <w:rsid w:val="000840BE"/>
    <w:rsid w:val="00085568"/>
    <w:rsid w:val="000856ED"/>
    <w:rsid w:val="000860A2"/>
    <w:rsid w:val="00086549"/>
    <w:rsid w:val="00090C51"/>
    <w:rsid w:val="00092F94"/>
    <w:rsid w:val="000938CE"/>
    <w:rsid w:val="00094DC3"/>
    <w:rsid w:val="00096DBE"/>
    <w:rsid w:val="00097C96"/>
    <w:rsid w:val="000A007E"/>
    <w:rsid w:val="000A08DD"/>
    <w:rsid w:val="000A13D3"/>
    <w:rsid w:val="000A2037"/>
    <w:rsid w:val="000A3566"/>
    <w:rsid w:val="000A42D2"/>
    <w:rsid w:val="000A48CA"/>
    <w:rsid w:val="000A496B"/>
    <w:rsid w:val="000A4B04"/>
    <w:rsid w:val="000A55C3"/>
    <w:rsid w:val="000A74EF"/>
    <w:rsid w:val="000A75D8"/>
    <w:rsid w:val="000B02D1"/>
    <w:rsid w:val="000B054F"/>
    <w:rsid w:val="000B0CB8"/>
    <w:rsid w:val="000B1197"/>
    <w:rsid w:val="000B132D"/>
    <w:rsid w:val="000B1F25"/>
    <w:rsid w:val="000B26EC"/>
    <w:rsid w:val="000B3BF5"/>
    <w:rsid w:val="000B48EF"/>
    <w:rsid w:val="000B55BC"/>
    <w:rsid w:val="000B6738"/>
    <w:rsid w:val="000B7BC2"/>
    <w:rsid w:val="000C0382"/>
    <w:rsid w:val="000C0862"/>
    <w:rsid w:val="000C12B9"/>
    <w:rsid w:val="000C16AC"/>
    <w:rsid w:val="000C2A4F"/>
    <w:rsid w:val="000C2CDD"/>
    <w:rsid w:val="000C31CA"/>
    <w:rsid w:val="000C37A1"/>
    <w:rsid w:val="000C3B52"/>
    <w:rsid w:val="000C444E"/>
    <w:rsid w:val="000C5E44"/>
    <w:rsid w:val="000C6376"/>
    <w:rsid w:val="000D09E1"/>
    <w:rsid w:val="000D0D4B"/>
    <w:rsid w:val="000D1716"/>
    <w:rsid w:val="000D1D2A"/>
    <w:rsid w:val="000D1E1E"/>
    <w:rsid w:val="000D2FEC"/>
    <w:rsid w:val="000D300A"/>
    <w:rsid w:val="000D326A"/>
    <w:rsid w:val="000D36AA"/>
    <w:rsid w:val="000D41B4"/>
    <w:rsid w:val="000D4205"/>
    <w:rsid w:val="000D4838"/>
    <w:rsid w:val="000D5C1F"/>
    <w:rsid w:val="000D7750"/>
    <w:rsid w:val="000D7941"/>
    <w:rsid w:val="000E09AE"/>
    <w:rsid w:val="000E1D18"/>
    <w:rsid w:val="000E1D6A"/>
    <w:rsid w:val="000E2322"/>
    <w:rsid w:val="000E2D58"/>
    <w:rsid w:val="000E3022"/>
    <w:rsid w:val="000E43C1"/>
    <w:rsid w:val="000E4D88"/>
    <w:rsid w:val="000E4FCC"/>
    <w:rsid w:val="000E6349"/>
    <w:rsid w:val="000E79B4"/>
    <w:rsid w:val="000F04CC"/>
    <w:rsid w:val="000F06DE"/>
    <w:rsid w:val="000F09CB"/>
    <w:rsid w:val="000F1040"/>
    <w:rsid w:val="000F205D"/>
    <w:rsid w:val="000F448E"/>
    <w:rsid w:val="000F51EC"/>
    <w:rsid w:val="000F621F"/>
    <w:rsid w:val="000F6B15"/>
    <w:rsid w:val="000F7176"/>
    <w:rsid w:val="000F7FE3"/>
    <w:rsid w:val="0010012E"/>
    <w:rsid w:val="001002E4"/>
    <w:rsid w:val="00100796"/>
    <w:rsid w:val="001007F5"/>
    <w:rsid w:val="00100F9C"/>
    <w:rsid w:val="00101346"/>
    <w:rsid w:val="0010198C"/>
    <w:rsid w:val="00102EEA"/>
    <w:rsid w:val="001051FA"/>
    <w:rsid w:val="00106736"/>
    <w:rsid w:val="00107552"/>
    <w:rsid w:val="00107E33"/>
    <w:rsid w:val="001109DD"/>
    <w:rsid w:val="00111CA0"/>
    <w:rsid w:val="001138C2"/>
    <w:rsid w:val="001139CE"/>
    <w:rsid w:val="001144BC"/>
    <w:rsid w:val="001150A0"/>
    <w:rsid w:val="00115A98"/>
    <w:rsid w:val="00115D51"/>
    <w:rsid w:val="001165F2"/>
    <w:rsid w:val="0012146A"/>
    <w:rsid w:val="001224F5"/>
    <w:rsid w:val="00122E6E"/>
    <w:rsid w:val="00124EC2"/>
    <w:rsid w:val="00124F97"/>
    <w:rsid w:val="001252AF"/>
    <w:rsid w:val="00125D6B"/>
    <w:rsid w:val="00126225"/>
    <w:rsid w:val="00127F2B"/>
    <w:rsid w:val="00131092"/>
    <w:rsid w:val="00131159"/>
    <w:rsid w:val="00131277"/>
    <w:rsid w:val="001313FE"/>
    <w:rsid w:val="00131640"/>
    <w:rsid w:val="00131FA5"/>
    <w:rsid w:val="0013234E"/>
    <w:rsid w:val="001329FD"/>
    <w:rsid w:val="00132E09"/>
    <w:rsid w:val="001330B9"/>
    <w:rsid w:val="00133D01"/>
    <w:rsid w:val="0013527D"/>
    <w:rsid w:val="0013586E"/>
    <w:rsid w:val="0013591E"/>
    <w:rsid w:val="00136F09"/>
    <w:rsid w:val="00137924"/>
    <w:rsid w:val="0014104A"/>
    <w:rsid w:val="00141D71"/>
    <w:rsid w:val="001428AD"/>
    <w:rsid w:val="00143B54"/>
    <w:rsid w:val="00143DFA"/>
    <w:rsid w:val="00144726"/>
    <w:rsid w:val="001450DD"/>
    <w:rsid w:val="00146D15"/>
    <w:rsid w:val="001471D8"/>
    <w:rsid w:val="00151B7F"/>
    <w:rsid w:val="00151E50"/>
    <w:rsid w:val="00152BAC"/>
    <w:rsid w:val="001558CD"/>
    <w:rsid w:val="00155BEF"/>
    <w:rsid w:val="00156C8C"/>
    <w:rsid w:val="00157280"/>
    <w:rsid w:val="00157F87"/>
    <w:rsid w:val="00161995"/>
    <w:rsid w:val="001626D7"/>
    <w:rsid w:val="001629FB"/>
    <w:rsid w:val="00162C55"/>
    <w:rsid w:val="00163BC5"/>
    <w:rsid w:val="001646FC"/>
    <w:rsid w:val="0016544A"/>
    <w:rsid w:val="00165F2C"/>
    <w:rsid w:val="0016600A"/>
    <w:rsid w:val="00170593"/>
    <w:rsid w:val="00170C19"/>
    <w:rsid w:val="001722D0"/>
    <w:rsid w:val="00173053"/>
    <w:rsid w:val="0017415D"/>
    <w:rsid w:val="00174BA9"/>
    <w:rsid w:val="00176057"/>
    <w:rsid w:val="001770A0"/>
    <w:rsid w:val="00177DC5"/>
    <w:rsid w:val="001804F3"/>
    <w:rsid w:val="00180A9B"/>
    <w:rsid w:val="00180D71"/>
    <w:rsid w:val="0018103F"/>
    <w:rsid w:val="00181C74"/>
    <w:rsid w:val="001835C6"/>
    <w:rsid w:val="00183B8D"/>
    <w:rsid w:val="001846F0"/>
    <w:rsid w:val="0018475F"/>
    <w:rsid w:val="001852A8"/>
    <w:rsid w:val="00185617"/>
    <w:rsid w:val="00185782"/>
    <w:rsid w:val="001871FD"/>
    <w:rsid w:val="00187871"/>
    <w:rsid w:val="00187CBA"/>
    <w:rsid w:val="0019036E"/>
    <w:rsid w:val="00190D5F"/>
    <w:rsid w:val="00191FA4"/>
    <w:rsid w:val="0019345B"/>
    <w:rsid w:val="00193CAF"/>
    <w:rsid w:val="00194277"/>
    <w:rsid w:val="001948CE"/>
    <w:rsid w:val="001949CC"/>
    <w:rsid w:val="001A0233"/>
    <w:rsid w:val="001A02D9"/>
    <w:rsid w:val="001A04AE"/>
    <w:rsid w:val="001A3465"/>
    <w:rsid w:val="001A563E"/>
    <w:rsid w:val="001A5E07"/>
    <w:rsid w:val="001A6BD3"/>
    <w:rsid w:val="001A6C72"/>
    <w:rsid w:val="001A70C4"/>
    <w:rsid w:val="001A7DCE"/>
    <w:rsid w:val="001B12A7"/>
    <w:rsid w:val="001B16AC"/>
    <w:rsid w:val="001B1BFA"/>
    <w:rsid w:val="001B24B1"/>
    <w:rsid w:val="001B2BBA"/>
    <w:rsid w:val="001B3A2A"/>
    <w:rsid w:val="001B499F"/>
    <w:rsid w:val="001B4AFD"/>
    <w:rsid w:val="001B4BD6"/>
    <w:rsid w:val="001B513F"/>
    <w:rsid w:val="001B5BEB"/>
    <w:rsid w:val="001B75E3"/>
    <w:rsid w:val="001B76C0"/>
    <w:rsid w:val="001B79BD"/>
    <w:rsid w:val="001C0389"/>
    <w:rsid w:val="001C18F9"/>
    <w:rsid w:val="001C262A"/>
    <w:rsid w:val="001C2927"/>
    <w:rsid w:val="001C2E3C"/>
    <w:rsid w:val="001C5282"/>
    <w:rsid w:val="001C629F"/>
    <w:rsid w:val="001C6422"/>
    <w:rsid w:val="001C716A"/>
    <w:rsid w:val="001D08A5"/>
    <w:rsid w:val="001D0E3F"/>
    <w:rsid w:val="001D1535"/>
    <w:rsid w:val="001D2DBF"/>
    <w:rsid w:val="001D36E8"/>
    <w:rsid w:val="001D3E50"/>
    <w:rsid w:val="001D4506"/>
    <w:rsid w:val="001D4906"/>
    <w:rsid w:val="001D4CB2"/>
    <w:rsid w:val="001D50BA"/>
    <w:rsid w:val="001D754B"/>
    <w:rsid w:val="001D75C8"/>
    <w:rsid w:val="001D7EFC"/>
    <w:rsid w:val="001E061C"/>
    <w:rsid w:val="001E0686"/>
    <w:rsid w:val="001E4EAC"/>
    <w:rsid w:val="001F2081"/>
    <w:rsid w:val="001F3EFA"/>
    <w:rsid w:val="001F58E5"/>
    <w:rsid w:val="001F7D02"/>
    <w:rsid w:val="001F7D4D"/>
    <w:rsid w:val="00200992"/>
    <w:rsid w:val="00200C03"/>
    <w:rsid w:val="00200D98"/>
    <w:rsid w:val="00200E1B"/>
    <w:rsid w:val="00202481"/>
    <w:rsid w:val="002040B6"/>
    <w:rsid w:val="00204540"/>
    <w:rsid w:val="00205654"/>
    <w:rsid w:val="00205AB3"/>
    <w:rsid w:val="00205C82"/>
    <w:rsid w:val="00206A4D"/>
    <w:rsid w:val="002114F1"/>
    <w:rsid w:val="00212C3E"/>
    <w:rsid w:val="00212FDC"/>
    <w:rsid w:val="00213611"/>
    <w:rsid w:val="002137AD"/>
    <w:rsid w:val="0021493D"/>
    <w:rsid w:val="002152C9"/>
    <w:rsid w:val="0021584A"/>
    <w:rsid w:val="00216062"/>
    <w:rsid w:val="00230E73"/>
    <w:rsid w:val="0023177B"/>
    <w:rsid w:val="0023356E"/>
    <w:rsid w:val="002357CB"/>
    <w:rsid w:val="00235C18"/>
    <w:rsid w:val="00236689"/>
    <w:rsid w:val="002368D4"/>
    <w:rsid w:val="00236CB6"/>
    <w:rsid w:val="002374F1"/>
    <w:rsid w:val="002377E2"/>
    <w:rsid w:val="002378CA"/>
    <w:rsid w:val="002407A7"/>
    <w:rsid w:val="00240D82"/>
    <w:rsid w:val="00241289"/>
    <w:rsid w:val="00241581"/>
    <w:rsid w:val="0024162A"/>
    <w:rsid w:val="002437C9"/>
    <w:rsid w:val="00244638"/>
    <w:rsid w:val="00246566"/>
    <w:rsid w:val="002466BD"/>
    <w:rsid w:val="0024785B"/>
    <w:rsid w:val="002506C6"/>
    <w:rsid w:val="00250812"/>
    <w:rsid w:val="00251894"/>
    <w:rsid w:val="00252B53"/>
    <w:rsid w:val="002537D8"/>
    <w:rsid w:val="00253905"/>
    <w:rsid w:val="002548A5"/>
    <w:rsid w:val="0025496D"/>
    <w:rsid w:val="00254BCC"/>
    <w:rsid w:val="002576B2"/>
    <w:rsid w:val="00257728"/>
    <w:rsid w:val="00260674"/>
    <w:rsid w:val="00263999"/>
    <w:rsid w:val="00264644"/>
    <w:rsid w:val="00265D5D"/>
    <w:rsid w:val="00266C0D"/>
    <w:rsid w:val="00267E42"/>
    <w:rsid w:val="00270535"/>
    <w:rsid w:val="00270E9E"/>
    <w:rsid w:val="0027326B"/>
    <w:rsid w:val="00273CEC"/>
    <w:rsid w:val="002744D0"/>
    <w:rsid w:val="00274B88"/>
    <w:rsid w:val="00274C72"/>
    <w:rsid w:val="002760A4"/>
    <w:rsid w:val="00276B0F"/>
    <w:rsid w:val="00276C68"/>
    <w:rsid w:val="0027702E"/>
    <w:rsid w:val="00280F54"/>
    <w:rsid w:val="002813C9"/>
    <w:rsid w:val="002840F3"/>
    <w:rsid w:val="0028441D"/>
    <w:rsid w:val="0028523D"/>
    <w:rsid w:val="002852AB"/>
    <w:rsid w:val="00286292"/>
    <w:rsid w:val="00287087"/>
    <w:rsid w:val="002910E3"/>
    <w:rsid w:val="00291AC3"/>
    <w:rsid w:val="002931FA"/>
    <w:rsid w:val="00293C08"/>
    <w:rsid w:val="00295D4A"/>
    <w:rsid w:val="002A1811"/>
    <w:rsid w:val="002A227C"/>
    <w:rsid w:val="002A3125"/>
    <w:rsid w:val="002A58B9"/>
    <w:rsid w:val="002A6524"/>
    <w:rsid w:val="002A69D5"/>
    <w:rsid w:val="002A70EB"/>
    <w:rsid w:val="002B0538"/>
    <w:rsid w:val="002B3DA0"/>
    <w:rsid w:val="002B63A2"/>
    <w:rsid w:val="002B6982"/>
    <w:rsid w:val="002C061E"/>
    <w:rsid w:val="002C0CEE"/>
    <w:rsid w:val="002C1ED2"/>
    <w:rsid w:val="002C21D5"/>
    <w:rsid w:val="002C2DFC"/>
    <w:rsid w:val="002C34D7"/>
    <w:rsid w:val="002C376C"/>
    <w:rsid w:val="002C6E41"/>
    <w:rsid w:val="002C7D9E"/>
    <w:rsid w:val="002D0E3F"/>
    <w:rsid w:val="002D16AD"/>
    <w:rsid w:val="002D2ADB"/>
    <w:rsid w:val="002D43D1"/>
    <w:rsid w:val="002D7B19"/>
    <w:rsid w:val="002D7C98"/>
    <w:rsid w:val="002D7C9A"/>
    <w:rsid w:val="002E328D"/>
    <w:rsid w:val="002E3F79"/>
    <w:rsid w:val="002E4725"/>
    <w:rsid w:val="002E4772"/>
    <w:rsid w:val="002E4A49"/>
    <w:rsid w:val="002E4C67"/>
    <w:rsid w:val="002E4DC8"/>
    <w:rsid w:val="002E5C12"/>
    <w:rsid w:val="002E6892"/>
    <w:rsid w:val="002E694A"/>
    <w:rsid w:val="002E7DF9"/>
    <w:rsid w:val="002F0FF1"/>
    <w:rsid w:val="002F115D"/>
    <w:rsid w:val="002F133D"/>
    <w:rsid w:val="002F2229"/>
    <w:rsid w:val="002F2474"/>
    <w:rsid w:val="002F2851"/>
    <w:rsid w:val="002F3108"/>
    <w:rsid w:val="002F32A5"/>
    <w:rsid w:val="002F413B"/>
    <w:rsid w:val="002F5FA2"/>
    <w:rsid w:val="002F6645"/>
    <w:rsid w:val="002F6A8B"/>
    <w:rsid w:val="002F6A9C"/>
    <w:rsid w:val="002F723B"/>
    <w:rsid w:val="003000DD"/>
    <w:rsid w:val="003016E5"/>
    <w:rsid w:val="0030189F"/>
    <w:rsid w:val="00302BFC"/>
    <w:rsid w:val="00302E0C"/>
    <w:rsid w:val="00303034"/>
    <w:rsid w:val="00303E2F"/>
    <w:rsid w:val="00303F78"/>
    <w:rsid w:val="003052D5"/>
    <w:rsid w:val="003053C7"/>
    <w:rsid w:val="003054DD"/>
    <w:rsid w:val="003057CC"/>
    <w:rsid w:val="00305B92"/>
    <w:rsid w:val="00307D41"/>
    <w:rsid w:val="003109A6"/>
    <w:rsid w:val="00310BA2"/>
    <w:rsid w:val="0031112E"/>
    <w:rsid w:val="003118CA"/>
    <w:rsid w:val="00311B6C"/>
    <w:rsid w:val="00311FF8"/>
    <w:rsid w:val="003127A5"/>
    <w:rsid w:val="00314321"/>
    <w:rsid w:val="00314375"/>
    <w:rsid w:val="00314F98"/>
    <w:rsid w:val="0031545F"/>
    <w:rsid w:val="003158E1"/>
    <w:rsid w:val="00316260"/>
    <w:rsid w:val="0031776F"/>
    <w:rsid w:val="00317F03"/>
    <w:rsid w:val="00321378"/>
    <w:rsid w:val="003214D0"/>
    <w:rsid w:val="00322A77"/>
    <w:rsid w:val="003236E6"/>
    <w:rsid w:val="00323756"/>
    <w:rsid w:val="003262BA"/>
    <w:rsid w:val="0032735F"/>
    <w:rsid w:val="0032741A"/>
    <w:rsid w:val="00327C0F"/>
    <w:rsid w:val="00327D48"/>
    <w:rsid w:val="0033093B"/>
    <w:rsid w:val="00330BD1"/>
    <w:rsid w:val="0033251D"/>
    <w:rsid w:val="0033356B"/>
    <w:rsid w:val="00334A6B"/>
    <w:rsid w:val="00336227"/>
    <w:rsid w:val="0033686A"/>
    <w:rsid w:val="00337BFA"/>
    <w:rsid w:val="003409CF"/>
    <w:rsid w:val="00342AAE"/>
    <w:rsid w:val="00343CC7"/>
    <w:rsid w:val="0034489C"/>
    <w:rsid w:val="00344E85"/>
    <w:rsid w:val="00347648"/>
    <w:rsid w:val="00350256"/>
    <w:rsid w:val="00351336"/>
    <w:rsid w:val="00352E29"/>
    <w:rsid w:val="0035373F"/>
    <w:rsid w:val="00354C36"/>
    <w:rsid w:val="00355D7C"/>
    <w:rsid w:val="00356C89"/>
    <w:rsid w:val="00356FAF"/>
    <w:rsid w:val="003575AA"/>
    <w:rsid w:val="003613AE"/>
    <w:rsid w:val="003616A2"/>
    <w:rsid w:val="003627BB"/>
    <w:rsid w:val="00362C8B"/>
    <w:rsid w:val="00366378"/>
    <w:rsid w:val="003664BF"/>
    <w:rsid w:val="003674B2"/>
    <w:rsid w:val="00367506"/>
    <w:rsid w:val="00367A29"/>
    <w:rsid w:val="00371F9F"/>
    <w:rsid w:val="003725BF"/>
    <w:rsid w:val="00372BAC"/>
    <w:rsid w:val="003747D7"/>
    <w:rsid w:val="00374B0C"/>
    <w:rsid w:val="003752BC"/>
    <w:rsid w:val="00375D1E"/>
    <w:rsid w:val="00375EAF"/>
    <w:rsid w:val="00376124"/>
    <w:rsid w:val="00376CD9"/>
    <w:rsid w:val="00380CFE"/>
    <w:rsid w:val="003810FC"/>
    <w:rsid w:val="00382213"/>
    <w:rsid w:val="00382B7E"/>
    <w:rsid w:val="00383688"/>
    <w:rsid w:val="003837D8"/>
    <w:rsid w:val="00383C6A"/>
    <w:rsid w:val="003857DF"/>
    <w:rsid w:val="00387303"/>
    <w:rsid w:val="003901D1"/>
    <w:rsid w:val="00390FB2"/>
    <w:rsid w:val="00391AC4"/>
    <w:rsid w:val="00394146"/>
    <w:rsid w:val="00394506"/>
    <w:rsid w:val="00395129"/>
    <w:rsid w:val="0039576E"/>
    <w:rsid w:val="003968AA"/>
    <w:rsid w:val="00396BF3"/>
    <w:rsid w:val="003A0891"/>
    <w:rsid w:val="003A0C9E"/>
    <w:rsid w:val="003A1F91"/>
    <w:rsid w:val="003A34C9"/>
    <w:rsid w:val="003A48A7"/>
    <w:rsid w:val="003A6177"/>
    <w:rsid w:val="003A67A4"/>
    <w:rsid w:val="003A68D3"/>
    <w:rsid w:val="003B1C0D"/>
    <w:rsid w:val="003B3F94"/>
    <w:rsid w:val="003B5E0E"/>
    <w:rsid w:val="003B63A3"/>
    <w:rsid w:val="003B65B5"/>
    <w:rsid w:val="003B663A"/>
    <w:rsid w:val="003B66E6"/>
    <w:rsid w:val="003B7479"/>
    <w:rsid w:val="003C107D"/>
    <w:rsid w:val="003C13A1"/>
    <w:rsid w:val="003C1BB1"/>
    <w:rsid w:val="003C1CE2"/>
    <w:rsid w:val="003C3E1F"/>
    <w:rsid w:val="003C6840"/>
    <w:rsid w:val="003C6F97"/>
    <w:rsid w:val="003C75A9"/>
    <w:rsid w:val="003C7628"/>
    <w:rsid w:val="003C7798"/>
    <w:rsid w:val="003C7E37"/>
    <w:rsid w:val="003C7F1A"/>
    <w:rsid w:val="003D0DAF"/>
    <w:rsid w:val="003D241C"/>
    <w:rsid w:val="003D3FB5"/>
    <w:rsid w:val="003D5072"/>
    <w:rsid w:val="003D5C64"/>
    <w:rsid w:val="003D71B7"/>
    <w:rsid w:val="003D7BCC"/>
    <w:rsid w:val="003E2AB2"/>
    <w:rsid w:val="003E39FB"/>
    <w:rsid w:val="003E3DD0"/>
    <w:rsid w:val="003E6770"/>
    <w:rsid w:val="003E6823"/>
    <w:rsid w:val="003E79FA"/>
    <w:rsid w:val="003F0316"/>
    <w:rsid w:val="003F03FF"/>
    <w:rsid w:val="003F0AD7"/>
    <w:rsid w:val="003F138F"/>
    <w:rsid w:val="003F17F4"/>
    <w:rsid w:val="003F37AC"/>
    <w:rsid w:val="003F3ECB"/>
    <w:rsid w:val="003F48A4"/>
    <w:rsid w:val="003F49AE"/>
    <w:rsid w:val="003F4B3E"/>
    <w:rsid w:val="003F5A53"/>
    <w:rsid w:val="003F609B"/>
    <w:rsid w:val="003F70DC"/>
    <w:rsid w:val="003F734E"/>
    <w:rsid w:val="00401372"/>
    <w:rsid w:val="00401772"/>
    <w:rsid w:val="00401910"/>
    <w:rsid w:val="00402598"/>
    <w:rsid w:val="004026B2"/>
    <w:rsid w:val="00402A31"/>
    <w:rsid w:val="00403362"/>
    <w:rsid w:val="004042F9"/>
    <w:rsid w:val="00404F3A"/>
    <w:rsid w:val="00405F51"/>
    <w:rsid w:val="004105FA"/>
    <w:rsid w:val="00413D22"/>
    <w:rsid w:val="00413D57"/>
    <w:rsid w:val="00413EDA"/>
    <w:rsid w:val="0041416F"/>
    <w:rsid w:val="00414B9D"/>
    <w:rsid w:val="00416C4B"/>
    <w:rsid w:val="00417B0D"/>
    <w:rsid w:val="00420AF4"/>
    <w:rsid w:val="00421322"/>
    <w:rsid w:val="00423EF5"/>
    <w:rsid w:val="00425EB6"/>
    <w:rsid w:val="00426B61"/>
    <w:rsid w:val="00426E28"/>
    <w:rsid w:val="00426F37"/>
    <w:rsid w:val="0043055D"/>
    <w:rsid w:val="004313B8"/>
    <w:rsid w:val="0043272C"/>
    <w:rsid w:val="00433E96"/>
    <w:rsid w:val="004344E5"/>
    <w:rsid w:val="00434529"/>
    <w:rsid w:val="00434C2D"/>
    <w:rsid w:val="0043684C"/>
    <w:rsid w:val="00437594"/>
    <w:rsid w:val="0044018A"/>
    <w:rsid w:val="00440267"/>
    <w:rsid w:val="004432FC"/>
    <w:rsid w:val="00444019"/>
    <w:rsid w:val="004443EF"/>
    <w:rsid w:val="004447F2"/>
    <w:rsid w:val="0044597B"/>
    <w:rsid w:val="00446024"/>
    <w:rsid w:val="004469BB"/>
    <w:rsid w:val="004503F2"/>
    <w:rsid w:val="004511F2"/>
    <w:rsid w:val="00451E32"/>
    <w:rsid w:val="00452176"/>
    <w:rsid w:val="004521E2"/>
    <w:rsid w:val="00452C51"/>
    <w:rsid w:val="004548A9"/>
    <w:rsid w:val="00455AF5"/>
    <w:rsid w:val="00455E96"/>
    <w:rsid w:val="004566EC"/>
    <w:rsid w:val="00457C30"/>
    <w:rsid w:val="00457DC1"/>
    <w:rsid w:val="00460269"/>
    <w:rsid w:val="00462BA1"/>
    <w:rsid w:val="00462E53"/>
    <w:rsid w:val="00463004"/>
    <w:rsid w:val="00463015"/>
    <w:rsid w:val="00463341"/>
    <w:rsid w:val="00463346"/>
    <w:rsid w:val="00463A26"/>
    <w:rsid w:val="00465D11"/>
    <w:rsid w:val="00466055"/>
    <w:rsid w:val="00466F53"/>
    <w:rsid w:val="004705F3"/>
    <w:rsid w:val="00471715"/>
    <w:rsid w:val="00472411"/>
    <w:rsid w:val="00473A2B"/>
    <w:rsid w:val="00474D51"/>
    <w:rsid w:val="00475258"/>
    <w:rsid w:val="0047592B"/>
    <w:rsid w:val="00475A4C"/>
    <w:rsid w:val="00476CC0"/>
    <w:rsid w:val="00477725"/>
    <w:rsid w:val="00477E57"/>
    <w:rsid w:val="00481368"/>
    <w:rsid w:val="00481B2B"/>
    <w:rsid w:val="00482515"/>
    <w:rsid w:val="004828C0"/>
    <w:rsid w:val="00482E77"/>
    <w:rsid w:val="00483B2E"/>
    <w:rsid w:val="00483CD8"/>
    <w:rsid w:val="00484634"/>
    <w:rsid w:val="0048557E"/>
    <w:rsid w:val="004857BC"/>
    <w:rsid w:val="00487F9D"/>
    <w:rsid w:val="00490787"/>
    <w:rsid w:val="00492120"/>
    <w:rsid w:val="0049392F"/>
    <w:rsid w:val="00495763"/>
    <w:rsid w:val="00495EB4"/>
    <w:rsid w:val="00496FC6"/>
    <w:rsid w:val="00497892"/>
    <w:rsid w:val="004A194D"/>
    <w:rsid w:val="004A5D31"/>
    <w:rsid w:val="004A6CA5"/>
    <w:rsid w:val="004A6E6A"/>
    <w:rsid w:val="004B0530"/>
    <w:rsid w:val="004B452D"/>
    <w:rsid w:val="004B48DB"/>
    <w:rsid w:val="004B6E81"/>
    <w:rsid w:val="004B7A8D"/>
    <w:rsid w:val="004B7CCA"/>
    <w:rsid w:val="004B7F29"/>
    <w:rsid w:val="004C118C"/>
    <w:rsid w:val="004C1763"/>
    <w:rsid w:val="004C22DC"/>
    <w:rsid w:val="004C30D4"/>
    <w:rsid w:val="004C3456"/>
    <w:rsid w:val="004C4B2C"/>
    <w:rsid w:val="004C4BD4"/>
    <w:rsid w:val="004C5B25"/>
    <w:rsid w:val="004C5FA6"/>
    <w:rsid w:val="004C5FFF"/>
    <w:rsid w:val="004C7163"/>
    <w:rsid w:val="004D0A29"/>
    <w:rsid w:val="004D1230"/>
    <w:rsid w:val="004D1B94"/>
    <w:rsid w:val="004D2037"/>
    <w:rsid w:val="004D2175"/>
    <w:rsid w:val="004D3041"/>
    <w:rsid w:val="004D3B44"/>
    <w:rsid w:val="004D4A6A"/>
    <w:rsid w:val="004D5670"/>
    <w:rsid w:val="004D601B"/>
    <w:rsid w:val="004E0EFD"/>
    <w:rsid w:val="004E10AC"/>
    <w:rsid w:val="004E2B4A"/>
    <w:rsid w:val="004E39F9"/>
    <w:rsid w:val="004E40D0"/>
    <w:rsid w:val="004F1A33"/>
    <w:rsid w:val="004F1FBB"/>
    <w:rsid w:val="004F4BB6"/>
    <w:rsid w:val="004F7462"/>
    <w:rsid w:val="0050022C"/>
    <w:rsid w:val="005015E9"/>
    <w:rsid w:val="0050292F"/>
    <w:rsid w:val="00502AC2"/>
    <w:rsid w:val="005033FC"/>
    <w:rsid w:val="00503869"/>
    <w:rsid w:val="00503D62"/>
    <w:rsid w:val="00503DCB"/>
    <w:rsid w:val="00504EAF"/>
    <w:rsid w:val="005055FB"/>
    <w:rsid w:val="005067FC"/>
    <w:rsid w:val="00506A4E"/>
    <w:rsid w:val="00506E4E"/>
    <w:rsid w:val="005112EA"/>
    <w:rsid w:val="00512D4D"/>
    <w:rsid w:val="00512D75"/>
    <w:rsid w:val="00514772"/>
    <w:rsid w:val="005154DC"/>
    <w:rsid w:val="005166C6"/>
    <w:rsid w:val="00516ABD"/>
    <w:rsid w:val="00517F24"/>
    <w:rsid w:val="005210E7"/>
    <w:rsid w:val="005212D6"/>
    <w:rsid w:val="00521B5A"/>
    <w:rsid w:val="00522541"/>
    <w:rsid w:val="00522546"/>
    <w:rsid w:val="00523F69"/>
    <w:rsid w:val="00524773"/>
    <w:rsid w:val="00524F41"/>
    <w:rsid w:val="00525435"/>
    <w:rsid w:val="005265D2"/>
    <w:rsid w:val="005268FD"/>
    <w:rsid w:val="00527061"/>
    <w:rsid w:val="00527707"/>
    <w:rsid w:val="00531C76"/>
    <w:rsid w:val="00531E34"/>
    <w:rsid w:val="00532BB2"/>
    <w:rsid w:val="00532BC4"/>
    <w:rsid w:val="00533781"/>
    <w:rsid w:val="005350A6"/>
    <w:rsid w:val="00535532"/>
    <w:rsid w:val="0053695D"/>
    <w:rsid w:val="0053778B"/>
    <w:rsid w:val="00537A9F"/>
    <w:rsid w:val="00540215"/>
    <w:rsid w:val="00540E7E"/>
    <w:rsid w:val="005428A1"/>
    <w:rsid w:val="005430AF"/>
    <w:rsid w:val="005437E2"/>
    <w:rsid w:val="00543CA0"/>
    <w:rsid w:val="005447B0"/>
    <w:rsid w:val="0054583C"/>
    <w:rsid w:val="00545FEF"/>
    <w:rsid w:val="00546178"/>
    <w:rsid w:val="00546689"/>
    <w:rsid w:val="00546B75"/>
    <w:rsid w:val="00547657"/>
    <w:rsid w:val="0055165D"/>
    <w:rsid w:val="005518FD"/>
    <w:rsid w:val="005526AF"/>
    <w:rsid w:val="00554F93"/>
    <w:rsid w:val="005556FA"/>
    <w:rsid w:val="00555965"/>
    <w:rsid w:val="00555C68"/>
    <w:rsid w:val="005562BC"/>
    <w:rsid w:val="00557221"/>
    <w:rsid w:val="005603B4"/>
    <w:rsid w:val="00560AD9"/>
    <w:rsid w:val="0056170E"/>
    <w:rsid w:val="00562F15"/>
    <w:rsid w:val="005644EB"/>
    <w:rsid w:val="00564C78"/>
    <w:rsid w:val="00565038"/>
    <w:rsid w:val="005662C9"/>
    <w:rsid w:val="0056666E"/>
    <w:rsid w:val="00566A1C"/>
    <w:rsid w:val="00567135"/>
    <w:rsid w:val="00570B7A"/>
    <w:rsid w:val="00571A1B"/>
    <w:rsid w:val="005755EB"/>
    <w:rsid w:val="00575679"/>
    <w:rsid w:val="005758EC"/>
    <w:rsid w:val="00575C3A"/>
    <w:rsid w:val="005771D2"/>
    <w:rsid w:val="0057746A"/>
    <w:rsid w:val="00577B03"/>
    <w:rsid w:val="005803B8"/>
    <w:rsid w:val="00580409"/>
    <w:rsid w:val="00580B94"/>
    <w:rsid w:val="005827C8"/>
    <w:rsid w:val="00582CD4"/>
    <w:rsid w:val="00582F6C"/>
    <w:rsid w:val="00583CA8"/>
    <w:rsid w:val="00585D65"/>
    <w:rsid w:val="00585E34"/>
    <w:rsid w:val="0058609E"/>
    <w:rsid w:val="005868F3"/>
    <w:rsid w:val="00591798"/>
    <w:rsid w:val="005950F9"/>
    <w:rsid w:val="00595800"/>
    <w:rsid w:val="005972B6"/>
    <w:rsid w:val="005979A0"/>
    <w:rsid w:val="005979E1"/>
    <w:rsid w:val="00597D55"/>
    <w:rsid w:val="005A2223"/>
    <w:rsid w:val="005A23BA"/>
    <w:rsid w:val="005A2EB5"/>
    <w:rsid w:val="005A3202"/>
    <w:rsid w:val="005A3A44"/>
    <w:rsid w:val="005A6CDA"/>
    <w:rsid w:val="005A7702"/>
    <w:rsid w:val="005B106A"/>
    <w:rsid w:val="005B298B"/>
    <w:rsid w:val="005B3234"/>
    <w:rsid w:val="005B3E64"/>
    <w:rsid w:val="005B659C"/>
    <w:rsid w:val="005B6F88"/>
    <w:rsid w:val="005C02EB"/>
    <w:rsid w:val="005C10A9"/>
    <w:rsid w:val="005C1EC4"/>
    <w:rsid w:val="005C2344"/>
    <w:rsid w:val="005C2426"/>
    <w:rsid w:val="005C376A"/>
    <w:rsid w:val="005C449D"/>
    <w:rsid w:val="005C49B0"/>
    <w:rsid w:val="005C4E4B"/>
    <w:rsid w:val="005C4E75"/>
    <w:rsid w:val="005C5022"/>
    <w:rsid w:val="005C5F4F"/>
    <w:rsid w:val="005C6873"/>
    <w:rsid w:val="005C6F68"/>
    <w:rsid w:val="005C7379"/>
    <w:rsid w:val="005C7ACF"/>
    <w:rsid w:val="005D57A6"/>
    <w:rsid w:val="005D6AAC"/>
    <w:rsid w:val="005D6DE4"/>
    <w:rsid w:val="005D7794"/>
    <w:rsid w:val="005D797F"/>
    <w:rsid w:val="005E1AD6"/>
    <w:rsid w:val="005E2D5D"/>
    <w:rsid w:val="005E3BBA"/>
    <w:rsid w:val="005E3CE2"/>
    <w:rsid w:val="005E3EE3"/>
    <w:rsid w:val="005E6F0E"/>
    <w:rsid w:val="005F0A25"/>
    <w:rsid w:val="005F1BF7"/>
    <w:rsid w:val="005F292B"/>
    <w:rsid w:val="005F36A6"/>
    <w:rsid w:val="005F392A"/>
    <w:rsid w:val="005F5011"/>
    <w:rsid w:val="00601141"/>
    <w:rsid w:val="00601847"/>
    <w:rsid w:val="006025C8"/>
    <w:rsid w:val="00602F23"/>
    <w:rsid w:val="006043F7"/>
    <w:rsid w:val="006070BE"/>
    <w:rsid w:val="00607B57"/>
    <w:rsid w:val="00611F28"/>
    <w:rsid w:val="006136D8"/>
    <w:rsid w:val="00613ECE"/>
    <w:rsid w:val="00614B91"/>
    <w:rsid w:val="00615220"/>
    <w:rsid w:val="006157DA"/>
    <w:rsid w:val="00616039"/>
    <w:rsid w:val="00616E3F"/>
    <w:rsid w:val="00621F78"/>
    <w:rsid w:val="00623B00"/>
    <w:rsid w:val="00625327"/>
    <w:rsid w:val="00625C50"/>
    <w:rsid w:val="00626D7D"/>
    <w:rsid w:val="00627D58"/>
    <w:rsid w:val="00631006"/>
    <w:rsid w:val="00631128"/>
    <w:rsid w:val="0063196C"/>
    <w:rsid w:val="00631E9E"/>
    <w:rsid w:val="00632520"/>
    <w:rsid w:val="00633444"/>
    <w:rsid w:val="00633E95"/>
    <w:rsid w:val="0063440C"/>
    <w:rsid w:val="00635D3D"/>
    <w:rsid w:val="006361EB"/>
    <w:rsid w:val="00636D75"/>
    <w:rsid w:val="00637C10"/>
    <w:rsid w:val="00642D4F"/>
    <w:rsid w:val="006436A7"/>
    <w:rsid w:val="00644338"/>
    <w:rsid w:val="00645EB8"/>
    <w:rsid w:val="0064791C"/>
    <w:rsid w:val="00650033"/>
    <w:rsid w:val="00650D83"/>
    <w:rsid w:val="00652B3A"/>
    <w:rsid w:val="00653E6D"/>
    <w:rsid w:val="00655FE0"/>
    <w:rsid w:val="0065714C"/>
    <w:rsid w:val="00657303"/>
    <w:rsid w:val="006573F5"/>
    <w:rsid w:val="00657417"/>
    <w:rsid w:val="00657AD7"/>
    <w:rsid w:val="006626C1"/>
    <w:rsid w:val="0066280B"/>
    <w:rsid w:val="00663A3D"/>
    <w:rsid w:val="00664152"/>
    <w:rsid w:val="00667070"/>
    <w:rsid w:val="0066770E"/>
    <w:rsid w:val="006714A1"/>
    <w:rsid w:val="00671845"/>
    <w:rsid w:val="0067201D"/>
    <w:rsid w:val="00672B12"/>
    <w:rsid w:val="00672F46"/>
    <w:rsid w:val="00674FF6"/>
    <w:rsid w:val="00675143"/>
    <w:rsid w:val="00675218"/>
    <w:rsid w:val="00675904"/>
    <w:rsid w:val="006759C2"/>
    <w:rsid w:val="00675AA6"/>
    <w:rsid w:val="00676AA4"/>
    <w:rsid w:val="00677949"/>
    <w:rsid w:val="00680828"/>
    <w:rsid w:val="00680AA6"/>
    <w:rsid w:val="00681137"/>
    <w:rsid w:val="00681807"/>
    <w:rsid w:val="00681A5C"/>
    <w:rsid w:val="00681B18"/>
    <w:rsid w:val="00681BCA"/>
    <w:rsid w:val="00683735"/>
    <w:rsid w:val="00683D71"/>
    <w:rsid w:val="00684801"/>
    <w:rsid w:val="006850F3"/>
    <w:rsid w:val="006863FC"/>
    <w:rsid w:val="00686A4A"/>
    <w:rsid w:val="00686A68"/>
    <w:rsid w:val="00690351"/>
    <w:rsid w:val="00691B90"/>
    <w:rsid w:val="00691DFE"/>
    <w:rsid w:val="00692B52"/>
    <w:rsid w:val="0069384A"/>
    <w:rsid w:val="00695450"/>
    <w:rsid w:val="00696B8C"/>
    <w:rsid w:val="006A141C"/>
    <w:rsid w:val="006A1933"/>
    <w:rsid w:val="006A19FE"/>
    <w:rsid w:val="006A46A4"/>
    <w:rsid w:val="006A4DB0"/>
    <w:rsid w:val="006A5401"/>
    <w:rsid w:val="006A5D7B"/>
    <w:rsid w:val="006B16A0"/>
    <w:rsid w:val="006B2F0D"/>
    <w:rsid w:val="006B3C2F"/>
    <w:rsid w:val="006B406B"/>
    <w:rsid w:val="006B4221"/>
    <w:rsid w:val="006B4C71"/>
    <w:rsid w:val="006B4EB2"/>
    <w:rsid w:val="006B5838"/>
    <w:rsid w:val="006B759C"/>
    <w:rsid w:val="006B774D"/>
    <w:rsid w:val="006B7A94"/>
    <w:rsid w:val="006C0611"/>
    <w:rsid w:val="006C081D"/>
    <w:rsid w:val="006C0DF0"/>
    <w:rsid w:val="006C28F3"/>
    <w:rsid w:val="006C2D0E"/>
    <w:rsid w:val="006C2DB8"/>
    <w:rsid w:val="006C2F48"/>
    <w:rsid w:val="006C3003"/>
    <w:rsid w:val="006C52FE"/>
    <w:rsid w:val="006C5E88"/>
    <w:rsid w:val="006C6357"/>
    <w:rsid w:val="006C6977"/>
    <w:rsid w:val="006C7203"/>
    <w:rsid w:val="006D0BF3"/>
    <w:rsid w:val="006D1266"/>
    <w:rsid w:val="006D1D18"/>
    <w:rsid w:val="006D30F6"/>
    <w:rsid w:val="006D3265"/>
    <w:rsid w:val="006D3941"/>
    <w:rsid w:val="006D42A5"/>
    <w:rsid w:val="006D5A4C"/>
    <w:rsid w:val="006D6040"/>
    <w:rsid w:val="006D7049"/>
    <w:rsid w:val="006D709A"/>
    <w:rsid w:val="006D762E"/>
    <w:rsid w:val="006D7972"/>
    <w:rsid w:val="006E0469"/>
    <w:rsid w:val="006E0860"/>
    <w:rsid w:val="006E1C21"/>
    <w:rsid w:val="006E29D7"/>
    <w:rsid w:val="006E3AF8"/>
    <w:rsid w:val="006E3B93"/>
    <w:rsid w:val="006E45A2"/>
    <w:rsid w:val="006E4BAB"/>
    <w:rsid w:val="006E5616"/>
    <w:rsid w:val="006E62C0"/>
    <w:rsid w:val="006E7256"/>
    <w:rsid w:val="006F0D29"/>
    <w:rsid w:val="006F0DCB"/>
    <w:rsid w:val="006F102D"/>
    <w:rsid w:val="006F2008"/>
    <w:rsid w:val="006F2094"/>
    <w:rsid w:val="006F3B45"/>
    <w:rsid w:val="006F5231"/>
    <w:rsid w:val="007010F2"/>
    <w:rsid w:val="007018D7"/>
    <w:rsid w:val="00701FB5"/>
    <w:rsid w:val="00702649"/>
    <w:rsid w:val="00702FAF"/>
    <w:rsid w:val="007037ED"/>
    <w:rsid w:val="007044E2"/>
    <w:rsid w:val="00705258"/>
    <w:rsid w:val="00705F71"/>
    <w:rsid w:val="00706A66"/>
    <w:rsid w:val="00706BA9"/>
    <w:rsid w:val="007078F2"/>
    <w:rsid w:val="007109D6"/>
    <w:rsid w:val="00711921"/>
    <w:rsid w:val="00712B55"/>
    <w:rsid w:val="00712F0C"/>
    <w:rsid w:val="0071309D"/>
    <w:rsid w:val="0071449F"/>
    <w:rsid w:val="00715F03"/>
    <w:rsid w:val="007163A0"/>
    <w:rsid w:val="007165C2"/>
    <w:rsid w:val="007166FD"/>
    <w:rsid w:val="00717159"/>
    <w:rsid w:val="00717798"/>
    <w:rsid w:val="00720301"/>
    <w:rsid w:val="00721927"/>
    <w:rsid w:val="00721B06"/>
    <w:rsid w:val="00721DFF"/>
    <w:rsid w:val="00722B20"/>
    <w:rsid w:val="00723FF4"/>
    <w:rsid w:val="007240DA"/>
    <w:rsid w:val="007243F9"/>
    <w:rsid w:val="0072690A"/>
    <w:rsid w:val="00726D0C"/>
    <w:rsid w:val="0072771C"/>
    <w:rsid w:val="00727B97"/>
    <w:rsid w:val="00730A93"/>
    <w:rsid w:val="00730E55"/>
    <w:rsid w:val="00731B25"/>
    <w:rsid w:val="00731C1C"/>
    <w:rsid w:val="00731FE8"/>
    <w:rsid w:val="007321A8"/>
    <w:rsid w:val="00732A77"/>
    <w:rsid w:val="0073351A"/>
    <w:rsid w:val="007344B9"/>
    <w:rsid w:val="00735689"/>
    <w:rsid w:val="00736023"/>
    <w:rsid w:val="007364FA"/>
    <w:rsid w:val="00736A18"/>
    <w:rsid w:val="0073760C"/>
    <w:rsid w:val="007408CB"/>
    <w:rsid w:val="0074157E"/>
    <w:rsid w:val="00742D5B"/>
    <w:rsid w:val="0074304E"/>
    <w:rsid w:val="00745994"/>
    <w:rsid w:val="00745B39"/>
    <w:rsid w:val="00746312"/>
    <w:rsid w:val="0074677C"/>
    <w:rsid w:val="00746807"/>
    <w:rsid w:val="00747657"/>
    <w:rsid w:val="00747A36"/>
    <w:rsid w:val="00747B63"/>
    <w:rsid w:val="00750219"/>
    <w:rsid w:val="00750BF0"/>
    <w:rsid w:val="0075174B"/>
    <w:rsid w:val="007523E8"/>
    <w:rsid w:val="0075356B"/>
    <w:rsid w:val="007543C0"/>
    <w:rsid w:val="0075444A"/>
    <w:rsid w:val="007546A7"/>
    <w:rsid w:val="00754EAD"/>
    <w:rsid w:val="0075558D"/>
    <w:rsid w:val="007562B6"/>
    <w:rsid w:val="0075640B"/>
    <w:rsid w:val="00756595"/>
    <w:rsid w:val="00760A9F"/>
    <w:rsid w:val="00762164"/>
    <w:rsid w:val="00762E4D"/>
    <w:rsid w:val="007630BB"/>
    <w:rsid w:val="0076725D"/>
    <w:rsid w:val="0077201F"/>
    <w:rsid w:val="007724EC"/>
    <w:rsid w:val="007726B2"/>
    <w:rsid w:val="00773A3F"/>
    <w:rsid w:val="00773B9F"/>
    <w:rsid w:val="00776B05"/>
    <w:rsid w:val="00776E82"/>
    <w:rsid w:val="00780464"/>
    <w:rsid w:val="00780CA9"/>
    <w:rsid w:val="00781B55"/>
    <w:rsid w:val="00782D0B"/>
    <w:rsid w:val="00782DBA"/>
    <w:rsid w:val="00783463"/>
    <w:rsid w:val="00785E80"/>
    <w:rsid w:val="00786332"/>
    <w:rsid w:val="00786F8E"/>
    <w:rsid w:val="007873C5"/>
    <w:rsid w:val="007874CD"/>
    <w:rsid w:val="007907A7"/>
    <w:rsid w:val="00790C92"/>
    <w:rsid w:val="00792823"/>
    <w:rsid w:val="00796323"/>
    <w:rsid w:val="00796379"/>
    <w:rsid w:val="007967FE"/>
    <w:rsid w:val="00796D82"/>
    <w:rsid w:val="00797107"/>
    <w:rsid w:val="007A101F"/>
    <w:rsid w:val="007A23D2"/>
    <w:rsid w:val="007A2E57"/>
    <w:rsid w:val="007A3647"/>
    <w:rsid w:val="007A4E02"/>
    <w:rsid w:val="007A5255"/>
    <w:rsid w:val="007A5A61"/>
    <w:rsid w:val="007A7A95"/>
    <w:rsid w:val="007B0088"/>
    <w:rsid w:val="007B11CA"/>
    <w:rsid w:val="007B1DCE"/>
    <w:rsid w:val="007B2F84"/>
    <w:rsid w:val="007B3B69"/>
    <w:rsid w:val="007B4EFB"/>
    <w:rsid w:val="007B590A"/>
    <w:rsid w:val="007B63AE"/>
    <w:rsid w:val="007B68B6"/>
    <w:rsid w:val="007B78E2"/>
    <w:rsid w:val="007B7987"/>
    <w:rsid w:val="007B7AE6"/>
    <w:rsid w:val="007C0D7D"/>
    <w:rsid w:val="007C1AF0"/>
    <w:rsid w:val="007C2285"/>
    <w:rsid w:val="007C2702"/>
    <w:rsid w:val="007C2C81"/>
    <w:rsid w:val="007C33C7"/>
    <w:rsid w:val="007C4E1B"/>
    <w:rsid w:val="007C5608"/>
    <w:rsid w:val="007C57B7"/>
    <w:rsid w:val="007D0CEA"/>
    <w:rsid w:val="007D0D7A"/>
    <w:rsid w:val="007D181C"/>
    <w:rsid w:val="007D340D"/>
    <w:rsid w:val="007D3A44"/>
    <w:rsid w:val="007D3D7E"/>
    <w:rsid w:val="007D412B"/>
    <w:rsid w:val="007D5996"/>
    <w:rsid w:val="007D6430"/>
    <w:rsid w:val="007D6F8A"/>
    <w:rsid w:val="007E00A7"/>
    <w:rsid w:val="007E1863"/>
    <w:rsid w:val="007E1F5F"/>
    <w:rsid w:val="007E2261"/>
    <w:rsid w:val="007E2530"/>
    <w:rsid w:val="007E2A61"/>
    <w:rsid w:val="007E2E61"/>
    <w:rsid w:val="007E3207"/>
    <w:rsid w:val="007E5A41"/>
    <w:rsid w:val="007E6AB2"/>
    <w:rsid w:val="007E76D7"/>
    <w:rsid w:val="007E79A7"/>
    <w:rsid w:val="007F1089"/>
    <w:rsid w:val="007F1A68"/>
    <w:rsid w:val="007F26E0"/>
    <w:rsid w:val="007F2CA9"/>
    <w:rsid w:val="007F36E4"/>
    <w:rsid w:val="007F53B5"/>
    <w:rsid w:val="007F5BCD"/>
    <w:rsid w:val="007F6539"/>
    <w:rsid w:val="007F6598"/>
    <w:rsid w:val="007F7CE7"/>
    <w:rsid w:val="00800056"/>
    <w:rsid w:val="0080211D"/>
    <w:rsid w:val="008022EC"/>
    <w:rsid w:val="00802332"/>
    <w:rsid w:val="008037C6"/>
    <w:rsid w:val="008039EC"/>
    <w:rsid w:val="008049B0"/>
    <w:rsid w:val="00804AEF"/>
    <w:rsid w:val="00805763"/>
    <w:rsid w:val="00805C0B"/>
    <w:rsid w:val="00805C1E"/>
    <w:rsid w:val="00805FC1"/>
    <w:rsid w:val="008070E9"/>
    <w:rsid w:val="00807A56"/>
    <w:rsid w:val="00807AA7"/>
    <w:rsid w:val="00812321"/>
    <w:rsid w:val="00812D95"/>
    <w:rsid w:val="008153C2"/>
    <w:rsid w:val="00815660"/>
    <w:rsid w:val="00816239"/>
    <w:rsid w:val="00817890"/>
    <w:rsid w:val="0082047D"/>
    <w:rsid w:val="00820BE9"/>
    <w:rsid w:val="00820D0D"/>
    <w:rsid w:val="00820D53"/>
    <w:rsid w:val="00820F06"/>
    <w:rsid w:val="00821608"/>
    <w:rsid w:val="008231D2"/>
    <w:rsid w:val="008232CD"/>
    <w:rsid w:val="00824839"/>
    <w:rsid w:val="008264BD"/>
    <w:rsid w:val="008306C5"/>
    <w:rsid w:val="0083198B"/>
    <w:rsid w:val="00831C90"/>
    <w:rsid w:val="00831F31"/>
    <w:rsid w:val="0083257A"/>
    <w:rsid w:val="00832F48"/>
    <w:rsid w:val="008334B8"/>
    <w:rsid w:val="00833EDC"/>
    <w:rsid w:val="00835564"/>
    <w:rsid w:val="00836269"/>
    <w:rsid w:val="008376A1"/>
    <w:rsid w:val="0084003E"/>
    <w:rsid w:val="0084022C"/>
    <w:rsid w:val="008402C3"/>
    <w:rsid w:val="0084258C"/>
    <w:rsid w:val="00843748"/>
    <w:rsid w:val="00845749"/>
    <w:rsid w:val="00846658"/>
    <w:rsid w:val="00850586"/>
    <w:rsid w:val="00852CF8"/>
    <w:rsid w:val="0085326B"/>
    <w:rsid w:val="00853940"/>
    <w:rsid w:val="00853B1E"/>
    <w:rsid w:val="00854371"/>
    <w:rsid w:val="00854D0E"/>
    <w:rsid w:val="0085669E"/>
    <w:rsid w:val="00860C4B"/>
    <w:rsid w:val="00860E69"/>
    <w:rsid w:val="00861AE0"/>
    <w:rsid w:val="00863A07"/>
    <w:rsid w:val="008648E1"/>
    <w:rsid w:val="008659F5"/>
    <w:rsid w:val="00870851"/>
    <w:rsid w:val="00870C0A"/>
    <w:rsid w:val="00871774"/>
    <w:rsid w:val="00871863"/>
    <w:rsid w:val="008721B7"/>
    <w:rsid w:val="00872223"/>
    <w:rsid w:val="0087278E"/>
    <w:rsid w:val="008734D8"/>
    <w:rsid w:val="008736E0"/>
    <w:rsid w:val="00873994"/>
    <w:rsid w:val="00873B8A"/>
    <w:rsid w:val="00873C88"/>
    <w:rsid w:val="00875098"/>
    <w:rsid w:val="00875FED"/>
    <w:rsid w:val="00877141"/>
    <w:rsid w:val="008771AB"/>
    <w:rsid w:val="00877CD9"/>
    <w:rsid w:val="00881286"/>
    <w:rsid w:val="0088302B"/>
    <w:rsid w:val="008852C1"/>
    <w:rsid w:val="008853C4"/>
    <w:rsid w:val="00885B13"/>
    <w:rsid w:val="00886312"/>
    <w:rsid w:val="00886C77"/>
    <w:rsid w:val="00887FA2"/>
    <w:rsid w:val="0089032D"/>
    <w:rsid w:val="008911A2"/>
    <w:rsid w:val="00891570"/>
    <w:rsid w:val="0089191B"/>
    <w:rsid w:val="00891B7C"/>
    <w:rsid w:val="00893CEF"/>
    <w:rsid w:val="00894A1F"/>
    <w:rsid w:val="00894B60"/>
    <w:rsid w:val="00895FF4"/>
    <w:rsid w:val="00896D44"/>
    <w:rsid w:val="00897A0C"/>
    <w:rsid w:val="008A4704"/>
    <w:rsid w:val="008A79E1"/>
    <w:rsid w:val="008B0695"/>
    <w:rsid w:val="008B1A5A"/>
    <w:rsid w:val="008B20AB"/>
    <w:rsid w:val="008B3230"/>
    <w:rsid w:val="008B5213"/>
    <w:rsid w:val="008B5715"/>
    <w:rsid w:val="008B689A"/>
    <w:rsid w:val="008B6D49"/>
    <w:rsid w:val="008B70E5"/>
    <w:rsid w:val="008B747C"/>
    <w:rsid w:val="008B7587"/>
    <w:rsid w:val="008C086B"/>
    <w:rsid w:val="008C0C1F"/>
    <w:rsid w:val="008C0E6B"/>
    <w:rsid w:val="008C0EE3"/>
    <w:rsid w:val="008C18B2"/>
    <w:rsid w:val="008C3B4A"/>
    <w:rsid w:val="008C3EB4"/>
    <w:rsid w:val="008C4C41"/>
    <w:rsid w:val="008C6267"/>
    <w:rsid w:val="008C64F2"/>
    <w:rsid w:val="008D0DA9"/>
    <w:rsid w:val="008D1D4D"/>
    <w:rsid w:val="008D33AD"/>
    <w:rsid w:val="008D348B"/>
    <w:rsid w:val="008D3510"/>
    <w:rsid w:val="008D44B3"/>
    <w:rsid w:val="008D4940"/>
    <w:rsid w:val="008D49D4"/>
    <w:rsid w:val="008D5D58"/>
    <w:rsid w:val="008D6624"/>
    <w:rsid w:val="008D706A"/>
    <w:rsid w:val="008D76E5"/>
    <w:rsid w:val="008D7B4A"/>
    <w:rsid w:val="008E0ACB"/>
    <w:rsid w:val="008E0ED5"/>
    <w:rsid w:val="008E12B7"/>
    <w:rsid w:val="008E1348"/>
    <w:rsid w:val="008E3833"/>
    <w:rsid w:val="008E41D0"/>
    <w:rsid w:val="008E5672"/>
    <w:rsid w:val="008E6761"/>
    <w:rsid w:val="008E7A38"/>
    <w:rsid w:val="008F0454"/>
    <w:rsid w:val="008F1DCC"/>
    <w:rsid w:val="008F2D3A"/>
    <w:rsid w:val="008F2F6A"/>
    <w:rsid w:val="008F308C"/>
    <w:rsid w:val="008F30AF"/>
    <w:rsid w:val="008F32F2"/>
    <w:rsid w:val="008F3801"/>
    <w:rsid w:val="008F5A2B"/>
    <w:rsid w:val="008F6613"/>
    <w:rsid w:val="008F6994"/>
    <w:rsid w:val="008F6C89"/>
    <w:rsid w:val="008F6F4D"/>
    <w:rsid w:val="0090096C"/>
    <w:rsid w:val="009009FA"/>
    <w:rsid w:val="00900D88"/>
    <w:rsid w:val="0090183E"/>
    <w:rsid w:val="009019AE"/>
    <w:rsid w:val="00903AA8"/>
    <w:rsid w:val="0090432A"/>
    <w:rsid w:val="0090531B"/>
    <w:rsid w:val="00905662"/>
    <w:rsid w:val="00905B6F"/>
    <w:rsid w:val="009070A6"/>
    <w:rsid w:val="00910320"/>
    <w:rsid w:val="009113B5"/>
    <w:rsid w:val="009129FF"/>
    <w:rsid w:val="0091357F"/>
    <w:rsid w:val="00914199"/>
    <w:rsid w:val="00914EB4"/>
    <w:rsid w:val="00914ECD"/>
    <w:rsid w:val="0091599A"/>
    <w:rsid w:val="00916979"/>
    <w:rsid w:val="00916CC1"/>
    <w:rsid w:val="0091743D"/>
    <w:rsid w:val="009178F6"/>
    <w:rsid w:val="009214E1"/>
    <w:rsid w:val="0092461D"/>
    <w:rsid w:val="00925331"/>
    <w:rsid w:val="009267DA"/>
    <w:rsid w:val="00926850"/>
    <w:rsid w:val="009275B9"/>
    <w:rsid w:val="00927790"/>
    <w:rsid w:val="00930240"/>
    <w:rsid w:val="00930BD0"/>
    <w:rsid w:val="00931932"/>
    <w:rsid w:val="009324A4"/>
    <w:rsid w:val="009329F1"/>
    <w:rsid w:val="00932FAF"/>
    <w:rsid w:val="00933AEF"/>
    <w:rsid w:val="00933CB9"/>
    <w:rsid w:val="00933E21"/>
    <w:rsid w:val="009346D9"/>
    <w:rsid w:val="009352F6"/>
    <w:rsid w:val="009354F5"/>
    <w:rsid w:val="00936584"/>
    <w:rsid w:val="00940D0D"/>
    <w:rsid w:val="009415D9"/>
    <w:rsid w:val="00941CA9"/>
    <w:rsid w:val="00942112"/>
    <w:rsid w:val="00942B05"/>
    <w:rsid w:val="00943942"/>
    <w:rsid w:val="00943E64"/>
    <w:rsid w:val="00944D5E"/>
    <w:rsid w:val="00945998"/>
    <w:rsid w:val="009465E9"/>
    <w:rsid w:val="00947990"/>
    <w:rsid w:val="00950197"/>
    <w:rsid w:val="00950B63"/>
    <w:rsid w:val="00950FF8"/>
    <w:rsid w:val="0095179C"/>
    <w:rsid w:val="00952970"/>
    <w:rsid w:val="00954308"/>
    <w:rsid w:val="00955189"/>
    <w:rsid w:val="00955863"/>
    <w:rsid w:val="009559A5"/>
    <w:rsid w:val="00956F27"/>
    <w:rsid w:val="00960502"/>
    <w:rsid w:val="00961AB0"/>
    <w:rsid w:val="009637AF"/>
    <w:rsid w:val="00964C05"/>
    <w:rsid w:val="009675E4"/>
    <w:rsid w:val="009701D4"/>
    <w:rsid w:val="00971086"/>
    <w:rsid w:val="009715F9"/>
    <w:rsid w:val="00972904"/>
    <w:rsid w:val="00973DE2"/>
    <w:rsid w:val="00974C63"/>
    <w:rsid w:val="00976587"/>
    <w:rsid w:val="009777EC"/>
    <w:rsid w:val="00982094"/>
    <w:rsid w:val="00982D9F"/>
    <w:rsid w:val="009837AA"/>
    <w:rsid w:val="009848D1"/>
    <w:rsid w:val="0098603B"/>
    <w:rsid w:val="00987108"/>
    <w:rsid w:val="00990C22"/>
    <w:rsid w:val="009923BB"/>
    <w:rsid w:val="00992A05"/>
    <w:rsid w:val="00994F27"/>
    <w:rsid w:val="00996F8D"/>
    <w:rsid w:val="009A119B"/>
    <w:rsid w:val="009A1B02"/>
    <w:rsid w:val="009A1E1A"/>
    <w:rsid w:val="009A2AEE"/>
    <w:rsid w:val="009A3BA3"/>
    <w:rsid w:val="009A6324"/>
    <w:rsid w:val="009A6C2C"/>
    <w:rsid w:val="009A6FC7"/>
    <w:rsid w:val="009A7DE1"/>
    <w:rsid w:val="009B0B78"/>
    <w:rsid w:val="009B1500"/>
    <w:rsid w:val="009B1BC9"/>
    <w:rsid w:val="009B1C5E"/>
    <w:rsid w:val="009B29B4"/>
    <w:rsid w:val="009B4058"/>
    <w:rsid w:val="009B468A"/>
    <w:rsid w:val="009B4A48"/>
    <w:rsid w:val="009B4A75"/>
    <w:rsid w:val="009B5472"/>
    <w:rsid w:val="009B5EDE"/>
    <w:rsid w:val="009B609A"/>
    <w:rsid w:val="009B6178"/>
    <w:rsid w:val="009B649F"/>
    <w:rsid w:val="009B64CE"/>
    <w:rsid w:val="009B699E"/>
    <w:rsid w:val="009B714C"/>
    <w:rsid w:val="009B75A0"/>
    <w:rsid w:val="009B7885"/>
    <w:rsid w:val="009C0B6A"/>
    <w:rsid w:val="009C13C4"/>
    <w:rsid w:val="009C20CB"/>
    <w:rsid w:val="009C2D75"/>
    <w:rsid w:val="009C33F1"/>
    <w:rsid w:val="009C37DA"/>
    <w:rsid w:val="009C3C12"/>
    <w:rsid w:val="009C4C93"/>
    <w:rsid w:val="009C6401"/>
    <w:rsid w:val="009C6AC7"/>
    <w:rsid w:val="009C6C80"/>
    <w:rsid w:val="009D0138"/>
    <w:rsid w:val="009D17FB"/>
    <w:rsid w:val="009D1DA1"/>
    <w:rsid w:val="009D22F3"/>
    <w:rsid w:val="009D2A6B"/>
    <w:rsid w:val="009D2CE4"/>
    <w:rsid w:val="009D3C2F"/>
    <w:rsid w:val="009D59FB"/>
    <w:rsid w:val="009E0266"/>
    <w:rsid w:val="009E08C4"/>
    <w:rsid w:val="009E149E"/>
    <w:rsid w:val="009E2A37"/>
    <w:rsid w:val="009E2C71"/>
    <w:rsid w:val="009E31CD"/>
    <w:rsid w:val="009E365A"/>
    <w:rsid w:val="009E3D0F"/>
    <w:rsid w:val="009E5DD7"/>
    <w:rsid w:val="009E5E47"/>
    <w:rsid w:val="009E67DA"/>
    <w:rsid w:val="009E6F6E"/>
    <w:rsid w:val="009F02F5"/>
    <w:rsid w:val="009F07BE"/>
    <w:rsid w:val="009F1440"/>
    <w:rsid w:val="009F257F"/>
    <w:rsid w:val="009F35B8"/>
    <w:rsid w:val="009F3D82"/>
    <w:rsid w:val="009F4E59"/>
    <w:rsid w:val="009F5669"/>
    <w:rsid w:val="00A013C6"/>
    <w:rsid w:val="00A01869"/>
    <w:rsid w:val="00A02C5E"/>
    <w:rsid w:val="00A030DE"/>
    <w:rsid w:val="00A034B9"/>
    <w:rsid w:val="00A0493E"/>
    <w:rsid w:val="00A109C6"/>
    <w:rsid w:val="00A11426"/>
    <w:rsid w:val="00A12093"/>
    <w:rsid w:val="00A13E73"/>
    <w:rsid w:val="00A1446B"/>
    <w:rsid w:val="00A1458C"/>
    <w:rsid w:val="00A16110"/>
    <w:rsid w:val="00A16473"/>
    <w:rsid w:val="00A170F0"/>
    <w:rsid w:val="00A1795F"/>
    <w:rsid w:val="00A229B9"/>
    <w:rsid w:val="00A231D7"/>
    <w:rsid w:val="00A23966"/>
    <w:rsid w:val="00A2572F"/>
    <w:rsid w:val="00A27A31"/>
    <w:rsid w:val="00A27B08"/>
    <w:rsid w:val="00A313C2"/>
    <w:rsid w:val="00A318FA"/>
    <w:rsid w:val="00A320C2"/>
    <w:rsid w:val="00A32B6A"/>
    <w:rsid w:val="00A3363F"/>
    <w:rsid w:val="00A34112"/>
    <w:rsid w:val="00A345DF"/>
    <w:rsid w:val="00A34651"/>
    <w:rsid w:val="00A35AD3"/>
    <w:rsid w:val="00A35E72"/>
    <w:rsid w:val="00A3720C"/>
    <w:rsid w:val="00A40D2C"/>
    <w:rsid w:val="00A41854"/>
    <w:rsid w:val="00A41DBD"/>
    <w:rsid w:val="00A44A01"/>
    <w:rsid w:val="00A45043"/>
    <w:rsid w:val="00A45BF3"/>
    <w:rsid w:val="00A45DA0"/>
    <w:rsid w:val="00A470FE"/>
    <w:rsid w:val="00A475E9"/>
    <w:rsid w:val="00A5103E"/>
    <w:rsid w:val="00A51B38"/>
    <w:rsid w:val="00A52D41"/>
    <w:rsid w:val="00A52F63"/>
    <w:rsid w:val="00A53695"/>
    <w:rsid w:val="00A5478C"/>
    <w:rsid w:val="00A547DC"/>
    <w:rsid w:val="00A55FA7"/>
    <w:rsid w:val="00A602C3"/>
    <w:rsid w:val="00A60A1A"/>
    <w:rsid w:val="00A6114C"/>
    <w:rsid w:val="00A61C96"/>
    <w:rsid w:val="00A63EEF"/>
    <w:rsid w:val="00A6422C"/>
    <w:rsid w:val="00A64FBD"/>
    <w:rsid w:val="00A6520B"/>
    <w:rsid w:val="00A6531B"/>
    <w:rsid w:val="00A70C11"/>
    <w:rsid w:val="00A70C46"/>
    <w:rsid w:val="00A72A17"/>
    <w:rsid w:val="00A72C5E"/>
    <w:rsid w:val="00A7378F"/>
    <w:rsid w:val="00A744F3"/>
    <w:rsid w:val="00A7476E"/>
    <w:rsid w:val="00A756CA"/>
    <w:rsid w:val="00A76B1F"/>
    <w:rsid w:val="00A77616"/>
    <w:rsid w:val="00A776E4"/>
    <w:rsid w:val="00A77712"/>
    <w:rsid w:val="00A822B6"/>
    <w:rsid w:val="00A833BF"/>
    <w:rsid w:val="00A83B37"/>
    <w:rsid w:val="00A86D14"/>
    <w:rsid w:val="00A87153"/>
    <w:rsid w:val="00A90B65"/>
    <w:rsid w:val="00A90CBB"/>
    <w:rsid w:val="00A90D08"/>
    <w:rsid w:val="00A923BF"/>
    <w:rsid w:val="00A92B5A"/>
    <w:rsid w:val="00A9304F"/>
    <w:rsid w:val="00A9386A"/>
    <w:rsid w:val="00A96033"/>
    <w:rsid w:val="00A9613B"/>
    <w:rsid w:val="00A97A00"/>
    <w:rsid w:val="00AA0C81"/>
    <w:rsid w:val="00AA116D"/>
    <w:rsid w:val="00AA3636"/>
    <w:rsid w:val="00AA47F3"/>
    <w:rsid w:val="00AA6244"/>
    <w:rsid w:val="00AA6700"/>
    <w:rsid w:val="00AA7BAE"/>
    <w:rsid w:val="00AA7BF7"/>
    <w:rsid w:val="00AA7D6D"/>
    <w:rsid w:val="00AB0020"/>
    <w:rsid w:val="00AB135B"/>
    <w:rsid w:val="00AB22FE"/>
    <w:rsid w:val="00AB251A"/>
    <w:rsid w:val="00AB2A1A"/>
    <w:rsid w:val="00AB4592"/>
    <w:rsid w:val="00AC05D0"/>
    <w:rsid w:val="00AC1292"/>
    <w:rsid w:val="00AC2719"/>
    <w:rsid w:val="00AC2FC1"/>
    <w:rsid w:val="00AC3D97"/>
    <w:rsid w:val="00AC429C"/>
    <w:rsid w:val="00AC4A9D"/>
    <w:rsid w:val="00AC4BC2"/>
    <w:rsid w:val="00AC4FE5"/>
    <w:rsid w:val="00AC604A"/>
    <w:rsid w:val="00AC76F7"/>
    <w:rsid w:val="00AC7A61"/>
    <w:rsid w:val="00AD0263"/>
    <w:rsid w:val="00AD0DB2"/>
    <w:rsid w:val="00AD0FB4"/>
    <w:rsid w:val="00AD1E9F"/>
    <w:rsid w:val="00AD2FFD"/>
    <w:rsid w:val="00AD3213"/>
    <w:rsid w:val="00AD3B11"/>
    <w:rsid w:val="00AD3D82"/>
    <w:rsid w:val="00AD5A0D"/>
    <w:rsid w:val="00AD60A8"/>
    <w:rsid w:val="00AD62AD"/>
    <w:rsid w:val="00AD6626"/>
    <w:rsid w:val="00AD6CB9"/>
    <w:rsid w:val="00AE056C"/>
    <w:rsid w:val="00AE134E"/>
    <w:rsid w:val="00AE295A"/>
    <w:rsid w:val="00AE4D64"/>
    <w:rsid w:val="00AE4FEF"/>
    <w:rsid w:val="00AE57F3"/>
    <w:rsid w:val="00AE5D8F"/>
    <w:rsid w:val="00AE5DF5"/>
    <w:rsid w:val="00AE6483"/>
    <w:rsid w:val="00AE69CE"/>
    <w:rsid w:val="00AE6C1A"/>
    <w:rsid w:val="00AE6F3A"/>
    <w:rsid w:val="00AF1437"/>
    <w:rsid w:val="00AF342A"/>
    <w:rsid w:val="00AF3883"/>
    <w:rsid w:val="00AF4085"/>
    <w:rsid w:val="00AF41ED"/>
    <w:rsid w:val="00AF56D7"/>
    <w:rsid w:val="00AF6F59"/>
    <w:rsid w:val="00AF74D8"/>
    <w:rsid w:val="00B018FA"/>
    <w:rsid w:val="00B01F5B"/>
    <w:rsid w:val="00B02CE0"/>
    <w:rsid w:val="00B0417F"/>
    <w:rsid w:val="00B04E6C"/>
    <w:rsid w:val="00B051F2"/>
    <w:rsid w:val="00B054D1"/>
    <w:rsid w:val="00B055E8"/>
    <w:rsid w:val="00B0573C"/>
    <w:rsid w:val="00B060AA"/>
    <w:rsid w:val="00B07A75"/>
    <w:rsid w:val="00B07AD7"/>
    <w:rsid w:val="00B1008F"/>
    <w:rsid w:val="00B10325"/>
    <w:rsid w:val="00B12554"/>
    <w:rsid w:val="00B12D16"/>
    <w:rsid w:val="00B14A78"/>
    <w:rsid w:val="00B16451"/>
    <w:rsid w:val="00B2028F"/>
    <w:rsid w:val="00B206C4"/>
    <w:rsid w:val="00B23638"/>
    <w:rsid w:val="00B240C7"/>
    <w:rsid w:val="00B245E5"/>
    <w:rsid w:val="00B249B5"/>
    <w:rsid w:val="00B27949"/>
    <w:rsid w:val="00B3148D"/>
    <w:rsid w:val="00B31C4F"/>
    <w:rsid w:val="00B32712"/>
    <w:rsid w:val="00B33245"/>
    <w:rsid w:val="00B3460F"/>
    <w:rsid w:val="00B34BD2"/>
    <w:rsid w:val="00B35095"/>
    <w:rsid w:val="00B3778E"/>
    <w:rsid w:val="00B37A88"/>
    <w:rsid w:val="00B37B61"/>
    <w:rsid w:val="00B409B6"/>
    <w:rsid w:val="00B4178F"/>
    <w:rsid w:val="00B44000"/>
    <w:rsid w:val="00B44472"/>
    <w:rsid w:val="00B445F1"/>
    <w:rsid w:val="00B44867"/>
    <w:rsid w:val="00B45C39"/>
    <w:rsid w:val="00B45C6E"/>
    <w:rsid w:val="00B46E12"/>
    <w:rsid w:val="00B47EDA"/>
    <w:rsid w:val="00B509E2"/>
    <w:rsid w:val="00B51995"/>
    <w:rsid w:val="00B522DA"/>
    <w:rsid w:val="00B53C60"/>
    <w:rsid w:val="00B53EDF"/>
    <w:rsid w:val="00B56E55"/>
    <w:rsid w:val="00B56EE1"/>
    <w:rsid w:val="00B56FA4"/>
    <w:rsid w:val="00B61C14"/>
    <w:rsid w:val="00B623B5"/>
    <w:rsid w:val="00B62FC0"/>
    <w:rsid w:val="00B63A8C"/>
    <w:rsid w:val="00B67732"/>
    <w:rsid w:val="00B701F5"/>
    <w:rsid w:val="00B7041D"/>
    <w:rsid w:val="00B70A26"/>
    <w:rsid w:val="00B718B6"/>
    <w:rsid w:val="00B72CFD"/>
    <w:rsid w:val="00B749B4"/>
    <w:rsid w:val="00B77AAD"/>
    <w:rsid w:val="00B77B1B"/>
    <w:rsid w:val="00B77FC0"/>
    <w:rsid w:val="00B80101"/>
    <w:rsid w:val="00B805BD"/>
    <w:rsid w:val="00B80D8D"/>
    <w:rsid w:val="00B814DA"/>
    <w:rsid w:val="00B81A65"/>
    <w:rsid w:val="00B82291"/>
    <w:rsid w:val="00B82450"/>
    <w:rsid w:val="00B837CB"/>
    <w:rsid w:val="00B83A81"/>
    <w:rsid w:val="00B843EB"/>
    <w:rsid w:val="00B863BC"/>
    <w:rsid w:val="00B87D16"/>
    <w:rsid w:val="00B90797"/>
    <w:rsid w:val="00B92019"/>
    <w:rsid w:val="00B92C81"/>
    <w:rsid w:val="00B93158"/>
    <w:rsid w:val="00B93C68"/>
    <w:rsid w:val="00B944A2"/>
    <w:rsid w:val="00B94BED"/>
    <w:rsid w:val="00B95A68"/>
    <w:rsid w:val="00B95A8F"/>
    <w:rsid w:val="00B95BA9"/>
    <w:rsid w:val="00B961FF"/>
    <w:rsid w:val="00B978F4"/>
    <w:rsid w:val="00BA015E"/>
    <w:rsid w:val="00BA14C0"/>
    <w:rsid w:val="00BA1627"/>
    <w:rsid w:val="00BA31D2"/>
    <w:rsid w:val="00BA32EB"/>
    <w:rsid w:val="00BA4D12"/>
    <w:rsid w:val="00BA52B6"/>
    <w:rsid w:val="00BA74CE"/>
    <w:rsid w:val="00BB0717"/>
    <w:rsid w:val="00BB1B24"/>
    <w:rsid w:val="00BB27C7"/>
    <w:rsid w:val="00BB2C39"/>
    <w:rsid w:val="00BB3994"/>
    <w:rsid w:val="00BB3C85"/>
    <w:rsid w:val="00BB4395"/>
    <w:rsid w:val="00BB48EC"/>
    <w:rsid w:val="00BB4DDE"/>
    <w:rsid w:val="00BB4F6A"/>
    <w:rsid w:val="00BB533A"/>
    <w:rsid w:val="00BB54D5"/>
    <w:rsid w:val="00BB5CD2"/>
    <w:rsid w:val="00BC081B"/>
    <w:rsid w:val="00BC19A8"/>
    <w:rsid w:val="00BC1ECB"/>
    <w:rsid w:val="00BC2992"/>
    <w:rsid w:val="00BC43ED"/>
    <w:rsid w:val="00BC47FC"/>
    <w:rsid w:val="00BC66D8"/>
    <w:rsid w:val="00BD0114"/>
    <w:rsid w:val="00BD0C00"/>
    <w:rsid w:val="00BD0CD8"/>
    <w:rsid w:val="00BD0DBB"/>
    <w:rsid w:val="00BD10F7"/>
    <w:rsid w:val="00BD1674"/>
    <w:rsid w:val="00BD188D"/>
    <w:rsid w:val="00BD1D52"/>
    <w:rsid w:val="00BD4014"/>
    <w:rsid w:val="00BD4EDC"/>
    <w:rsid w:val="00BE0FEE"/>
    <w:rsid w:val="00BE204E"/>
    <w:rsid w:val="00BE2AA4"/>
    <w:rsid w:val="00BE2C56"/>
    <w:rsid w:val="00BE36A1"/>
    <w:rsid w:val="00BE3927"/>
    <w:rsid w:val="00BE4F80"/>
    <w:rsid w:val="00BE56E4"/>
    <w:rsid w:val="00BE6AF6"/>
    <w:rsid w:val="00BE73EB"/>
    <w:rsid w:val="00BF2409"/>
    <w:rsid w:val="00BF71D6"/>
    <w:rsid w:val="00BF7E3F"/>
    <w:rsid w:val="00C0343B"/>
    <w:rsid w:val="00C046B3"/>
    <w:rsid w:val="00C05195"/>
    <w:rsid w:val="00C06699"/>
    <w:rsid w:val="00C06BCF"/>
    <w:rsid w:val="00C06BFC"/>
    <w:rsid w:val="00C075CC"/>
    <w:rsid w:val="00C10223"/>
    <w:rsid w:val="00C11660"/>
    <w:rsid w:val="00C13798"/>
    <w:rsid w:val="00C14677"/>
    <w:rsid w:val="00C14957"/>
    <w:rsid w:val="00C16566"/>
    <w:rsid w:val="00C16EA3"/>
    <w:rsid w:val="00C16FC4"/>
    <w:rsid w:val="00C17434"/>
    <w:rsid w:val="00C174AB"/>
    <w:rsid w:val="00C2134B"/>
    <w:rsid w:val="00C21677"/>
    <w:rsid w:val="00C21A8A"/>
    <w:rsid w:val="00C22DF8"/>
    <w:rsid w:val="00C238E3"/>
    <w:rsid w:val="00C23E3F"/>
    <w:rsid w:val="00C23E6B"/>
    <w:rsid w:val="00C24643"/>
    <w:rsid w:val="00C27F5D"/>
    <w:rsid w:val="00C31313"/>
    <w:rsid w:val="00C31828"/>
    <w:rsid w:val="00C332AE"/>
    <w:rsid w:val="00C33678"/>
    <w:rsid w:val="00C33B09"/>
    <w:rsid w:val="00C3428B"/>
    <w:rsid w:val="00C3435D"/>
    <w:rsid w:val="00C34712"/>
    <w:rsid w:val="00C35325"/>
    <w:rsid w:val="00C3534B"/>
    <w:rsid w:val="00C3577D"/>
    <w:rsid w:val="00C358C3"/>
    <w:rsid w:val="00C35CA5"/>
    <w:rsid w:val="00C35CDD"/>
    <w:rsid w:val="00C3602A"/>
    <w:rsid w:val="00C367C4"/>
    <w:rsid w:val="00C3681E"/>
    <w:rsid w:val="00C371D4"/>
    <w:rsid w:val="00C41470"/>
    <w:rsid w:val="00C4390A"/>
    <w:rsid w:val="00C44B1C"/>
    <w:rsid w:val="00C462EB"/>
    <w:rsid w:val="00C468C1"/>
    <w:rsid w:val="00C469DE"/>
    <w:rsid w:val="00C46D51"/>
    <w:rsid w:val="00C47201"/>
    <w:rsid w:val="00C47342"/>
    <w:rsid w:val="00C47B59"/>
    <w:rsid w:val="00C50527"/>
    <w:rsid w:val="00C51C8E"/>
    <w:rsid w:val="00C52F03"/>
    <w:rsid w:val="00C543BF"/>
    <w:rsid w:val="00C544BB"/>
    <w:rsid w:val="00C54BF0"/>
    <w:rsid w:val="00C551C5"/>
    <w:rsid w:val="00C55AD2"/>
    <w:rsid w:val="00C560DE"/>
    <w:rsid w:val="00C56E17"/>
    <w:rsid w:val="00C6145B"/>
    <w:rsid w:val="00C62ECD"/>
    <w:rsid w:val="00C63ECE"/>
    <w:rsid w:val="00C63EDD"/>
    <w:rsid w:val="00C648C6"/>
    <w:rsid w:val="00C64C0C"/>
    <w:rsid w:val="00C65D5D"/>
    <w:rsid w:val="00C67892"/>
    <w:rsid w:val="00C7349C"/>
    <w:rsid w:val="00C74254"/>
    <w:rsid w:val="00C74A0E"/>
    <w:rsid w:val="00C75603"/>
    <w:rsid w:val="00C75BBA"/>
    <w:rsid w:val="00C7639E"/>
    <w:rsid w:val="00C76BB4"/>
    <w:rsid w:val="00C772CD"/>
    <w:rsid w:val="00C81407"/>
    <w:rsid w:val="00C81D3D"/>
    <w:rsid w:val="00C82CD0"/>
    <w:rsid w:val="00C83B2D"/>
    <w:rsid w:val="00C8484D"/>
    <w:rsid w:val="00C859ED"/>
    <w:rsid w:val="00C85B7F"/>
    <w:rsid w:val="00C86274"/>
    <w:rsid w:val="00C86555"/>
    <w:rsid w:val="00C879DE"/>
    <w:rsid w:val="00C900A8"/>
    <w:rsid w:val="00C90216"/>
    <w:rsid w:val="00C928B2"/>
    <w:rsid w:val="00C92C67"/>
    <w:rsid w:val="00C92F60"/>
    <w:rsid w:val="00C94B03"/>
    <w:rsid w:val="00C94B4E"/>
    <w:rsid w:val="00C95182"/>
    <w:rsid w:val="00C95484"/>
    <w:rsid w:val="00C967EE"/>
    <w:rsid w:val="00C97778"/>
    <w:rsid w:val="00C979C9"/>
    <w:rsid w:val="00CA002F"/>
    <w:rsid w:val="00CA0ACC"/>
    <w:rsid w:val="00CA26D9"/>
    <w:rsid w:val="00CA3B9E"/>
    <w:rsid w:val="00CA42F9"/>
    <w:rsid w:val="00CA46DF"/>
    <w:rsid w:val="00CA7F77"/>
    <w:rsid w:val="00CB08C6"/>
    <w:rsid w:val="00CB1A27"/>
    <w:rsid w:val="00CB1ABD"/>
    <w:rsid w:val="00CB2A80"/>
    <w:rsid w:val="00CB3274"/>
    <w:rsid w:val="00CB3820"/>
    <w:rsid w:val="00CB3EE6"/>
    <w:rsid w:val="00CB461C"/>
    <w:rsid w:val="00CB48FE"/>
    <w:rsid w:val="00CB5C46"/>
    <w:rsid w:val="00CB6676"/>
    <w:rsid w:val="00CB7860"/>
    <w:rsid w:val="00CB7AE8"/>
    <w:rsid w:val="00CC01BA"/>
    <w:rsid w:val="00CC13B5"/>
    <w:rsid w:val="00CC15E5"/>
    <w:rsid w:val="00CC2040"/>
    <w:rsid w:val="00CC2292"/>
    <w:rsid w:val="00CC24C2"/>
    <w:rsid w:val="00CC42CE"/>
    <w:rsid w:val="00CC4423"/>
    <w:rsid w:val="00CC452E"/>
    <w:rsid w:val="00CC47A8"/>
    <w:rsid w:val="00CC621F"/>
    <w:rsid w:val="00CC7F9A"/>
    <w:rsid w:val="00CC7FC9"/>
    <w:rsid w:val="00CD08F6"/>
    <w:rsid w:val="00CD16B1"/>
    <w:rsid w:val="00CD1A60"/>
    <w:rsid w:val="00CD1BC9"/>
    <w:rsid w:val="00CD3F55"/>
    <w:rsid w:val="00CD42C3"/>
    <w:rsid w:val="00CD4FB1"/>
    <w:rsid w:val="00CD5AA7"/>
    <w:rsid w:val="00CD5E7A"/>
    <w:rsid w:val="00CE1374"/>
    <w:rsid w:val="00CE15CB"/>
    <w:rsid w:val="00CE172D"/>
    <w:rsid w:val="00CE1BC7"/>
    <w:rsid w:val="00CE1C8D"/>
    <w:rsid w:val="00CE1EB9"/>
    <w:rsid w:val="00CE213E"/>
    <w:rsid w:val="00CE3F2A"/>
    <w:rsid w:val="00CE6B0D"/>
    <w:rsid w:val="00CE7A51"/>
    <w:rsid w:val="00CE7D6E"/>
    <w:rsid w:val="00CF0269"/>
    <w:rsid w:val="00CF036A"/>
    <w:rsid w:val="00CF041F"/>
    <w:rsid w:val="00CF0573"/>
    <w:rsid w:val="00CF0DA2"/>
    <w:rsid w:val="00CF165B"/>
    <w:rsid w:val="00CF2DF4"/>
    <w:rsid w:val="00CF31AD"/>
    <w:rsid w:val="00CF3437"/>
    <w:rsid w:val="00CF4F13"/>
    <w:rsid w:val="00CF6FBC"/>
    <w:rsid w:val="00D003F5"/>
    <w:rsid w:val="00D00DBE"/>
    <w:rsid w:val="00D02EC9"/>
    <w:rsid w:val="00D03815"/>
    <w:rsid w:val="00D051E3"/>
    <w:rsid w:val="00D0616B"/>
    <w:rsid w:val="00D06BB5"/>
    <w:rsid w:val="00D07E02"/>
    <w:rsid w:val="00D101E1"/>
    <w:rsid w:val="00D1054F"/>
    <w:rsid w:val="00D1060A"/>
    <w:rsid w:val="00D10DE8"/>
    <w:rsid w:val="00D1213D"/>
    <w:rsid w:val="00D134E6"/>
    <w:rsid w:val="00D14B9A"/>
    <w:rsid w:val="00D17342"/>
    <w:rsid w:val="00D20DDC"/>
    <w:rsid w:val="00D21045"/>
    <w:rsid w:val="00D217FF"/>
    <w:rsid w:val="00D21DF4"/>
    <w:rsid w:val="00D22D17"/>
    <w:rsid w:val="00D23CA9"/>
    <w:rsid w:val="00D24E70"/>
    <w:rsid w:val="00D25C7A"/>
    <w:rsid w:val="00D27019"/>
    <w:rsid w:val="00D2723A"/>
    <w:rsid w:val="00D305D3"/>
    <w:rsid w:val="00D31195"/>
    <w:rsid w:val="00D33EB3"/>
    <w:rsid w:val="00D34A38"/>
    <w:rsid w:val="00D350CF"/>
    <w:rsid w:val="00D35AA3"/>
    <w:rsid w:val="00D36083"/>
    <w:rsid w:val="00D361B1"/>
    <w:rsid w:val="00D367EF"/>
    <w:rsid w:val="00D369E6"/>
    <w:rsid w:val="00D373F1"/>
    <w:rsid w:val="00D37473"/>
    <w:rsid w:val="00D3770A"/>
    <w:rsid w:val="00D411E7"/>
    <w:rsid w:val="00D4222A"/>
    <w:rsid w:val="00D42BAA"/>
    <w:rsid w:val="00D4542D"/>
    <w:rsid w:val="00D4549B"/>
    <w:rsid w:val="00D46505"/>
    <w:rsid w:val="00D47473"/>
    <w:rsid w:val="00D47782"/>
    <w:rsid w:val="00D509AA"/>
    <w:rsid w:val="00D5165A"/>
    <w:rsid w:val="00D51958"/>
    <w:rsid w:val="00D51A61"/>
    <w:rsid w:val="00D524FB"/>
    <w:rsid w:val="00D528BD"/>
    <w:rsid w:val="00D52C53"/>
    <w:rsid w:val="00D5343A"/>
    <w:rsid w:val="00D54096"/>
    <w:rsid w:val="00D5657D"/>
    <w:rsid w:val="00D56BA5"/>
    <w:rsid w:val="00D56CF3"/>
    <w:rsid w:val="00D613A1"/>
    <w:rsid w:val="00D61B1C"/>
    <w:rsid w:val="00D620DC"/>
    <w:rsid w:val="00D636F3"/>
    <w:rsid w:val="00D63BC3"/>
    <w:rsid w:val="00D63EAE"/>
    <w:rsid w:val="00D66288"/>
    <w:rsid w:val="00D66842"/>
    <w:rsid w:val="00D668CD"/>
    <w:rsid w:val="00D676F5"/>
    <w:rsid w:val="00D67E25"/>
    <w:rsid w:val="00D716E7"/>
    <w:rsid w:val="00D719FB"/>
    <w:rsid w:val="00D71DD0"/>
    <w:rsid w:val="00D73054"/>
    <w:rsid w:val="00D748F3"/>
    <w:rsid w:val="00D7491F"/>
    <w:rsid w:val="00D7499A"/>
    <w:rsid w:val="00D77B1E"/>
    <w:rsid w:val="00D806B9"/>
    <w:rsid w:val="00D8169E"/>
    <w:rsid w:val="00D81847"/>
    <w:rsid w:val="00D818A1"/>
    <w:rsid w:val="00D81E4E"/>
    <w:rsid w:val="00D82D10"/>
    <w:rsid w:val="00D834FE"/>
    <w:rsid w:val="00D83810"/>
    <w:rsid w:val="00D840F5"/>
    <w:rsid w:val="00D84AE1"/>
    <w:rsid w:val="00D84B6D"/>
    <w:rsid w:val="00D87DDB"/>
    <w:rsid w:val="00D901BB"/>
    <w:rsid w:val="00D91F07"/>
    <w:rsid w:val="00D932AB"/>
    <w:rsid w:val="00D95785"/>
    <w:rsid w:val="00D95870"/>
    <w:rsid w:val="00D95A21"/>
    <w:rsid w:val="00D97DFF"/>
    <w:rsid w:val="00DA0287"/>
    <w:rsid w:val="00DA077B"/>
    <w:rsid w:val="00DA4292"/>
    <w:rsid w:val="00DA4473"/>
    <w:rsid w:val="00DA5B40"/>
    <w:rsid w:val="00DA76DF"/>
    <w:rsid w:val="00DA7CC8"/>
    <w:rsid w:val="00DA7D1B"/>
    <w:rsid w:val="00DA7E1B"/>
    <w:rsid w:val="00DB2347"/>
    <w:rsid w:val="00DB3510"/>
    <w:rsid w:val="00DB3585"/>
    <w:rsid w:val="00DB3B15"/>
    <w:rsid w:val="00DB428C"/>
    <w:rsid w:val="00DB53AD"/>
    <w:rsid w:val="00DB5CEA"/>
    <w:rsid w:val="00DB65C6"/>
    <w:rsid w:val="00DB7AE4"/>
    <w:rsid w:val="00DC006D"/>
    <w:rsid w:val="00DC0C40"/>
    <w:rsid w:val="00DC2478"/>
    <w:rsid w:val="00DC2AD1"/>
    <w:rsid w:val="00DC2D46"/>
    <w:rsid w:val="00DC2DCD"/>
    <w:rsid w:val="00DC3FA6"/>
    <w:rsid w:val="00DC43BC"/>
    <w:rsid w:val="00DC4C78"/>
    <w:rsid w:val="00DC591A"/>
    <w:rsid w:val="00DC5D85"/>
    <w:rsid w:val="00DC69BD"/>
    <w:rsid w:val="00DC6CD8"/>
    <w:rsid w:val="00DD0FD9"/>
    <w:rsid w:val="00DD19B6"/>
    <w:rsid w:val="00DD1C82"/>
    <w:rsid w:val="00DD34E0"/>
    <w:rsid w:val="00DD39E8"/>
    <w:rsid w:val="00DD465C"/>
    <w:rsid w:val="00DD4833"/>
    <w:rsid w:val="00DD4CEF"/>
    <w:rsid w:val="00DD6D7F"/>
    <w:rsid w:val="00DD6FD2"/>
    <w:rsid w:val="00DD7594"/>
    <w:rsid w:val="00DE12D2"/>
    <w:rsid w:val="00DE33D4"/>
    <w:rsid w:val="00DE565F"/>
    <w:rsid w:val="00DE670D"/>
    <w:rsid w:val="00DE7142"/>
    <w:rsid w:val="00DE7FE6"/>
    <w:rsid w:val="00DF0499"/>
    <w:rsid w:val="00DF0B27"/>
    <w:rsid w:val="00DF28FF"/>
    <w:rsid w:val="00DF3C37"/>
    <w:rsid w:val="00DF3E5B"/>
    <w:rsid w:val="00DF4900"/>
    <w:rsid w:val="00DF4D1E"/>
    <w:rsid w:val="00DF66EE"/>
    <w:rsid w:val="00E0172A"/>
    <w:rsid w:val="00E01898"/>
    <w:rsid w:val="00E01CA4"/>
    <w:rsid w:val="00E01E37"/>
    <w:rsid w:val="00E03F62"/>
    <w:rsid w:val="00E04B87"/>
    <w:rsid w:val="00E04C51"/>
    <w:rsid w:val="00E05559"/>
    <w:rsid w:val="00E055A9"/>
    <w:rsid w:val="00E05AD5"/>
    <w:rsid w:val="00E06523"/>
    <w:rsid w:val="00E12550"/>
    <w:rsid w:val="00E13B3C"/>
    <w:rsid w:val="00E1465C"/>
    <w:rsid w:val="00E161E2"/>
    <w:rsid w:val="00E16E32"/>
    <w:rsid w:val="00E20BE4"/>
    <w:rsid w:val="00E20EC1"/>
    <w:rsid w:val="00E222F8"/>
    <w:rsid w:val="00E22D78"/>
    <w:rsid w:val="00E2412F"/>
    <w:rsid w:val="00E241FE"/>
    <w:rsid w:val="00E245CC"/>
    <w:rsid w:val="00E25230"/>
    <w:rsid w:val="00E26410"/>
    <w:rsid w:val="00E26808"/>
    <w:rsid w:val="00E27228"/>
    <w:rsid w:val="00E27E64"/>
    <w:rsid w:val="00E3056B"/>
    <w:rsid w:val="00E30F72"/>
    <w:rsid w:val="00E31386"/>
    <w:rsid w:val="00E31502"/>
    <w:rsid w:val="00E31FA5"/>
    <w:rsid w:val="00E32901"/>
    <w:rsid w:val="00E33767"/>
    <w:rsid w:val="00E34C0E"/>
    <w:rsid w:val="00E35C60"/>
    <w:rsid w:val="00E36679"/>
    <w:rsid w:val="00E36A20"/>
    <w:rsid w:val="00E371B6"/>
    <w:rsid w:val="00E3721C"/>
    <w:rsid w:val="00E374AA"/>
    <w:rsid w:val="00E377B0"/>
    <w:rsid w:val="00E377E6"/>
    <w:rsid w:val="00E37E60"/>
    <w:rsid w:val="00E4066D"/>
    <w:rsid w:val="00E41266"/>
    <w:rsid w:val="00E41696"/>
    <w:rsid w:val="00E41E31"/>
    <w:rsid w:val="00E42529"/>
    <w:rsid w:val="00E429CE"/>
    <w:rsid w:val="00E42A18"/>
    <w:rsid w:val="00E42DCF"/>
    <w:rsid w:val="00E430CA"/>
    <w:rsid w:val="00E4575D"/>
    <w:rsid w:val="00E45F6D"/>
    <w:rsid w:val="00E46EC5"/>
    <w:rsid w:val="00E47C26"/>
    <w:rsid w:val="00E503FA"/>
    <w:rsid w:val="00E50ED3"/>
    <w:rsid w:val="00E52B0F"/>
    <w:rsid w:val="00E53374"/>
    <w:rsid w:val="00E5568F"/>
    <w:rsid w:val="00E5576E"/>
    <w:rsid w:val="00E55DB6"/>
    <w:rsid w:val="00E57887"/>
    <w:rsid w:val="00E578D8"/>
    <w:rsid w:val="00E579B4"/>
    <w:rsid w:val="00E60BF3"/>
    <w:rsid w:val="00E61DC0"/>
    <w:rsid w:val="00E627F7"/>
    <w:rsid w:val="00E63AEF"/>
    <w:rsid w:val="00E669E0"/>
    <w:rsid w:val="00E66BDB"/>
    <w:rsid w:val="00E67B00"/>
    <w:rsid w:val="00E67DE7"/>
    <w:rsid w:val="00E72552"/>
    <w:rsid w:val="00E72CDE"/>
    <w:rsid w:val="00E73338"/>
    <w:rsid w:val="00E73469"/>
    <w:rsid w:val="00E73770"/>
    <w:rsid w:val="00E740BC"/>
    <w:rsid w:val="00E748DF"/>
    <w:rsid w:val="00E756C7"/>
    <w:rsid w:val="00E76A43"/>
    <w:rsid w:val="00E76A96"/>
    <w:rsid w:val="00E808E2"/>
    <w:rsid w:val="00E80EC9"/>
    <w:rsid w:val="00E840D0"/>
    <w:rsid w:val="00E84168"/>
    <w:rsid w:val="00E8492F"/>
    <w:rsid w:val="00E862FF"/>
    <w:rsid w:val="00E86864"/>
    <w:rsid w:val="00E87BC3"/>
    <w:rsid w:val="00E90323"/>
    <w:rsid w:val="00E90D81"/>
    <w:rsid w:val="00E92604"/>
    <w:rsid w:val="00E92A3F"/>
    <w:rsid w:val="00E93EA0"/>
    <w:rsid w:val="00E951B2"/>
    <w:rsid w:val="00E9617D"/>
    <w:rsid w:val="00E97019"/>
    <w:rsid w:val="00E979D3"/>
    <w:rsid w:val="00EA1322"/>
    <w:rsid w:val="00EA3632"/>
    <w:rsid w:val="00EA3F98"/>
    <w:rsid w:val="00EA41AB"/>
    <w:rsid w:val="00EA4518"/>
    <w:rsid w:val="00EA5ABD"/>
    <w:rsid w:val="00EA6999"/>
    <w:rsid w:val="00EA72F9"/>
    <w:rsid w:val="00EB0B0F"/>
    <w:rsid w:val="00EB12CC"/>
    <w:rsid w:val="00EB1892"/>
    <w:rsid w:val="00EB2A47"/>
    <w:rsid w:val="00EB399D"/>
    <w:rsid w:val="00EB4607"/>
    <w:rsid w:val="00EC0E59"/>
    <w:rsid w:val="00EC1F2E"/>
    <w:rsid w:val="00EC214E"/>
    <w:rsid w:val="00EC2E7D"/>
    <w:rsid w:val="00EC3075"/>
    <w:rsid w:val="00EC4A6F"/>
    <w:rsid w:val="00EC636D"/>
    <w:rsid w:val="00ED024C"/>
    <w:rsid w:val="00ED1434"/>
    <w:rsid w:val="00ED1A13"/>
    <w:rsid w:val="00ED1BB9"/>
    <w:rsid w:val="00ED4042"/>
    <w:rsid w:val="00ED4CDB"/>
    <w:rsid w:val="00ED4FE6"/>
    <w:rsid w:val="00ED722D"/>
    <w:rsid w:val="00EE180B"/>
    <w:rsid w:val="00EE1B05"/>
    <w:rsid w:val="00EE1BBF"/>
    <w:rsid w:val="00EE241D"/>
    <w:rsid w:val="00EE45F7"/>
    <w:rsid w:val="00EE4ADF"/>
    <w:rsid w:val="00EE55CF"/>
    <w:rsid w:val="00EE6381"/>
    <w:rsid w:val="00EF1001"/>
    <w:rsid w:val="00EF27BC"/>
    <w:rsid w:val="00EF2DA4"/>
    <w:rsid w:val="00EF2DF8"/>
    <w:rsid w:val="00EF4384"/>
    <w:rsid w:val="00EF59B9"/>
    <w:rsid w:val="00EF5B86"/>
    <w:rsid w:val="00EF609C"/>
    <w:rsid w:val="00EF6199"/>
    <w:rsid w:val="00EF7F08"/>
    <w:rsid w:val="00F025C1"/>
    <w:rsid w:val="00F03EB8"/>
    <w:rsid w:val="00F04D47"/>
    <w:rsid w:val="00F04F74"/>
    <w:rsid w:val="00F057C9"/>
    <w:rsid w:val="00F0585C"/>
    <w:rsid w:val="00F06004"/>
    <w:rsid w:val="00F06FC4"/>
    <w:rsid w:val="00F0779E"/>
    <w:rsid w:val="00F07DED"/>
    <w:rsid w:val="00F106E5"/>
    <w:rsid w:val="00F10D89"/>
    <w:rsid w:val="00F10E57"/>
    <w:rsid w:val="00F10F58"/>
    <w:rsid w:val="00F115F7"/>
    <w:rsid w:val="00F12027"/>
    <w:rsid w:val="00F12AA8"/>
    <w:rsid w:val="00F1302D"/>
    <w:rsid w:val="00F13088"/>
    <w:rsid w:val="00F1319F"/>
    <w:rsid w:val="00F13C84"/>
    <w:rsid w:val="00F1407C"/>
    <w:rsid w:val="00F14C06"/>
    <w:rsid w:val="00F14C14"/>
    <w:rsid w:val="00F158F2"/>
    <w:rsid w:val="00F17687"/>
    <w:rsid w:val="00F17CC8"/>
    <w:rsid w:val="00F17CD9"/>
    <w:rsid w:val="00F2018F"/>
    <w:rsid w:val="00F20407"/>
    <w:rsid w:val="00F20E78"/>
    <w:rsid w:val="00F20FC9"/>
    <w:rsid w:val="00F21E27"/>
    <w:rsid w:val="00F23990"/>
    <w:rsid w:val="00F24294"/>
    <w:rsid w:val="00F24E51"/>
    <w:rsid w:val="00F25034"/>
    <w:rsid w:val="00F2527F"/>
    <w:rsid w:val="00F255F3"/>
    <w:rsid w:val="00F26CC2"/>
    <w:rsid w:val="00F26E0A"/>
    <w:rsid w:val="00F310CE"/>
    <w:rsid w:val="00F3151A"/>
    <w:rsid w:val="00F329D2"/>
    <w:rsid w:val="00F32D5F"/>
    <w:rsid w:val="00F3367C"/>
    <w:rsid w:val="00F33C67"/>
    <w:rsid w:val="00F33FD0"/>
    <w:rsid w:val="00F3455D"/>
    <w:rsid w:val="00F359E3"/>
    <w:rsid w:val="00F35A5B"/>
    <w:rsid w:val="00F3630D"/>
    <w:rsid w:val="00F37FBA"/>
    <w:rsid w:val="00F40EC8"/>
    <w:rsid w:val="00F41D66"/>
    <w:rsid w:val="00F41F71"/>
    <w:rsid w:val="00F4205C"/>
    <w:rsid w:val="00F44386"/>
    <w:rsid w:val="00F45E96"/>
    <w:rsid w:val="00F4623A"/>
    <w:rsid w:val="00F46DF7"/>
    <w:rsid w:val="00F46FA2"/>
    <w:rsid w:val="00F50385"/>
    <w:rsid w:val="00F50947"/>
    <w:rsid w:val="00F50C1D"/>
    <w:rsid w:val="00F50F41"/>
    <w:rsid w:val="00F52105"/>
    <w:rsid w:val="00F526DB"/>
    <w:rsid w:val="00F53468"/>
    <w:rsid w:val="00F53D8A"/>
    <w:rsid w:val="00F56134"/>
    <w:rsid w:val="00F56510"/>
    <w:rsid w:val="00F5742B"/>
    <w:rsid w:val="00F57D1C"/>
    <w:rsid w:val="00F609E0"/>
    <w:rsid w:val="00F609E9"/>
    <w:rsid w:val="00F61BF5"/>
    <w:rsid w:val="00F62CF0"/>
    <w:rsid w:val="00F632E5"/>
    <w:rsid w:val="00F636AB"/>
    <w:rsid w:val="00F63E56"/>
    <w:rsid w:val="00F64933"/>
    <w:rsid w:val="00F64AB6"/>
    <w:rsid w:val="00F66F91"/>
    <w:rsid w:val="00F67694"/>
    <w:rsid w:val="00F701B2"/>
    <w:rsid w:val="00F7054E"/>
    <w:rsid w:val="00F70701"/>
    <w:rsid w:val="00F70AE3"/>
    <w:rsid w:val="00F714EA"/>
    <w:rsid w:val="00F7194D"/>
    <w:rsid w:val="00F725E9"/>
    <w:rsid w:val="00F72722"/>
    <w:rsid w:val="00F7385C"/>
    <w:rsid w:val="00F73B83"/>
    <w:rsid w:val="00F73E30"/>
    <w:rsid w:val="00F7435E"/>
    <w:rsid w:val="00F74778"/>
    <w:rsid w:val="00F75128"/>
    <w:rsid w:val="00F76F3F"/>
    <w:rsid w:val="00F7712C"/>
    <w:rsid w:val="00F77758"/>
    <w:rsid w:val="00F800D2"/>
    <w:rsid w:val="00F806DB"/>
    <w:rsid w:val="00F80970"/>
    <w:rsid w:val="00F80E5F"/>
    <w:rsid w:val="00F82A50"/>
    <w:rsid w:val="00F82E3C"/>
    <w:rsid w:val="00F83074"/>
    <w:rsid w:val="00F8461C"/>
    <w:rsid w:val="00F852C9"/>
    <w:rsid w:val="00F9278F"/>
    <w:rsid w:val="00F94AE1"/>
    <w:rsid w:val="00F956C2"/>
    <w:rsid w:val="00F97F7E"/>
    <w:rsid w:val="00FA0331"/>
    <w:rsid w:val="00FA0A17"/>
    <w:rsid w:val="00FA0AD0"/>
    <w:rsid w:val="00FA17C0"/>
    <w:rsid w:val="00FA304A"/>
    <w:rsid w:val="00FA418B"/>
    <w:rsid w:val="00FA443E"/>
    <w:rsid w:val="00FA4AD2"/>
    <w:rsid w:val="00FA4CE2"/>
    <w:rsid w:val="00FA56E3"/>
    <w:rsid w:val="00FA6CC8"/>
    <w:rsid w:val="00FA6FB2"/>
    <w:rsid w:val="00FB0B56"/>
    <w:rsid w:val="00FB1357"/>
    <w:rsid w:val="00FB1A9A"/>
    <w:rsid w:val="00FB265B"/>
    <w:rsid w:val="00FB3437"/>
    <w:rsid w:val="00FB3C7E"/>
    <w:rsid w:val="00FB40CF"/>
    <w:rsid w:val="00FB5167"/>
    <w:rsid w:val="00FB6044"/>
    <w:rsid w:val="00FB6724"/>
    <w:rsid w:val="00FB784E"/>
    <w:rsid w:val="00FB7DB4"/>
    <w:rsid w:val="00FC001C"/>
    <w:rsid w:val="00FC1747"/>
    <w:rsid w:val="00FC39A6"/>
    <w:rsid w:val="00FC3E48"/>
    <w:rsid w:val="00FC49C1"/>
    <w:rsid w:val="00FC4A75"/>
    <w:rsid w:val="00FC4DFD"/>
    <w:rsid w:val="00FC53B7"/>
    <w:rsid w:val="00FC5666"/>
    <w:rsid w:val="00FC5C0E"/>
    <w:rsid w:val="00FC5E9D"/>
    <w:rsid w:val="00FC65FA"/>
    <w:rsid w:val="00FC75A3"/>
    <w:rsid w:val="00FC7648"/>
    <w:rsid w:val="00FD01E3"/>
    <w:rsid w:val="00FD02BB"/>
    <w:rsid w:val="00FD1E97"/>
    <w:rsid w:val="00FD25C2"/>
    <w:rsid w:val="00FD2D61"/>
    <w:rsid w:val="00FD3191"/>
    <w:rsid w:val="00FD49DE"/>
    <w:rsid w:val="00FD4B76"/>
    <w:rsid w:val="00FD4CE0"/>
    <w:rsid w:val="00FD530E"/>
    <w:rsid w:val="00FD5670"/>
    <w:rsid w:val="00FD5CBE"/>
    <w:rsid w:val="00FD6543"/>
    <w:rsid w:val="00FD70B7"/>
    <w:rsid w:val="00FD7568"/>
    <w:rsid w:val="00FD7EA0"/>
    <w:rsid w:val="00FE0CBF"/>
    <w:rsid w:val="00FE182F"/>
    <w:rsid w:val="00FE1C74"/>
    <w:rsid w:val="00FE22EB"/>
    <w:rsid w:val="00FE2B02"/>
    <w:rsid w:val="00FE2FBE"/>
    <w:rsid w:val="00FE3307"/>
    <w:rsid w:val="00FE3417"/>
    <w:rsid w:val="00FE43AE"/>
    <w:rsid w:val="00FE6073"/>
    <w:rsid w:val="00FE738E"/>
    <w:rsid w:val="00FE7D02"/>
    <w:rsid w:val="00FE7F5C"/>
    <w:rsid w:val="00FF0FEC"/>
    <w:rsid w:val="00FF1F76"/>
    <w:rsid w:val="00FF3CBE"/>
    <w:rsid w:val="00FF48C2"/>
    <w:rsid w:val="00FF4A03"/>
    <w:rsid w:val="00FF5501"/>
    <w:rsid w:val="00FF5994"/>
    <w:rsid w:val="00FF71F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D6E4AF-71E5-4D96-9BEC-EBA7DC98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uiPriority w:val="9"/>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A6114C"/>
    <w:pPr>
      <w:tabs>
        <w:tab w:val="left" w:pos="482"/>
        <w:tab w:val="right" w:leader="dot" w:pos="8494"/>
      </w:tabs>
      <w:spacing w:after="0"/>
      <w:ind w:left="480" w:hanging="480"/>
      <w:jc w:val="left"/>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
      </w:numPr>
      <w:spacing w:line="240" w:lineRule="auto"/>
      <w:jc w:val="center"/>
    </w:pPr>
    <w:rPr>
      <w:i/>
    </w:rPr>
  </w:style>
  <w:style w:type="paragraph" w:customStyle="1" w:styleId="Figurecaption">
    <w:name w:val="Figure caption"/>
    <w:basedOn w:val="Normaali"/>
    <w:qFormat/>
    <w:rsid w:val="00560AD9"/>
    <w:pPr>
      <w:keepNext/>
      <w:keepLines/>
      <w:numPr>
        <w:numId w:val="4"/>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6"/>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5"/>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7"/>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B3CC9-BEBA-4686-96C8-7EBFB9053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6811</TotalTime>
  <Pages>61</Pages>
  <Words>9785</Words>
  <Characters>79267</Characters>
  <Application>Microsoft Office Word</Application>
  <DocSecurity>0</DocSecurity>
  <Lines>660</Lines>
  <Paragraphs>177</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88875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Aleksi Riihiaho</dc:creator>
  <cp:lastModifiedBy>Aleksi Riihiaho</cp:lastModifiedBy>
  <cp:revision>758</cp:revision>
  <cp:lastPrinted>2015-01-07T11:41:00Z</cp:lastPrinted>
  <dcterms:created xsi:type="dcterms:W3CDTF">2015-02-12T13:41:00Z</dcterms:created>
  <dcterms:modified xsi:type="dcterms:W3CDTF">2016-07-21T13:12:00Z</dcterms:modified>
</cp:coreProperties>
</file>