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9FDA" w14:textId="45D40042" w:rsidR="00CA435E" w:rsidRDefault="00000000">
      <w:r>
        <w:rPr>
          <w:b/>
          <w:sz w:val="32"/>
        </w:rPr>
        <w:t xml:space="preserve">Annotated Bibliography </w:t>
      </w:r>
    </w:p>
    <w:p w14:paraId="7A564782" w14:textId="77777777" w:rsidR="00CA435E" w:rsidRDefault="00CA435E"/>
    <w:p w14:paraId="5B0233D8" w14:textId="77777777" w:rsidR="00CA435E" w:rsidRDefault="00000000">
      <w:r>
        <w:rPr>
          <w:b/>
          <w:sz w:val="26"/>
        </w:rPr>
        <w:t>Learning based lower limb joint kinematic estimation using open source IMU data</w:t>
      </w:r>
    </w:p>
    <w:tbl>
      <w:tblPr>
        <w:tblStyle w:val="TableGrid"/>
        <w:tblW w:w="0" w:type="auto"/>
        <w:tblLook w:val="04A0" w:firstRow="1" w:lastRow="0" w:firstColumn="1" w:lastColumn="0" w:noHBand="0" w:noVBand="1"/>
      </w:tblPr>
      <w:tblGrid>
        <w:gridCol w:w="4320"/>
        <w:gridCol w:w="4320"/>
      </w:tblGrid>
      <w:tr w:rsidR="00CA435E" w14:paraId="5541435A" w14:textId="77777777">
        <w:tc>
          <w:tcPr>
            <w:tcW w:w="4320" w:type="dxa"/>
          </w:tcPr>
          <w:p w14:paraId="7E8BDBC7" w14:textId="77777777" w:rsidR="00CA435E" w:rsidRDefault="00000000">
            <w:r>
              <w:t>Bibliographic information (NoodleTools and check APA Reference Examples)</w:t>
            </w:r>
          </w:p>
        </w:tc>
        <w:tc>
          <w:tcPr>
            <w:tcW w:w="4320" w:type="dxa"/>
          </w:tcPr>
          <w:p w14:paraId="567B5A3A" w14:textId="77777777" w:rsidR="00CA435E" w:rsidRDefault="00000000">
            <w:r>
              <w:t>Hur, B., Baek, S., Kang, I., ... &amp; Kim, D. (2025). Learning based lower limb joint kinematic estimation using open source IMU data. Scientific Reports, 15, Article 5287. https://doi.org/10.1038/s41598-025-89716-4</w:t>
            </w:r>
          </w:p>
        </w:tc>
      </w:tr>
      <w:tr w:rsidR="00CA435E" w14:paraId="33B76597" w14:textId="77777777">
        <w:tc>
          <w:tcPr>
            <w:tcW w:w="4320" w:type="dxa"/>
          </w:tcPr>
          <w:p w14:paraId="43C1BD32" w14:textId="77777777" w:rsidR="00CA435E" w:rsidRDefault="00000000">
            <w:r>
              <w:t>Purpose</w:t>
            </w:r>
            <w:r>
              <w:br/>
              <w:t>Why is this resource created?</w:t>
            </w:r>
          </w:p>
        </w:tc>
        <w:tc>
          <w:tcPr>
            <w:tcW w:w="4320" w:type="dxa"/>
          </w:tcPr>
          <w:p w14:paraId="7A83F769" w14:textId="77777777" w:rsidR="00CA435E" w:rsidRDefault="00000000">
            <w:r>
              <w:t>To estimate lower-limb joint kinematics (e.g., joint angle trajectories) from wearable IMU signals using deep learning, as a practical alternative to marker-based motion capture and analytical IMU inverse-kinematics pipelines that require careful sensor alignment/calibration and can drift over time. The paper targets deployment-friendly gait biomechanics assessment, with an emphasis on generalizing to new users when data are limited.</w:t>
            </w:r>
          </w:p>
        </w:tc>
      </w:tr>
      <w:tr w:rsidR="00CA435E" w14:paraId="2AB4D849" w14:textId="77777777">
        <w:tc>
          <w:tcPr>
            <w:tcW w:w="4320" w:type="dxa"/>
          </w:tcPr>
          <w:p w14:paraId="1DC121A8" w14:textId="77777777" w:rsidR="00CA435E" w:rsidRDefault="00000000">
            <w:r>
              <w:t>Methodology</w:t>
            </w:r>
            <w:r>
              <w:br/>
              <w:t>How is the research conducted and why these methodologies was chosen?</w:t>
            </w:r>
          </w:p>
        </w:tc>
        <w:tc>
          <w:tcPr>
            <w:tcW w:w="4320" w:type="dxa"/>
          </w:tcPr>
          <w:p w14:paraId="05944BC7" w14:textId="77777777" w:rsidR="00F768E8" w:rsidRDefault="00F768E8">
            <w:r>
              <w:t xml:space="preserve">1. </w:t>
            </w:r>
            <w:r w:rsidR="00000000">
              <w:t xml:space="preserve">leverage an open-source IMU dataset and propose a deep-learning estimation framework evaluated under three training setups: (i) training on a single user’s data (high accuracy but user-specific), (ii) training on multiple users to improve generalization (accuracy drops due to inter-person gait variation), and (iii) transfer learning fine-tuning on a small portion of a new user’s data to recover accuracy. </w:t>
            </w:r>
          </w:p>
          <w:p w14:paraId="1534EEAB" w14:textId="5C593EAC" w:rsidR="00CA435E" w:rsidRDefault="00F768E8">
            <w:r>
              <w:t xml:space="preserve">2. </w:t>
            </w:r>
            <w:r w:rsidR="00000000">
              <w:t>directly addresses the data-hungriness of deep models while keeping calibration/setup minimal compared with analytical methods.</w:t>
            </w:r>
          </w:p>
        </w:tc>
      </w:tr>
      <w:tr w:rsidR="00CA435E" w14:paraId="44BD1B68" w14:textId="77777777">
        <w:tc>
          <w:tcPr>
            <w:tcW w:w="4320" w:type="dxa"/>
          </w:tcPr>
          <w:p w14:paraId="76DA2AE7" w14:textId="77777777" w:rsidR="00CA435E" w:rsidRDefault="00000000">
            <w:r>
              <w:t>Results &amp; discussion</w:t>
            </w:r>
            <w:r>
              <w:br/>
              <w:t>What’s the main findings?</w:t>
            </w:r>
            <w:r>
              <w:br/>
            </w:r>
          </w:p>
        </w:tc>
        <w:tc>
          <w:tcPr>
            <w:tcW w:w="4320" w:type="dxa"/>
          </w:tcPr>
          <w:p w14:paraId="2AACDD93" w14:textId="77777777" w:rsidR="00CA435E" w:rsidRDefault="00000000">
            <w:r>
              <w:t xml:space="preserve">Across the three setups, the paper reports the trade-off between personalization and generalization: single-user models perform best on that individual, multi-user models generalize but lose precision, and transfer learning provides a practical middle ground by boosting performance for unseen users with limited additional data. Conceptually, this supports a realistic deployment pattern: pretrain on a broad </w:t>
            </w:r>
            <w:r>
              <w:lastRenderedPageBreak/>
              <w:t>dataset, then quickly adapt to each new athlete/patient.</w:t>
            </w:r>
          </w:p>
        </w:tc>
      </w:tr>
      <w:tr w:rsidR="00CA435E" w14:paraId="22F376AA" w14:textId="77777777">
        <w:tc>
          <w:tcPr>
            <w:tcW w:w="4320" w:type="dxa"/>
          </w:tcPr>
          <w:p w14:paraId="25D137CE" w14:textId="77777777" w:rsidR="00CA435E" w:rsidRDefault="00000000">
            <w:r>
              <w:lastRenderedPageBreak/>
              <w:t>Limitations &amp; recommendations</w:t>
            </w:r>
            <w:r>
              <w:br/>
              <w:t>How did the author reflect on this research?</w:t>
            </w:r>
          </w:p>
        </w:tc>
        <w:tc>
          <w:tcPr>
            <w:tcW w:w="4320" w:type="dxa"/>
          </w:tcPr>
          <w:p w14:paraId="66569733" w14:textId="77777777" w:rsidR="00CA435E" w:rsidRDefault="00000000">
            <w:r>
              <w:t>The study depends on the quality and coverage of the open-source dataset; cross-domain generalization (different sensors, placements, swimming-specific movements, underwater dynamics) is not guaranteed. Results are framed around gait-like patterns, so applying the same approach to breaststroke kick would need careful sensor-placement choices and task-specific data. A good extension for your EE would be to replicate the transfer-learning idea: pretrain a pose/RL evaluator on broad kick-like data, then fine-tune with a small amount of swimmer-specific labeled footage.</w:t>
            </w:r>
          </w:p>
        </w:tc>
      </w:tr>
      <w:tr w:rsidR="00CA435E" w14:paraId="3CC7E9B8" w14:textId="77777777">
        <w:tc>
          <w:tcPr>
            <w:tcW w:w="4320" w:type="dxa"/>
          </w:tcPr>
          <w:p w14:paraId="711C2A40" w14:textId="77777777" w:rsidR="00CA435E" w:rsidRDefault="00000000">
            <w:r>
              <w:t>Author’s authority</w:t>
            </w:r>
            <w:r>
              <w:br/>
              <w:t>is this resource reliable</w:t>
            </w:r>
            <w:r>
              <w:br/>
            </w:r>
          </w:p>
        </w:tc>
        <w:tc>
          <w:tcPr>
            <w:tcW w:w="4320" w:type="dxa"/>
          </w:tcPr>
          <w:p w14:paraId="608DD8ED" w14:textId="77777777" w:rsidR="00CA435E" w:rsidRDefault="00000000">
            <w:r>
              <w:t>Scientific Reports is a peer-reviewed, open-access Nature Portfolio journal. The paper is clearly positioned in biomechanics + machine learning, and the methodological framing (single-user vs multi-user vs transfer learning) is transparent and testable. Because it is not swimming-specific, you should treat it as a strong methodological reference (generalization strategy) rather than a domain benchmark for aquatic motion.</w:t>
            </w:r>
          </w:p>
        </w:tc>
      </w:tr>
      <w:tr w:rsidR="00CA435E" w14:paraId="20BA9ED2" w14:textId="77777777">
        <w:tc>
          <w:tcPr>
            <w:tcW w:w="4320" w:type="dxa"/>
          </w:tcPr>
          <w:p w14:paraId="5C5E07B7" w14:textId="77777777" w:rsidR="00CA435E" w:rsidRDefault="00000000">
            <w:r>
              <w:t>Usefulness</w:t>
            </w:r>
            <w:r>
              <w:br/>
              <w:t>how this resource might be useful</w:t>
            </w:r>
            <w:r>
              <w:br/>
            </w:r>
          </w:p>
        </w:tc>
        <w:tc>
          <w:tcPr>
            <w:tcW w:w="4320" w:type="dxa"/>
          </w:tcPr>
          <w:p w14:paraId="1E5AE973" w14:textId="77777777" w:rsidR="00CA435E" w:rsidRDefault="00000000">
            <w:r>
              <w:t>This paper is valuable for your EE because your project also faces ‘personalization vs generalization’: a kick-technique evaluator should work across swimmers, then adapt to an individual’s style and body proportions. The transfer-learning workflow gives you a defendable design rationale for how your RL-based scoring policy could be trained (pretrain → fine-tune). It also gives you language for arguing why pose-based signals can be a practical substitute for high-end motion-capture in a school-level research context.</w:t>
            </w:r>
          </w:p>
        </w:tc>
      </w:tr>
    </w:tbl>
    <w:p w14:paraId="326BA10D" w14:textId="77777777" w:rsidR="00CA435E" w:rsidRDefault="00000000">
      <w:r>
        <w:br w:type="page"/>
      </w:r>
    </w:p>
    <w:p w14:paraId="660E437E" w14:textId="77777777" w:rsidR="00CA435E" w:rsidRDefault="00CA435E"/>
    <w:p w14:paraId="4C401576" w14:textId="77777777" w:rsidR="00CA435E" w:rsidRDefault="00000000">
      <w:r>
        <w:rPr>
          <w:b/>
          <w:sz w:val="26"/>
        </w:rPr>
        <w:t>SwimmerNET: Underwater 2D Swimmer Pose Estimation Exploiting Fully Convolutional Neural Networks</w:t>
      </w:r>
    </w:p>
    <w:tbl>
      <w:tblPr>
        <w:tblStyle w:val="TableGrid"/>
        <w:tblW w:w="0" w:type="auto"/>
        <w:tblLook w:val="04A0" w:firstRow="1" w:lastRow="0" w:firstColumn="1" w:lastColumn="0" w:noHBand="0" w:noVBand="1"/>
      </w:tblPr>
      <w:tblGrid>
        <w:gridCol w:w="4320"/>
        <w:gridCol w:w="4320"/>
      </w:tblGrid>
      <w:tr w:rsidR="00CA435E" w14:paraId="12B32860" w14:textId="77777777">
        <w:tc>
          <w:tcPr>
            <w:tcW w:w="4320" w:type="dxa"/>
          </w:tcPr>
          <w:p w14:paraId="51841DCB" w14:textId="77777777" w:rsidR="00CA435E" w:rsidRDefault="00000000">
            <w:r>
              <w:t>Bibliographic information (NoodleTools and check APA Reference Examples)</w:t>
            </w:r>
          </w:p>
        </w:tc>
        <w:tc>
          <w:tcPr>
            <w:tcW w:w="4320" w:type="dxa"/>
          </w:tcPr>
          <w:p w14:paraId="5477CAFD" w14:textId="77777777" w:rsidR="00CA435E" w:rsidRDefault="00000000">
            <w:r>
              <w:t>Giulietti, N., Caputo, A., Chiariotti, P., &amp; Castellini, P. (2023). SwimmerNET: Underwater 2D Swimmer Pose Estimation Exploiting Fully Convolutional Neural Networks. Sensors, 23(4), 2364. https://doi.org/10.3390/s23042364</w:t>
            </w:r>
          </w:p>
        </w:tc>
      </w:tr>
      <w:tr w:rsidR="00CA435E" w14:paraId="39D9EF73" w14:textId="77777777">
        <w:tc>
          <w:tcPr>
            <w:tcW w:w="4320" w:type="dxa"/>
          </w:tcPr>
          <w:p w14:paraId="7E20A3E4" w14:textId="77777777" w:rsidR="00CA435E" w:rsidRDefault="00000000">
            <w:r>
              <w:t>Purpose</w:t>
            </w:r>
            <w:r>
              <w:br/>
              <w:t>Why is this resource created?</w:t>
            </w:r>
          </w:p>
        </w:tc>
        <w:tc>
          <w:tcPr>
            <w:tcW w:w="4320" w:type="dxa"/>
          </w:tcPr>
          <w:p w14:paraId="453C6ACC" w14:textId="77777777" w:rsidR="00CA435E" w:rsidRDefault="00000000">
            <w:r>
              <w:t>To build an underwater pose-estimation pipeline that is robust to the visual conditions that break generic human-pose models (bubbles, refraction, color shift, motion blur, occlusions). The authors aim to produce accurate 2D joint trajectories in water, enabling quantitative technique analysis rather than purely qualitative coaching.</w:t>
            </w:r>
          </w:p>
        </w:tc>
      </w:tr>
      <w:tr w:rsidR="00CA435E" w14:paraId="7E93FD79" w14:textId="77777777">
        <w:tc>
          <w:tcPr>
            <w:tcW w:w="4320" w:type="dxa"/>
          </w:tcPr>
          <w:p w14:paraId="78C3D25C" w14:textId="77777777" w:rsidR="00CA435E" w:rsidRDefault="00000000">
            <w:r>
              <w:t>Methodology</w:t>
            </w:r>
            <w:r>
              <w:br/>
              <w:t>How is the research conducted and why these methodologies was chosen?</w:t>
            </w:r>
          </w:p>
        </w:tc>
        <w:tc>
          <w:tcPr>
            <w:tcW w:w="4320" w:type="dxa"/>
          </w:tcPr>
          <w:p w14:paraId="0B6A0D7C" w14:textId="77777777" w:rsidR="00CA435E" w:rsidRDefault="00000000">
            <w:r>
              <w:t>The method reframes pose estimation as semantic segmentation with fully convolutional networks (FCNs). Instead of predicting sparse keypoints directly, SwimmerNET trains segmentation models for swimmer body parts (multiple models/heads for regions of interest). Keypoints are derived from segmented regions (e.g., centroid/geometry), then refined with post-processing to correct anatomically implausible assignments and to smooth joint trajectories over time. FCNs are chosen for dense pixel-level robustness in underwater scenes, where texture/edges differ from land datasets; post-processing encodes domain knowledge (human anatomy + motion continuity).</w:t>
            </w:r>
          </w:p>
        </w:tc>
      </w:tr>
      <w:tr w:rsidR="00CA435E" w14:paraId="479B0845" w14:textId="77777777">
        <w:tc>
          <w:tcPr>
            <w:tcW w:w="4320" w:type="dxa"/>
          </w:tcPr>
          <w:p w14:paraId="0E700A57" w14:textId="77777777" w:rsidR="00CA435E" w:rsidRDefault="00000000">
            <w:r>
              <w:t>Results &amp; discussion</w:t>
            </w:r>
            <w:r>
              <w:br/>
              <w:t>What’s the main findings?</w:t>
            </w:r>
            <w:r>
              <w:br/>
            </w:r>
          </w:p>
        </w:tc>
        <w:tc>
          <w:tcPr>
            <w:tcW w:w="4320" w:type="dxa"/>
          </w:tcPr>
          <w:p w14:paraId="7B4956FC" w14:textId="77777777" w:rsidR="00CA435E" w:rsidRDefault="00000000">
            <w:r>
              <w:t>The paper reports that the segmentation-first strategy improves robustness and keypoint stability compared with naïve application of standard pose estimators in underwater footage. The discussion highlights where underwater artifacts most strongly affect pose pipelines and how segmentation plus temporal smoothing reduces jitter, making downstream kinematic metrics more trustworthy.</w:t>
            </w:r>
          </w:p>
        </w:tc>
      </w:tr>
      <w:tr w:rsidR="00CA435E" w14:paraId="65C185FD" w14:textId="77777777">
        <w:tc>
          <w:tcPr>
            <w:tcW w:w="4320" w:type="dxa"/>
          </w:tcPr>
          <w:p w14:paraId="2199092C" w14:textId="77777777" w:rsidR="00CA435E" w:rsidRDefault="00000000">
            <w:r>
              <w:t>Limitations &amp; recommendations</w:t>
            </w:r>
            <w:r>
              <w:br/>
              <w:t xml:space="preserve">How did the author reflect on this </w:t>
            </w:r>
            <w:r>
              <w:lastRenderedPageBreak/>
              <w:t>research?</w:t>
            </w:r>
          </w:p>
        </w:tc>
        <w:tc>
          <w:tcPr>
            <w:tcW w:w="4320" w:type="dxa"/>
          </w:tcPr>
          <w:p w14:paraId="0701A91E" w14:textId="77777777" w:rsidR="00CA435E" w:rsidRDefault="00000000">
            <w:r>
              <w:lastRenderedPageBreak/>
              <w:t xml:space="preserve">Limitations include that 2D pose cannot fully capture out-of-plane leg motion </w:t>
            </w:r>
            <w:r>
              <w:lastRenderedPageBreak/>
              <w:t>(important for breaststroke kick), performance depends on camera placement/visibility, and segmentation models still require representative underwater training data. The authors point toward better datasets, multi-view setups, and extensions toward 3D reconstruction as next steps.</w:t>
            </w:r>
          </w:p>
        </w:tc>
      </w:tr>
      <w:tr w:rsidR="00CA435E" w14:paraId="582F816F" w14:textId="77777777">
        <w:tc>
          <w:tcPr>
            <w:tcW w:w="4320" w:type="dxa"/>
          </w:tcPr>
          <w:p w14:paraId="4C3E2D8D" w14:textId="77777777" w:rsidR="00CA435E" w:rsidRDefault="00000000">
            <w:r>
              <w:lastRenderedPageBreak/>
              <w:t>Author’s authority</w:t>
            </w:r>
            <w:r>
              <w:br/>
              <w:t>is this resource reliable</w:t>
            </w:r>
            <w:r>
              <w:br/>
            </w:r>
          </w:p>
        </w:tc>
        <w:tc>
          <w:tcPr>
            <w:tcW w:w="4320" w:type="dxa"/>
          </w:tcPr>
          <w:p w14:paraId="0866509E" w14:textId="77777777" w:rsidR="00CA435E" w:rsidRDefault="00000000">
            <w:r>
              <w:t>Published in Sensors (MDPI), a peer-reviewed open-access journal; the paper is transparent and provides DOI and access to methods. For reliability, note that MDPI journals can vary by paper quality, so you should triangulate key claims (e.g., performance gains) with other sources or replicate a small test on your own videos.</w:t>
            </w:r>
          </w:p>
        </w:tc>
      </w:tr>
      <w:tr w:rsidR="00CA435E" w14:paraId="00CAACCA" w14:textId="77777777">
        <w:tc>
          <w:tcPr>
            <w:tcW w:w="4320" w:type="dxa"/>
          </w:tcPr>
          <w:p w14:paraId="31855678" w14:textId="77777777" w:rsidR="00CA435E" w:rsidRDefault="00000000">
            <w:r>
              <w:t>Usefulness</w:t>
            </w:r>
            <w:r>
              <w:br/>
              <w:t>how this resource might be useful</w:t>
            </w:r>
            <w:r>
              <w:br/>
            </w:r>
          </w:p>
        </w:tc>
        <w:tc>
          <w:tcPr>
            <w:tcW w:w="4320" w:type="dxa"/>
          </w:tcPr>
          <w:p w14:paraId="6352F695" w14:textId="77777777" w:rsidR="00CA435E" w:rsidRDefault="00000000">
            <w:r>
              <w:t>Directly useful for your EE because it tackles the hardest part of swimming analysis: underwater visual conditions. If your breaststroke kick evaluation uses video from underwater or poolside, SwimmerNET gives design ideas: use dense segmentation to stabilize lower-limb landmarks, then compute knee/ankle/hip angles. It also provides justification for domain-specific post-processing that you can treat as part of your ‘state estimation’ module before RL scoring.</w:t>
            </w:r>
          </w:p>
        </w:tc>
      </w:tr>
    </w:tbl>
    <w:p w14:paraId="7A53821E" w14:textId="77777777" w:rsidR="00CA435E" w:rsidRDefault="00000000">
      <w:r>
        <w:br w:type="page"/>
      </w:r>
    </w:p>
    <w:p w14:paraId="70B3B6B4" w14:textId="77777777" w:rsidR="00CA435E" w:rsidRDefault="00CA435E"/>
    <w:p w14:paraId="3974FBB8" w14:textId="77777777" w:rsidR="00CA435E" w:rsidRDefault="00000000">
      <w:r>
        <w:rPr>
          <w:b/>
          <w:sz w:val="26"/>
        </w:rPr>
        <w:t>SwimXYZ: A large-scale dataset of synthetic swimming motions and videos</w:t>
      </w:r>
    </w:p>
    <w:tbl>
      <w:tblPr>
        <w:tblStyle w:val="TableGrid"/>
        <w:tblW w:w="0" w:type="auto"/>
        <w:tblLook w:val="04A0" w:firstRow="1" w:lastRow="0" w:firstColumn="1" w:lastColumn="0" w:noHBand="0" w:noVBand="1"/>
      </w:tblPr>
      <w:tblGrid>
        <w:gridCol w:w="4320"/>
        <w:gridCol w:w="4320"/>
      </w:tblGrid>
      <w:tr w:rsidR="00CA435E" w14:paraId="258F5008" w14:textId="77777777">
        <w:tc>
          <w:tcPr>
            <w:tcW w:w="4320" w:type="dxa"/>
          </w:tcPr>
          <w:p w14:paraId="57E9A413" w14:textId="77777777" w:rsidR="00CA435E" w:rsidRDefault="00000000">
            <w:r>
              <w:t>Bibliographic information (NoodleTools and check APA Reference Examples)</w:t>
            </w:r>
          </w:p>
        </w:tc>
        <w:tc>
          <w:tcPr>
            <w:tcW w:w="4320" w:type="dxa"/>
          </w:tcPr>
          <w:p w14:paraId="39484BC3" w14:textId="77777777" w:rsidR="00CA435E" w:rsidRDefault="00000000">
            <w:r>
              <w:t>Thapa, J., Jang, Y., Park, G., &amp; Kwon, T. (2023). SwimXYZ: A large-scale dataset of synthetic swimming motions and videos (arXiv:2310.04360). arXiv. https://arxiv.org/abs/2310.04360</w:t>
            </w:r>
          </w:p>
        </w:tc>
      </w:tr>
      <w:tr w:rsidR="00CA435E" w14:paraId="3BA4DF8A" w14:textId="77777777">
        <w:tc>
          <w:tcPr>
            <w:tcW w:w="4320" w:type="dxa"/>
          </w:tcPr>
          <w:p w14:paraId="05FE14BB" w14:textId="77777777" w:rsidR="00CA435E" w:rsidRDefault="00000000">
            <w:r>
              <w:t>Purpose</w:t>
            </w:r>
            <w:r>
              <w:br/>
              <w:t>Why is this resource created?</w:t>
            </w:r>
          </w:p>
        </w:tc>
        <w:tc>
          <w:tcPr>
            <w:tcW w:w="4320" w:type="dxa"/>
          </w:tcPr>
          <w:p w14:paraId="7F6E0AE5" w14:textId="77777777" w:rsidR="00CA435E" w:rsidRDefault="00000000">
            <w:r>
              <w:t>To solve the data bottleneck in swimming motion understanding by releasing a large-scale synthetic dataset that includes paired motion sequences and rendered videos. The dataset is designed to enable training/evaluation of swimming-specific 3D pose and motion models without needing expensive underwater motion capture.</w:t>
            </w:r>
          </w:p>
        </w:tc>
      </w:tr>
      <w:tr w:rsidR="00CA435E" w14:paraId="4CCCDED7" w14:textId="77777777">
        <w:tc>
          <w:tcPr>
            <w:tcW w:w="4320" w:type="dxa"/>
          </w:tcPr>
          <w:p w14:paraId="3F207DA3" w14:textId="77777777" w:rsidR="00CA435E" w:rsidRDefault="00000000">
            <w:r>
              <w:t>Methodology</w:t>
            </w:r>
            <w:r>
              <w:br/>
              <w:t>How is the research conducted and why these methodologies was chosen?</w:t>
            </w:r>
          </w:p>
        </w:tc>
        <w:tc>
          <w:tcPr>
            <w:tcW w:w="4320" w:type="dxa"/>
          </w:tcPr>
          <w:p w14:paraId="5C809B26" w14:textId="77777777" w:rsidR="00CA435E" w:rsidRDefault="00000000">
            <w:r>
              <w:t>The authors generate synthetic swimming sequences using a parametric human model and physics/animation pipelines, producing synchronized 3D motion (joint rotations/positions) and video renderings from controlled viewpoints. They define benchmark tasks (e.g., 3D pose/motion recovery from video) and provide baseline models and metrics. Synthetic generation is chosen because real underwater 3D ground truth is extremely hard to capture; simulation offers scalable labels and controlled variation (stroke styles, camera angles, lighting).</w:t>
            </w:r>
          </w:p>
        </w:tc>
      </w:tr>
      <w:tr w:rsidR="00CA435E" w14:paraId="0BAEF42E" w14:textId="77777777">
        <w:tc>
          <w:tcPr>
            <w:tcW w:w="4320" w:type="dxa"/>
          </w:tcPr>
          <w:p w14:paraId="6A8DB65E" w14:textId="77777777" w:rsidR="00CA435E" w:rsidRDefault="00000000">
            <w:r>
              <w:t>Results &amp; discussion</w:t>
            </w:r>
            <w:r>
              <w:br/>
              <w:t>What’s the main findings?</w:t>
            </w:r>
            <w:r>
              <w:br/>
            </w:r>
          </w:p>
        </w:tc>
        <w:tc>
          <w:tcPr>
            <w:tcW w:w="4320" w:type="dxa"/>
          </w:tcPr>
          <w:p w14:paraId="599A334D" w14:textId="77777777" w:rsidR="00CA435E" w:rsidRDefault="00000000">
            <w:r>
              <w:t>Main contribution is the dataset itself plus baselines that show models trained with SwimXYZ can learn swimming-specific motion patterns and provide a starting point for 3D estimation. The discussion focuses on how synthetic-to-real transfer might work and what motion patterns are most challenging (fast limb occlusions, splash artifacts, cyclic motion).</w:t>
            </w:r>
          </w:p>
        </w:tc>
      </w:tr>
      <w:tr w:rsidR="00CA435E" w14:paraId="1DBD7B03" w14:textId="77777777">
        <w:tc>
          <w:tcPr>
            <w:tcW w:w="4320" w:type="dxa"/>
          </w:tcPr>
          <w:p w14:paraId="51DA4F11" w14:textId="77777777" w:rsidR="00CA435E" w:rsidRDefault="00000000">
            <w:r>
              <w:t>Limitations &amp; recommendations</w:t>
            </w:r>
            <w:r>
              <w:br/>
              <w:t>How did the author reflect on this research?</w:t>
            </w:r>
          </w:p>
        </w:tc>
        <w:tc>
          <w:tcPr>
            <w:tcW w:w="4320" w:type="dxa"/>
          </w:tcPr>
          <w:p w14:paraId="3F182E85" w14:textId="77777777" w:rsidR="00CA435E" w:rsidRDefault="00000000">
            <w:r>
              <w:t xml:space="preserve">Limitations: synthetic data may not perfectly match real underwater optics, turbulence, and partial occlusions; models trained purely on synthetic data can face domain-gap issues. The authors suggest domain adaptation, adding more realistic rendering/noise, and evaluating transfer </w:t>
            </w:r>
            <w:r>
              <w:lastRenderedPageBreak/>
              <w:t>on real swimming videos.</w:t>
            </w:r>
          </w:p>
        </w:tc>
      </w:tr>
      <w:tr w:rsidR="00CA435E" w14:paraId="45E2C9DD" w14:textId="77777777">
        <w:tc>
          <w:tcPr>
            <w:tcW w:w="4320" w:type="dxa"/>
          </w:tcPr>
          <w:p w14:paraId="0924DBA3" w14:textId="77777777" w:rsidR="00CA435E" w:rsidRDefault="00000000">
            <w:r>
              <w:lastRenderedPageBreak/>
              <w:t>Author’s authority</w:t>
            </w:r>
            <w:r>
              <w:br/>
              <w:t>is this resource reliable</w:t>
            </w:r>
            <w:r>
              <w:br/>
            </w:r>
          </w:p>
        </w:tc>
        <w:tc>
          <w:tcPr>
            <w:tcW w:w="4320" w:type="dxa"/>
          </w:tcPr>
          <w:p w14:paraId="660AC2DF" w14:textId="77777777" w:rsidR="00CA435E" w:rsidRDefault="00000000">
            <w:r>
              <w:t>As an arXiv preprint, it is not automatically peer-reviewed; however, the paper is transparent about generation procedures and provides a citable identifier and open access. Reliability for an EE is acceptable if you treat it as a dataset/method proposal and cross-check any performance claims with peer-reviewed counterparts.</w:t>
            </w:r>
          </w:p>
        </w:tc>
      </w:tr>
      <w:tr w:rsidR="00CA435E" w14:paraId="433553AA" w14:textId="77777777">
        <w:tc>
          <w:tcPr>
            <w:tcW w:w="4320" w:type="dxa"/>
          </w:tcPr>
          <w:p w14:paraId="28670FDC" w14:textId="77777777" w:rsidR="00CA435E" w:rsidRDefault="00000000">
            <w:r>
              <w:t>Usefulness</w:t>
            </w:r>
            <w:r>
              <w:br/>
              <w:t>how this resource might be useful</w:t>
            </w:r>
            <w:r>
              <w:br/>
            </w:r>
          </w:p>
        </w:tc>
        <w:tc>
          <w:tcPr>
            <w:tcW w:w="4320" w:type="dxa"/>
          </w:tcPr>
          <w:p w14:paraId="14D825F8" w14:textId="77777777" w:rsidR="00CA435E" w:rsidRDefault="00000000">
            <w:r>
              <w:t>Useful for your EE because breaststroke kick evaluation benefits from 3D lower-limb kinematics, yet collecting 3D ground truth is tough. SwimXYZ can inspire your dataset strategy: synthetic augmentation, controlled variations, and clear benchmark metrics. It can also help justify why your EE needs careful evaluation of pose-estimation error before RL scoring, since RL rewards can be sensitive to systematic state-estimation bias.</w:t>
            </w:r>
          </w:p>
        </w:tc>
      </w:tr>
    </w:tbl>
    <w:p w14:paraId="6FD77FEA" w14:textId="77777777" w:rsidR="00CA435E" w:rsidRDefault="00000000">
      <w:r>
        <w:br w:type="page"/>
      </w:r>
    </w:p>
    <w:p w14:paraId="39532813" w14:textId="77777777" w:rsidR="00CA435E" w:rsidRDefault="00CA435E"/>
    <w:p w14:paraId="46352251" w14:textId="77777777" w:rsidR="00CA435E" w:rsidRDefault="00000000">
      <w:r>
        <w:rPr>
          <w:b/>
          <w:sz w:val="26"/>
        </w:rPr>
        <w:t>RL-CWtrans Net: multimodal swimming coaching driven via robot vision</w:t>
      </w:r>
    </w:p>
    <w:tbl>
      <w:tblPr>
        <w:tblStyle w:val="TableGrid"/>
        <w:tblW w:w="0" w:type="auto"/>
        <w:tblLook w:val="04A0" w:firstRow="1" w:lastRow="0" w:firstColumn="1" w:lastColumn="0" w:noHBand="0" w:noVBand="1"/>
      </w:tblPr>
      <w:tblGrid>
        <w:gridCol w:w="4294"/>
        <w:gridCol w:w="4562"/>
      </w:tblGrid>
      <w:tr w:rsidR="00CA435E" w14:paraId="6A87AF48" w14:textId="77777777">
        <w:tc>
          <w:tcPr>
            <w:tcW w:w="4320" w:type="dxa"/>
          </w:tcPr>
          <w:p w14:paraId="7F7246DA" w14:textId="77777777" w:rsidR="00CA435E" w:rsidRDefault="00000000">
            <w:r>
              <w:t>Bibliographic information (NoodleTools and check APA Reference Examples)</w:t>
            </w:r>
          </w:p>
        </w:tc>
        <w:tc>
          <w:tcPr>
            <w:tcW w:w="4320" w:type="dxa"/>
          </w:tcPr>
          <w:p w14:paraId="5E1519B2" w14:textId="77777777" w:rsidR="00CA435E" w:rsidRDefault="00000000">
            <w:r>
              <w:t>Frontiers in Neurorobotics. (2024). RL-CWtrans Net: multimodal swimming coaching driven via robot vision. Frontiers in Neurorobotics, 18, Article 1439188. https://doi.org/10.3389/fnbot.2024.1439188</w:t>
            </w:r>
          </w:p>
        </w:tc>
      </w:tr>
      <w:tr w:rsidR="00CA435E" w14:paraId="7A55C2B9" w14:textId="77777777">
        <w:tc>
          <w:tcPr>
            <w:tcW w:w="4320" w:type="dxa"/>
          </w:tcPr>
          <w:p w14:paraId="725C5364" w14:textId="77777777" w:rsidR="00CA435E" w:rsidRDefault="00000000">
            <w:r>
              <w:t>Purpose</w:t>
            </w:r>
            <w:r>
              <w:br/>
              <w:t>Why is this resource created?</w:t>
            </w:r>
          </w:p>
        </w:tc>
        <w:tc>
          <w:tcPr>
            <w:tcW w:w="4320" w:type="dxa"/>
          </w:tcPr>
          <w:p w14:paraId="5AF8154B" w14:textId="77777777" w:rsidR="00CA435E" w:rsidRDefault="00000000">
            <w:r>
              <w:t>To design an end-to-end coaching system that uses robot vision to observe swimmers, recognize technique patterns, and generate actionable coaching feedback. The focus is on practical coaching automation with multi-modal signals, aiming to reduce reliance on constant human expert supervision.</w:t>
            </w:r>
          </w:p>
        </w:tc>
      </w:tr>
      <w:tr w:rsidR="00CA435E" w14:paraId="482180D3" w14:textId="77777777">
        <w:tc>
          <w:tcPr>
            <w:tcW w:w="4320" w:type="dxa"/>
          </w:tcPr>
          <w:p w14:paraId="471C234D" w14:textId="77777777" w:rsidR="00CA435E" w:rsidRDefault="00000000">
            <w:r>
              <w:t>Methodology</w:t>
            </w:r>
            <w:r>
              <w:br/>
              <w:t>How is the research conducted and why these methodologies was chosen?</w:t>
            </w:r>
          </w:p>
        </w:tc>
        <w:tc>
          <w:tcPr>
            <w:tcW w:w="4320" w:type="dxa"/>
          </w:tcPr>
          <w:p w14:paraId="1D8310A0" w14:textId="77777777" w:rsidR="00CA435E" w:rsidRDefault="00000000">
            <w:r>
              <w:t>The paper proposes a transformer-based network (CWtrans) within a multi-modal pipeline. Robot vision captures swimming sequences; features can include visual cues and structured representations (e.g., skeleton/keypoint-like signals, temporal embeddings). The transformer is chosen for long-range temporal modeling in cyclic motion, capturing phase transitions and subtle timing differences that traditional CNN-only pipelines miss. The system is evaluated on swimming action/technique recognition tasks, with ablation-style analysis showing how each modality and module contributes.</w:t>
            </w:r>
          </w:p>
        </w:tc>
      </w:tr>
      <w:tr w:rsidR="00CA435E" w14:paraId="34B47854" w14:textId="77777777">
        <w:tc>
          <w:tcPr>
            <w:tcW w:w="4320" w:type="dxa"/>
          </w:tcPr>
          <w:p w14:paraId="4857E90E" w14:textId="77777777" w:rsidR="00CA435E" w:rsidRDefault="00000000">
            <w:r>
              <w:t>Results &amp; discussion</w:t>
            </w:r>
            <w:r>
              <w:br/>
              <w:t>What’s the main findings?</w:t>
            </w:r>
            <w:r>
              <w:br/>
            </w:r>
          </w:p>
        </w:tc>
        <w:tc>
          <w:tcPr>
            <w:tcW w:w="4320" w:type="dxa"/>
          </w:tcPr>
          <w:p w14:paraId="6F94A615" w14:textId="77777777" w:rsidR="00CA435E" w:rsidRDefault="00000000">
            <w:r>
              <w:t>The work reports that transformer-based temporal modeling improves recognition/coaching performance over baselines, supporting the claim that capturing long temporal context is critical in swimming. The discussion emphasizes robustness under real coaching conditions and the benefit of fusing complementary cues rather than relying on a single sensor.</w:t>
            </w:r>
          </w:p>
        </w:tc>
      </w:tr>
      <w:tr w:rsidR="00CA435E" w14:paraId="00EA1CD2" w14:textId="77777777">
        <w:tc>
          <w:tcPr>
            <w:tcW w:w="4320" w:type="dxa"/>
          </w:tcPr>
          <w:p w14:paraId="0A78FC5F" w14:textId="77777777" w:rsidR="00CA435E" w:rsidRDefault="00000000">
            <w:r>
              <w:t>Limitations &amp; recommendations</w:t>
            </w:r>
            <w:r>
              <w:br/>
              <w:t>How did the author reflect on this research?</w:t>
            </w:r>
          </w:p>
        </w:tc>
        <w:tc>
          <w:tcPr>
            <w:tcW w:w="4320" w:type="dxa"/>
          </w:tcPr>
          <w:p w14:paraId="5E76716C" w14:textId="77777777" w:rsidR="00CA435E" w:rsidRDefault="00000000">
            <w:r>
              <w:t xml:space="preserve">Limitations include deployment constraints (camera placement, occlusion, lighting), generalization across pools and swimmer body types, and potential ambiguity in mapping recognized patterns to individualized coaching advice. The authors recommend expanding datasets, improving multi-view capture, and incorporating personalization—ideas aligned with RL </w:t>
            </w:r>
            <w:r>
              <w:lastRenderedPageBreak/>
              <w:t>personalization where the reward function adapts to the swimmer.</w:t>
            </w:r>
          </w:p>
        </w:tc>
      </w:tr>
      <w:tr w:rsidR="00CA435E" w14:paraId="7A7BBFB8" w14:textId="77777777">
        <w:tc>
          <w:tcPr>
            <w:tcW w:w="4320" w:type="dxa"/>
          </w:tcPr>
          <w:p w14:paraId="30605CF0" w14:textId="77777777" w:rsidR="00CA435E" w:rsidRDefault="00000000">
            <w:r>
              <w:lastRenderedPageBreak/>
              <w:t>Author’s authority</w:t>
            </w:r>
            <w:r>
              <w:br/>
              <w:t>is this resource reliable</w:t>
            </w:r>
            <w:r>
              <w:br/>
            </w:r>
          </w:p>
        </w:tc>
        <w:tc>
          <w:tcPr>
            <w:tcW w:w="4320" w:type="dxa"/>
          </w:tcPr>
          <w:p w14:paraId="7BDA22F3" w14:textId="77777777" w:rsidR="00CA435E" w:rsidRDefault="00000000">
            <w:r>
              <w:t>Frontiers journals are peer-reviewed and provide open access and DOI, making the source trackable. As with any applied robotics/vision paper, reliability depends on dataset clarity and evaluation protocol; you should compare their reported setting to your own recording setup when translating their method.</w:t>
            </w:r>
          </w:p>
        </w:tc>
      </w:tr>
      <w:tr w:rsidR="00CA435E" w14:paraId="47315A05" w14:textId="77777777">
        <w:tc>
          <w:tcPr>
            <w:tcW w:w="4320" w:type="dxa"/>
          </w:tcPr>
          <w:p w14:paraId="7876EC9A" w14:textId="77777777" w:rsidR="00CA435E" w:rsidRDefault="00000000">
            <w:r>
              <w:t>Usefulness</w:t>
            </w:r>
            <w:r>
              <w:br/>
              <w:t>how this resource might be useful</w:t>
            </w:r>
            <w:r>
              <w:br/>
            </w:r>
          </w:p>
        </w:tc>
        <w:tc>
          <w:tcPr>
            <w:tcW w:w="4320" w:type="dxa"/>
          </w:tcPr>
          <w:p w14:paraId="055FCC68" w14:textId="77777777" w:rsidR="00CA435E" w:rsidRDefault="00000000">
            <w:r>
              <w:t>This is valuable for your EE because it sits at the intersection of vision-based technique understanding and coaching feedback, which is conceptually close to “pose-estimation → state → evaluation.” Even if their “RL” in the title is not classical reinforcement learning, the paper offers system-level design patterns (multi-modal fusion, temporal transformers, coaching output generation) that you can reuse when framing your RL-based breaststroke-kick evaluator.</w:t>
            </w:r>
          </w:p>
        </w:tc>
      </w:tr>
    </w:tbl>
    <w:p w14:paraId="4B573A0C" w14:textId="77777777" w:rsidR="00CA435E" w:rsidRDefault="00000000">
      <w:r>
        <w:br w:type="page"/>
      </w:r>
    </w:p>
    <w:p w14:paraId="6C5ABC18" w14:textId="77777777" w:rsidR="00CA435E" w:rsidRDefault="00CA435E"/>
    <w:p w14:paraId="6FEEC779" w14:textId="77777777" w:rsidR="00CA435E" w:rsidRDefault="00000000">
      <w:r>
        <w:rPr>
          <w:b/>
          <w:sz w:val="26"/>
        </w:rPr>
        <w:t>A Deep Learning Based Freestyle Swimming Stroke Posture Analysis and Feedback System</w:t>
      </w:r>
    </w:p>
    <w:tbl>
      <w:tblPr>
        <w:tblStyle w:val="TableGrid"/>
        <w:tblW w:w="0" w:type="auto"/>
        <w:tblLook w:val="04A0" w:firstRow="1" w:lastRow="0" w:firstColumn="1" w:lastColumn="0" w:noHBand="0" w:noVBand="1"/>
      </w:tblPr>
      <w:tblGrid>
        <w:gridCol w:w="3258"/>
        <w:gridCol w:w="5598"/>
      </w:tblGrid>
      <w:tr w:rsidR="00CA435E" w14:paraId="570FD464" w14:textId="77777777">
        <w:tc>
          <w:tcPr>
            <w:tcW w:w="4320" w:type="dxa"/>
          </w:tcPr>
          <w:p w14:paraId="3667563B" w14:textId="77777777" w:rsidR="00CA435E" w:rsidRDefault="00000000">
            <w:r>
              <w:t>Bibliographic information (NoodleTools and check APA Reference Examples)</w:t>
            </w:r>
          </w:p>
        </w:tc>
        <w:tc>
          <w:tcPr>
            <w:tcW w:w="4320" w:type="dxa"/>
          </w:tcPr>
          <w:p w14:paraId="3563F737" w14:textId="77777777" w:rsidR="00CA435E" w:rsidRDefault="00000000">
            <w:r>
              <w:t>Jayawardene, A., &amp; Kalansooriya, P. (2024). A Deep Learning Based Freestyle Swimming Stroke Posture Analysis and Feedback System. In Proceedings of MERCon 2024 (IEEE). https://doi.org/10.1109/MERCon63886.2024.10684670</w:t>
            </w:r>
          </w:p>
        </w:tc>
      </w:tr>
      <w:tr w:rsidR="00CA435E" w14:paraId="4688FDF6" w14:textId="77777777">
        <w:tc>
          <w:tcPr>
            <w:tcW w:w="4320" w:type="dxa"/>
          </w:tcPr>
          <w:p w14:paraId="1553F13F" w14:textId="77777777" w:rsidR="00CA435E" w:rsidRDefault="00000000">
            <w:r>
              <w:t>Purpose</w:t>
            </w:r>
            <w:r>
              <w:br/>
              <w:t>Why is this resource created?</w:t>
            </w:r>
          </w:p>
        </w:tc>
        <w:tc>
          <w:tcPr>
            <w:tcW w:w="4320" w:type="dxa"/>
          </w:tcPr>
          <w:p w14:paraId="505ACD76" w14:textId="77777777" w:rsidR="00CA435E" w:rsidRDefault="00000000">
            <w:r>
              <w:t>To automate technique feedback for freestyle/front-crawl by classifying whether a swimmer’s posture is correct or incorrect from video, with the motivation of reducing overuse injury risk and supporting swimmers who train without expert coaches.</w:t>
            </w:r>
          </w:p>
        </w:tc>
      </w:tr>
      <w:tr w:rsidR="00CA435E" w14:paraId="7F7701FE" w14:textId="77777777">
        <w:tc>
          <w:tcPr>
            <w:tcW w:w="4320" w:type="dxa"/>
          </w:tcPr>
          <w:p w14:paraId="108394E5" w14:textId="77777777" w:rsidR="00CA435E" w:rsidRDefault="00000000">
            <w:r>
              <w:t>Methodology</w:t>
            </w:r>
            <w:r>
              <w:br/>
              <w:t>How is the research conducted and why these methodologies was chosen?</w:t>
            </w:r>
          </w:p>
        </w:tc>
        <w:tc>
          <w:tcPr>
            <w:tcW w:w="4320" w:type="dxa"/>
          </w:tcPr>
          <w:p w14:paraId="22F3D675" w14:textId="77777777" w:rsidR="00CA435E" w:rsidRDefault="00000000">
            <w:r>
              <w:t>The system extracts body keypoints from swimmer videos (the PDF text indicates key joints and movements are identified) and models the temporal sequence using an LSTM network. The dataset is curated to include both correct and incorrect poses, enabling supervised sequence classification. LSTMs are chosen because stroke technique quality depends on movement patterns over time, not single-frame posture; temporal recurrence captures rhythm, timing, and phase consistency.</w:t>
            </w:r>
          </w:p>
        </w:tc>
      </w:tr>
      <w:tr w:rsidR="00CA435E" w14:paraId="75959B11" w14:textId="77777777">
        <w:tc>
          <w:tcPr>
            <w:tcW w:w="4320" w:type="dxa"/>
          </w:tcPr>
          <w:p w14:paraId="13947605" w14:textId="77777777" w:rsidR="00CA435E" w:rsidRDefault="00000000">
            <w:r>
              <w:t>Results &amp; discussion</w:t>
            </w:r>
            <w:r>
              <w:br/>
              <w:t>What’s the main findings?</w:t>
            </w:r>
            <w:r>
              <w:br/>
            </w:r>
          </w:p>
        </w:tc>
        <w:tc>
          <w:tcPr>
            <w:tcW w:w="4320" w:type="dxa"/>
          </w:tcPr>
          <w:p w14:paraId="41806453" w14:textId="77777777" w:rsidR="00CA435E" w:rsidRDefault="00000000">
            <w:r>
              <w:t>The reported outcome is an overall classification accuracy around 85% on the curated dataset, indicating the feasibility of using sequence models for automated posture assessment. The discussion positions this as a step toward accessible sports-tech feedback systems and highlights the importance of sequential analysis for swimming.</w:t>
            </w:r>
          </w:p>
        </w:tc>
      </w:tr>
      <w:tr w:rsidR="00CA435E" w14:paraId="25446987" w14:textId="77777777">
        <w:tc>
          <w:tcPr>
            <w:tcW w:w="4320" w:type="dxa"/>
          </w:tcPr>
          <w:p w14:paraId="076ACFFE" w14:textId="77777777" w:rsidR="00CA435E" w:rsidRDefault="00000000">
            <w:r>
              <w:t>Limitations &amp; recommendations</w:t>
            </w:r>
            <w:r>
              <w:br/>
              <w:t>How did the author reflect on this research?</w:t>
            </w:r>
          </w:p>
        </w:tc>
        <w:tc>
          <w:tcPr>
            <w:tcW w:w="4320" w:type="dxa"/>
          </w:tcPr>
          <w:p w14:paraId="27B9FDA5" w14:textId="77777777" w:rsidR="00CA435E" w:rsidRDefault="00000000">
            <w:r>
              <w:t>Limitations include limited dataset scale/diversity (often a key issue in sport-specific supervised learning), potential sensitivity to camera angle, and the binary nature of feedback (correct/incorrect) which may be less informative than graded or component-level scoring. The authors imply future work should broaden data, refine labels, and provide more granular feedback for specific technique faults.</w:t>
            </w:r>
          </w:p>
        </w:tc>
      </w:tr>
      <w:tr w:rsidR="00CA435E" w14:paraId="7B3B6764" w14:textId="77777777">
        <w:tc>
          <w:tcPr>
            <w:tcW w:w="4320" w:type="dxa"/>
          </w:tcPr>
          <w:p w14:paraId="4C911790" w14:textId="77777777" w:rsidR="00CA435E" w:rsidRDefault="00000000">
            <w:r>
              <w:t>Author’s authority</w:t>
            </w:r>
            <w:r>
              <w:br/>
              <w:t>is this resource reliable</w:t>
            </w:r>
            <w:r>
              <w:br/>
            </w:r>
          </w:p>
        </w:tc>
        <w:tc>
          <w:tcPr>
            <w:tcW w:w="4320" w:type="dxa"/>
          </w:tcPr>
          <w:p w14:paraId="7541E000" w14:textId="77777777" w:rsidR="00CA435E" w:rsidRDefault="00000000">
            <w:r>
              <w:t>As an IEEE conference paper, it is generally reliable and follows a standard peer-review process for conference proceedings. However, if you only access it via a repository upload, you should still cross-check the official IEEE metadata (conference, pages) when writing your final bibliography.</w:t>
            </w:r>
          </w:p>
        </w:tc>
      </w:tr>
      <w:tr w:rsidR="00CA435E" w14:paraId="074219D9" w14:textId="77777777">
        <w:tc>
          <w:tcPr>
            <w:tcW w:w="4320" w:type="dxa"/>
          </w:tcPr>
          <w:p w14:paraId="30FA7039" w14:textId="77777777" w:rsidR="00CA435E" w:rsidRDefault="00000000">
            <w:r>
              <w:t>Usefulness</w:t>
            </w:r>
            <w:r>
              <w:br/>
              <w:t>how this resource might be useful</w:t>
            </w:r>
            <w:r>
              <w:br/>
            </w:r>
          </w:p>
        </w:tc>
        <w:tc>
          <w:tcPr>
            <w:tcW w:w="4320" w:type="dxa"/>
          </w:tcPr>
          <w:p w14:paraId="12B00F28" w14:textId="77777777" w:rsidR="00CA435E" w:rsidRDefault="00000000">
            <w:r>
              <w:t>Very useful for your EE as a close “neighbor” task: video → pose/keypoints → temporal model → technique feedback. Even though it is freestyle, the pipeline transfers well to breaststroke kick if you replace upper-</w:t>
            </w:r>
            <w:r>
              <w:lastRenderedPageBreak/>
              <w:t>body features with lower-limb joint angles/phase features. It can help you justify why temporal modeling is necessary and can act as a baseline to compare against your RL-based evaluation approach.</w:t>
            </w:r>
          </w:p>
        </w:tc>
      </w:tr>
    </w:tbl>
    <w:p w14:paraId="0DE642AC" w14:textId="77777777" w:rsidR="00F22278" w:rsidRDefault="00F22278"/>
    <w:sectPr w:rsidR="00F222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7963">
    <w:abstractNumId w:val="8"/>
  </w:num>
  <w:num w:numId="2" w16cid:durableId="590938289">
    <w:abstractNumId w:val="6"/>
  </w:num>
  <w:num w:numId="3" w16cid:durableId="639962016">
    <w:abstractNumId w:val="5"/>
  </w:num>
  <w:num w:numId="4" w16cid:durableId="108859371">
    <w:abstractNumId w:val="4"/>
  </w:num>
  <w:num w:numId="5" w16cid:durableId="1853371533">
    <w:abstractNumId w:val="7"/>
  </w:num>
  <w:num w:numId="6" w16cid:durableId="1154103663">
    <w:abstractNumId w:val="3"/>
  </w:num>
  <w:num w:numId="7" w16cid:durableId="819154499">
    <w:abstractNumId w:val="2"/>
  </w:num>
  <w:num w:numId="8" w16cid:durableId="1208907635">
    <w:abstractNumId w:val="1"/>
  </w:num>
  <w:num w:numId="9" w16cid:durableId="106537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126"/>
    <w:rsid w:val="0015074B"/>
    <w:rsid w:val="0029639D"/>
    <w:rsid w:val="00326F90"/>
    <w:rsid w:val="003275FD"/>
    <w:rsid w:val="00AA1D8D"/>
    <w:rsid w:val="00B47730"/>
    <w:rsid w:val="00CA435E"/>
    <w:rsid w:val="00CB0664"/>
    <w:rsid w:val="00F22278"/>
    <w:rsid w:val="00F768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CBECC"/>
  <w14:defaultImageDpi w14:val="300"/>
  <w15:docId w15:val="{40AB74D0-34F6-9A47-ABE1-824C9547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Haoyu Huang (HSS 2027)</cp:lastModifiedBy>
  <cp:revision>4</cp:revision>
  <dcterms:created xsi:type="dcterms:W3CDTF">2013-12-23T23:15:00Z</dcterms:created>
  <dcterms:modified xsi:type="dcterms:W3CDTF">2026-01-18T07:26:00Z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04c4afa-7e58-4b71-a825-8021dd1be439_Enabled">
    <vt:lpwstr>true</vt:lpwstr>
  </property>
  <property fmtid="{D5CDD505-2E9C-101B-9397-08002B2CF9AE}" pid="3" name="MSIP_Label_704c4afa-7e58-4b71-a825-8021dd1be439_SetDate">
    <vt:lpwstr>2026-01-18T07:26:29Z</vt:lpwstr>
  </property>
  <property fmtid="{D5CDD505-2E9C-101B-9397-08002B2CF9AE}" pid="4" name="MSIP_Label_704c4afa-7e58-4b71-a825-8021dd1be439_Method">
    <vt:lpwstr>Standard</vt:lpwstr>
  </property>
  <property fmtid="{D5CDD505-2E9C-101B-9397-08002B2CF9AE}" pid="5" name="MSIP_Label_704c4afa-7e58-4b71-a825-8021dd1be439_Name">
    <vt:lpwstr>Staff Only Level</vt:lpwstr>
  </property>
  <property fmtid="{D5CDD505-2E9C-101B-9397-08002B2CF9AE}" pid="6" name="MSIP_Label_704c4afa-7e58-4b71-a825-8021dd1be439_SiteId">
    <vt:lpwstr>e0567466-186a-4dd7-9eaa-b9bb1a8a982e</vt:lpwstr>
  </property>
  <property fmtid="{D5CDD505-2E9C-101B-9397-08002B2CF9AE}" pid="7" name="MSIP_Label_704c4afa-7e58-4b71-a825-8021dd1be439_ActionId">
    <vt:lpwstr>336ce9ab-65c3-41bd-a648-a48dcc9aec90</vt:lpwstr>
  </property>
  <property fmtid="{D5CDD505-2E9C-101B-9397-08002B2CF9AE}" pid="8" name="MSIP_Label_704c4afa-7e58-4b71-a825-8021dd1be439_ContentBits">
    <vt:lpwstr>0</vt:lpwstr>
  </property>
  <property fmtid="{D5CDD505-2E9C-101B-9397-08002B2CF9AE}" pid="9" name="MSIP_Label_704c4afa-7e58-4b71-a825-8021dd1be439_Tag">
    <vt:lpwstr>50, 3, 0, 1</vt:lpwstr>
  </property>
</Properties>
</file>