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72A" w:rsidRDefault="0085772A" w:rsidP="0085772A">
      <w:pPr>
        <w:spacing w:line="360" w:lineRule="auto"/>
        <w:jc w:val="center"/>
        <w:rPr>
          <w:rFonts w:asciiTheme="majorEastAsia" w:eastAsiaTheme="majorEastAsia" w:hAnsiTheme="majorEastAsia"/>
          <w:b/>
          <w:sz w:val="32"/>
          <w:szCs w:val="32"/>
        </w:rPr>
      </w:pPr>
      <w:r>
        <w:rPr>
          <w:rFonts w:asciiTheme="majorEastAsia" w:eastAsiaTheme="majorEastAsia" w:hAnsiTheme="majorEastAsia" w:hint="eastAsia"/>
          <w:b/>
          <w:bCs/>
          <w:sz w:val="32"/>
          <w:szCs w:val="32"/>
        </w:rPr>
        <w:t>南京信息工程大学</w:t>
      </w:r>
      <w:r>
        <w:rPr>
          <w:rFonts w:asciiTheme="majorEastAsia" w:eastAsiaTheme="majorEastAsia" w:hAnsiTheme="majorEastAsia" w:hint="eastAsia"/>
          <w:b/>
          <w:sz w:val="32"/>
          <w:szCs w:val="32"/>
        </w:rPr>
        <w:t>本科生毕业论文（设计）任务书</w:t>
      </w:r>
    </w:p>
    <w:p w:rsidR="0085772A" w:rsidRDefault="0085772A" w:rsidP="0085772A">
      <w:pPr>
        <w:spacing w:line="360" w:lineRule="auto"/>
        <w:jc w:val="center"/>
        <w:rPr>
          <w:rFonts w:ascii="黑体" w:eastAsia="黑体" w:hAnsi="华文楷体"/>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8"/>
        <w:gridCol w:w="1348"/>
        <w:gridCol w:w="954"/>
        <w:gridCol w:w="56"/>
        <w:gridCol w:w="735"/>
        <w:gridCol w:w="786"/>
        <w:gridCol w:w="172"/>
        <w:gridCol w:w="828"/>
        <w:gridCol w:w="2025"/>
      </w:tblGrid>
      <w:tr w:rsidR="0085772A" w:rsidTr="00191532">
        <w:trPr>
          <w:trHeight w:val="568"/>
        </w:trPr>
        <w:tc>
          <w:tcPr>
            <w:tcW w:w="1618" w:type="dxa"/>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学  院</w:t>
            </w:r>
          </w:p>
        </w:tc>
        <w:tc>
          <w:tcPr>
            <w:tcW w:w="3093" w:type="dxa"/>
            <w:gridSpan w:val="4"/>
            <w:tcBorders>
              <w:top w:val="single" w:sz="4" w:space="0" w:color="auto"/>
              <w:left w:val="single" w:sz="4" w:space="0" w:color="auto"/>
              <w:bottom w:val="single" w:sz="4" w:space="0" w:color="auto"/>
              <w:right w:val="single" w:sz="4" w:space="0" w:color="auto"/>
            </w:tcBorders>
            <w:vAlign w:val="center"/>
          </w:tcPr>
          <w:p w:rsidR="0085772A" w:rsidRDefault="00E77873" w:rsidP="00191532">
            <w:pPr>
              <w:jc w:val="center"/>
              <w:rPr>
                <w:rFonts w:ascii="宋体" w:hAnsi="宋体"/>
                <w:b/>
                <w:bCs/>
                <w:sz w:val="24"/>
              </w:rPr>
            </w:pPr>
            <w:r>
              <w:rPr>
                <w:rFonts w:ascii="宋体" w:hAnsi="宋体" w:hint="eastAsia"/>
                <w:sz w:val="24"/>
              </w:rPr>
              <w:t>数学与统计学院</w:t>
            </w:r>
          </w:p>
        </w:tc>
        <w:tc>
          <w:tcPr>
            <w:tcW w:w="958" w:type="dxa"/>
            <w:gridSpan w:val="2"/>
            <w:tcBorders>
              <w:top w:val="single" w:sz="4" w:space="0" w:color="auto"/>
              <w:left w:val="single" w:sz="4" w:space="0" w:color="auto"/>
              <w:bottom w:val="single" w:sz="4" w:space="0" w:color="auto"/>
              <w:right w:val="single" w:sz="4" w:space="0" w:color="auto"/>
            </w:tcBorders>
            <w:vAlign w:val="center"/>
          </w:tcPr>
          <w:p w:rsidR="0085772A" w:rsidRDefault="0085772A" w:rsidP="00191532">
            <w:pPr>
              <w:rPr>
                <w:rFonts w:ascii="宋体" w:hAnsi="宋体"/>
                <w:sz w:val="24"/>
              </w:rPr>
            </w:pPr>
            <w:r>
              <w:rPr>
                <w:rFonts w:ascii="宋体" w:hAnsi="宋体" w:hint="eastAsia"/>
                <w:sz w:val="24"/>
              </w:rPr>
              <w:t>专  业</w:t>
            </w:r>
          </w:p>
        </w:tc>
        <w:tc>
          <w:tcPr>
            <w:tcW w:w="2853" w:type="dxa"/>
            <w:gridSpan w:val="2"/>
            <w:tcBorders>
              <w:top w:val="single" w:sz="4" w:space="0" w:color="auto"/>
              <w:left w:val="single" w:sz="4" w:space="0" w:color="auto"/>
              <w:bottom w:val="single" w:sz="4" w:space="0" w:color="auto"/>
              <w:right w:val="single" w:sz="4" w:space="0" w:color="auto"/>
            </w:tcBorders>
            <w:vAlign w:val="center"/>
          </w:tcPr>
          <w:p w:rsidR="0085772A" w:rsidRDefault="0085772A" w:rsidP="00191532">
            <w:pPr>
              <w:rPr>
                <w:rFonts w:ascii="宋体" w:hAnsi="宋体"/>
                <w:sz w:val="24"/>
              </w:rPr>
            </w:pPr>
            <w:r>
              <w:rPr>
                <w:rFonts w:ascii="宋体" w:hAnsi="宋体" w:hint="eastAsia"/>
                <w:sz w:val="24"/>
              </w:rPr>
              <w:t>信息与计算科学</w:t>
            </w:r>
          </w:p>
        </w:tc>
      </w:tr>
      <w:tr w:rsidR="0085772A" w:rsidTr="00191532">
        <w:trPr>
          <w:trHeight w:val="548"/>
        </w:trPr>
        <w:tc>
          <w:tcPr>
            <w:tcW w:w="1618" w:type="dxa"/>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学生姓名</w:t>
            </w:r>
          </w:p>
        </w:tc>
        <w:tc>
          <w:tcPr>
            <w:tcW w:w="1348" w:type="dxa"/>
            <w:tcBorders>
              <w:top w:val="single" w:sz="4" w:space="0" w:color="auto"/>
              <w:left w:val="single" w:sz="4" w:space="0" w:color="auto"/>
              <w:bottom w:val="single" w:sz="4" w:space="0" w:color="auto"/>
              <w:right w:val="single" w:sz="4" w:space="0" w:color="auto"/>
            </w:tcBorders>
            <w:vAlign w:val="center"/>
          </w:tcPr>
          <w:p w:rsidR="0085772A" w:rsidRDefault="0085772A" w:rsidP="00191532">
            <w:pPr>
              <w:tabs>
                <w:tab w:val="left" w:pos="270"/>
              </w:tabs>
              <w:jc w:val="center"/>
              <w:rPr>
                <w:rFonts w:ascii="宋体" w:hAnsi="宋体"/>
                <w:b/>
                <w:bCs/>
                <w:sz w:val="24"/>
              </w:rPr>
            </w:pPr>
            <w:r>
              <w:rPr>
                <w:rFonts w:ascii="宋体" w:hAnsi="宋体" w:hint="eastAsia"/>
                <w:sz w:val="24"/>
              </w:rPr>
              <w:t>张瑶康</w:t>
            </w:r>
          </w:p>
        </w:tc>
        <w:tc>
          <w:tcPr>
            <w:tcW w:w="1010" w:type="dxa"/>
            <w:gridSpan w:val="2"/>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bCs/>
                <w:sz w:val="24"/>
              </w:rPr>
            </w:pPr>
            <w:r>
              <w:rPr>
                <w:rFonts w:ascii="宋体" w:hAnsi="宋体" w:hint="eastAsia"/>
                <w:bCs/>
                <w:sz w:val="24"/>
              </w:rPr>
              <w:t>学号</w:t>
            </w:r>
          </w:p>
        </w:tc>
        <w:tc>
          <w:tcPr>
            <w:tcW w:w="1693" w:type="dxa"/>
            <w:gridSpan w:val="3"/>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20141314054</w:t>
            </w:r>
          </w:p>
        </w:tc>
        <w:tc>
          <w:tcPr>
            <w:tcW w:w="828" w:type="dxa"/>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班级</w:t>
            </w:r>
          </w:p>
        </w:tc>
        <w:tc>
          <w:tcPr>
            <w:tcW w:w="2025" w:type="dxa"/>
            <w:tcBorders>
              <w:top w:val="single" w:sz="4" w:space="0" w:color="auto"/>
              <w:left w:val="single" w:sz="4" w:space="0" w:color="auto"/>
              <w:bottom w:val="single" w:sz="4" w:space="0" w:color="auto"/>
              <w:right w:val="single" w:sz="4" w:space="0" w:color="auto"/>
            </w:tcBorders>
            <w:vAlign w:val="center"/>
          </w:tcPr>
          <w:p w:rsidR="0085772A" w:rsidRDefault="0085772A" w:rsidP="00550896">
            <w:pPr>
              <w:ind w:firstLineChars="100" w:firstLine="240"/>
              <w:rPr>
                <w:rFonts w:ascii="宋体" w:hAnsi="宋体"/>
                <w:sz w:val="24"/>
              </w:rPr>
            </w:pPr>
            <w:bookmarkStart w:id="0" w:name="_GoBack"/>
            <w:bookmarkEnd w:id="0"/>
            <w:r>
              <w:rPr>
                <w:rFonts w:ascii="宋体" w:hAnsi="宋体" w:hint="eastAsia"/>
                <w:sz w:val="24"/>
              </w:rPr>
              <w:t>2班</w:t>
            </w:r>
          </w:p>
        </w:tc>
      </w:tr>
      <w:tr w:rsidR="0085772A" w:rsidTr="00191532">
        <w:trPr>
          <w:trHeight w:val="528"/>
        </w:trPr>
        <w:tc>
          <w:tcPr>
            <w:tcW w:w="1618" w:type="dxa"/>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指导教师</w:t>
            </w:r>
          </w:p>
        </w:tc>
        <w:tc>
          <w:tcPr>
            <w:tcW w:w="6904" w:type="dxa"/>
            <w:gridSpan w:val="8"/>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b/>
                <w:bCs/>
                <w:sz w:val="24"/>
              </w:rPr>
            </w:pPr>
            <w:r>
              <w:rPr>
                <w:rFonts w:ascii="宋体" w:hAnsi="宋体" w:hint="eastAsia"/>
                <w:sz w:val="24"/>
              </w:rPr>
              <w:t>李顺杰</w:t>
            </w:r>
          </w:p>
        </w:tc>
      </w:tr>
      <w:tr w:rsidR="0085772A" w:rsidTr="00191532">
        <w:trPr>
          <w:trHeight w:val="536"/>
        </w:trPr>
        <w:tc>
          <w:tcPr>
            <w:tcW w:w="1618" w:type="dxa"/>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论文题目</w:t>
            </w:r>
          </w:p>
        </w:tc>
        <w:tc>
          <w:tcPr>
            <w:tcW w:w="6904" w:type="dxa"/>
            <w:gridSpan w:val="8"/>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b/>
                <w:bCs/>
                <w:sz w:val="24"/>
              </w:rPr>
            </w:pPr>
            <w:r>
              <w:rPr>
                <w:rFonts w:ascii="宋体" w:hAnsi="宋体" w:hint="eastAsia"/>
                <w:sz w:val="24"/>
              </w:rPr>
              <w:t>一类混沌系统的线性反馈控制及同步</w:t>
            </w:r>
          </w:p>
        </w:tc>
      </w:tr>
      <w:tr w:rsidR="0085772A" w:rsidTr="00191532">
        <w:trPr>
          <w:trHeight w:val="536"/>
        </w:trPr>
        <w:tc>
          <w:tcPr>
            <w:tcW w:w="1618" w:type="dxa"/>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论文性质</w:t>
            </w:r>
          </w:p>
        </w:tc>
        <w:tc>
          <w:tcPr>
            <w:tcW w:w="6904" w:type="dxa"/>
            <w:gridSpan w:val="8"/>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b/>
                <w:bCs/>
                <w:sz w:val="24"/>
              </w:rPr>
            </w:pPr>
            <w:r>
              <w:rPr>
                <w:rFonts w:ascii="Arial" w:hAnsi="Arial" w:cs="Arial"/>
                <w:sz w:val="24"/>
              </w:rPr>
              <w:t>√</w:t>
            </w:r>
            <w:r>
              <w:rPr>
                <w:rFonts w:ascii="Arial" w:hAnsi="Arial" w:cs="Arial" w:hint="eastAsia"/>
                <w:sz w:val="24"/>
              </w:rPr>
              <w:t xml:space="preserve"> </w:t>
            </w:r>
            <w:r>
              <w:rPr>
                <w:rFonts w:ascii="宋体" w:hAnsi="宋体" w:hint="eastAsia"/>
                <w:sz w:val="24"/>
              </w:rPr>
              <w:t>毕业论文    □毕业设计</w:t>
            </w:r>
          </w:p>
        </w:tc>
      </w:tr>
      <w:tr w:rsidR="0085772A" w:rsidTr="00191532">
        <w:trPr>
          <w:trHeight w:val="536"/>
        </w:trPr>
        <w:tc>
          <w:tcPr>
            <w:tcW w:w="1618" w:type="dxa"/>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选题类型</w:t>
            </w:r>
          </w:p>
        </w:tc>
        <w:tc>
          <w:tcPr>
            <w:tcW w:w="6904" w:type="dxa"/>
            <w:gridSpan w:val="8"/>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Arial" w:hAnsi="Arial" w:cs="Arial"/>
                <w:sz w:val="24"/>
              </w:rPr>
              <w:t>√</w:t>
            </w:r>
            <w:r>
              <w:rPr>
                <w:rFonts w:ascii="Arial" w:hAnsi="Arial" w:cs="Arial" w:hint="eastAsia"/>
                <w:sz w:val="24"/>
              </w:rPr>
              <w:t xml:space="preserve"> </w:t>
            </w:r>
            <w:r>
              <w:rPr>
                <w:rFonts w:ascii="宋体" w:hAnsi="宋体" w:hint="eastAsia"/>
                <w:sz w:val="24"/>
              </w:rPr>
              <w:t>理论研究型  □实验研究型  □软件设计型  □工程设计型  □艺术设计型  □其他</w:t>
            </w:r>
          </w:p>
        </w:tc>
      </w:tr>
      <w:tr w:rsidR="0085772A" w:rsidTr="00191532">
        <w:trPr>
          <w:trHeight w:val="536"/>
        </w:trPr>
        <w:tc>
          <w:tcPr>
            <w:tcW w:w="1618" w:type="dxa"/>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选题来源</w:t>
            </w:r>
          </w:p>
        </w:tc>
        <w:tc>
          <w:tcPr>
            <w:tcW w:w="6904" w:type="dxa"/>
            <w:gridSpan w:val="8"/>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Arial" w:hAnsi="Arial" w:cs="Arial"/>
                <w:sz w:val="24"/>
              </w:rPr>
              <w:t>√</w:t>
            </w:r>
            <w:r>
              <w:rPr>
                <w:rFonts w:ascii="Arial" w:hAnsi="Arial" w:cs="Arial" w:hint="eastAsia"/>
                <w:sz w:val="24"/>
              </w:rPr>
              <w:t xml:space="preserve"> </w:t>
            </w:r>
            <w:r>
              <w:rPr>
                <w:rFonts w:ascii="宋体" w:hAnsi="宋体" w:hint="eastAsia"/>
                <w:sz w:val="24"/>
              </w:rPr>
              <w:t>结合教师科研    □结合教育教学    □结合实验室建设   □结合生产实际    □自拟</w:t>
            </w:r>
          </w:p>
        </w:tc>
      </w:tr>
      <w:tr w:rsidR="0085772A" w:rsidTr="00191532">
        <w:trPr>
          <w:trHeight w:val="536"/>
        </w:trPr>
        <w:tc>
          <w:tcPr>
            <w:tcW w:w="1618" w:type="dxa"/>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工作量</w:t>
            </w:r>
          </w:p>
        </w:tc>
        <w:tc>
          <w:tcPr>
            <w:tcW w:w="2302" w:type="dxa"/>
            <w:gridSpan w:val="2"/>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 xml:space="preserve">□大  </w:t>
            </w:r>
            <w:r>
              <w:rPr>
                <w:rFonts w:ascii="Arial" w:hAnsi="Arial" w:cs="Arial"/>
                <w:sz w:val="24"/>
              </w:rPr>
              <w:t>√</w:t>
            </w:r>
            <w:r>
              <w:rPr>
                <w:rFonts w:ascii="Arial" w:hAnsi="Arial" w:cs="Arial" w:hint="eastAsia"/>
                <w:sz w:val="24"/>
              </w:rPr>
              <w:t xml:space="preserve"> </w:t>
            </w:r>
            <w:r>
              <w:rPr>
                <w:rFonts w:ascii="宋体" w:hAnsi="宋体" w:hint="eastAsia"/>
                <w:sz w:val="24"/>
              </w:rPr>
              <w:t>中  □小</w:t>
            </w:r>
          </w:p>
        </w:tc>
        <w:tc>
          <w:tcPr>
            <w:tcW w:w="1577" w:type="dxa"/>
            <w:gridSpan w:val="3"/>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难易度</w:t>
            </w:r>
          </w:p>
        </w:tc>
        <w:tc>
          <w:tcPr>
            <w:tcW w:w="3025" w:type="dxa"/>
            <w:gridSpan w:val="3"/>
            <w:tcBorders>
              <w:top w:val="single" w:sz="4" w:space="0" w:color="auto"/>
              <w:left w:val="single" w:sz="4" w:space="0" w:color="auto"/>
              <w:bottom w:val="single" w:sz="4" w:space="0" w:color="auto"/>
              <w:right w:val="single" w:sz="4" w:space="0" w:color="auto"/>
            </w:tcBorders>
            <w:vAlign w:val="center"/>
          </w:tcPr>
          <w:p w:rsidR="0085772A" w:rsidRDefault="006D77A9" w:rsidP="006D77A9">
            <w:pPr>
              <w:jc w:val="center"/>
              <w:rPr>
                <w:rFonts w:ascii="宋体" w:hAnsi="宋体"/>
                <w:sz w:val="24"/>
              </w:rPr>
            </w:pPr>
            <w:r>
              <w:rPr>
                <w:rFonts w:ascii="Arial" w:hAnsi="Arial" w:cs="Arial"/>
                <w:sz w:val="24"/>
              </w:rPr>
              <w:t>√</w:t>
            </w:r>
            <w:r w:rsidR="0085772A">
              <w:rPr>
                <w:rFonts w:ascii="宋体" w:hAnsi="宋体" w:hint="eastAsia"/>
                <w:sz w:val="24"/>
              </w:rPr>
              <w:t xml:space="preserve">较难  </w:t>
            </w:r>
            <w:r>
              <w:rPr>
                <w:rFonts w:ascii="宋体" w:hAnsi="宋体" w:hint="eastAsia"/>
                <w:sz w:val="24"/>
              </w:rPr>
              <w:t>□</w:t>
            </w:r>
            <w:r w:rsidR="0085772A">
              <w:rPr>
                <w:rFonts w:ascii="Arial" w:hAnsi="Arial" w:cs="Arial" w:hint="eastAsia"/>
                <w:sz w:val="24"/>
              </w:rPr>
              <w:t xml:space="preserve"> </w:t>
            </w:r>
            <w:r w:rsidR="0085772A">
              <w:rPr>
                <w:rFonts w:ascii="宋体" w:hAnsi="宋体" w:hint="eastAsia"/>
                <w:sz w:val="24"/>
              </w:rPr>
              <w:t>中等  □简单</w:t>
            </w:r>
          </w:p>
        </w:tc>
      </w:tr>
      <w:tr w:rsidR="0085772A" w:rsidTr="000A0119">
        <w:trPr>
          <w:trHeight w:val="966"/>
        </w:trPr>
        <w:tc>
          <w:tcPr>
            <w:tcW w:w="1618" w:type="dxa"/>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论文（设计）目标</w:t>
            </w:r>
          </w:p>
        </w:tc>
        <w:tc>
          <w:tcPr>
            <w:tcW w:w="6904" w:type="dxa"/>
            <w:gridSpan w:val="8"/>
            <w:tcBorders>
              <w:top w:val="single" w:sz="4" w:space="0" w:color="auto"/>
              <w:left w:val="single" w:sz="4" w:space="0" w:color="auto"/>
              <w:bottom w:val="single" w:sz="4" w:space="0" w:color="auto"/>
              <w:right w:val="single" w:sz="4" w:space="0" w:color="auto"/>
            </w:tcBorders>
          </w:tcPr>
          <w:p w:rsidR="0085772A" w:rsidRPr="006D77A9" w:rsidRDefault="0085772A" w:rsidP="006D77A9">
            <w:pPr>
              <w:rPr>
                <w:rFonts w:asciiTheme="minorEastAsia" w:eastAsiaTheme="minorEastAsia" w:hAnsiTheme="minorEastAsia"/>
                <w:szCs w:val="21"/>
              </w:rPr>
            </w:pPr>
            <w:r>
              <w:rPr>
                <w:rFonts w:ascii="宋体" w:hAnsi="宋体" w:hint="eastAsia"/>
                <w:sz w:val="24"/>
              </w:rPr>
              <w:t xml:space="preserve">    </w:t>
            </w:r>
            <w:r w:rsidR="006D77A9" w:rsidRPr="006D77A9">
              <w:rPr>
                <w:rFonts w:asciiTheme="minorEastAsia" w:eastAsiaTheme="minorEastAsia" w:hAnsiTheme="minorEastAsia" w:hint="eastAsia"/>
                <w:szCs w:val="21"/>
              </w:rPr>
              <w:t>利用反馈线性化方法研究多翅膀混沌系统在施加两个控制变量后反馈等价于一个双输入线性控制系统；设计线性反馈控制器，将系统控制到平衡点；研究多翅膀混沌系统的混沌同步问题，利用反馈线性化方法构造线性反馈控制器。</w:t>
            </w:r>
          </w:p>
        </w:tc>
      </w:tr>
      <w:tr w:rsidR="0085772A" w:rsidTr="00191532">
        <w:trPr>
          <w:trHeight w:val="2325"/>
        </w:trPr>
        <w:tc>
          <w:tcPr>
            <w:tcW w:w="1618" w:type="dxa"/>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论文（设计）内容</w:t>
            </w:r>
          </w:p>
        </w:tc>
        <w:tc>
          <w:tcPr>
            <w:tcW w:w="6904" w:type="dxa"/>
            <w:gridSpan w:val="8"/>
            <w:tcBorders>
              <w:top w:val="single" w:sz="4" w:space="0" w:color="auto"/>
              <w:left w:val="single" w:sz="4" w:space="0" w:color="auto"/>
              <w:bottom w:val="single" w:sz="4" w:space="0" w:color="auto"/>
              <w:right w:val="single" w:sz="4" w:space="0" w:color="auto"/>
            </w:tcBorders>
          </w:tcPr>
          <w:p w:rsidR="006D77A9" w:rsidRPr="00D74486" w:rsidRDefault="006D77A9" w:rsidP="006D77A9">
            <w:pPr>
              <w:pStyle w:val="a5"/>
              <w:widowControl/>
              <w:spacing w:line="360" w:lineRule="auto"/>
              <w:ind w:firstLineChars="0" w:firstLine="0"/>
              <w:jc w:val="left"/>
              <w:rPr>
                <w:rFonts w:ascii="宋体" w:hAnsi="宋体" w:cs="宋体"/>
                <w:kern w:val="0"/>
                <w:szCs w:val="21"/>
              </w:rPr>
            </w:pPr>
            <w:r w:rsidRPr="00D74486">
              <w:rPr>
                <w:rFonts w:ascii="宋体" w:hAnsi="宋体" w:cs="宋体" w:hint="eastAsia"/>
                <w:kern w:val="0"/>
                <w:szCs w:val="21"/>
              </w:rPr>
              <w:t>1.对一类混沌系统增加2个控制输入，构造双输入非线性系统，利用非线性控制理论证明系统可输入-状态线性化。</w:t>
            </w:r>
          </w:p>
          <w:p w:rsidR="006D77A9" w:rsidRPr="00D74486" w:rsidRDefault="006D77A9" w:rsidP="006D77A9">
            <w:pPr>
              <w:pStyle w:val="a5"/>
              <w:widowControl/>
              <w:spacing w:line="360" w:lineRule="auto"/>
              <w:ind w:firstLineChars="0" w:firstLine="0"/>
              <w:jc w:val="left"/>
              <w:rPr>
                <w:rFonts w:ascii="宋体" w:hAnsi="宋体"/>
                <w:b/>
                <w:bCs/>
                <w:szCs w:val="21"/>
              </w:rPr>
            </w:pPr>
            <w:r w:rsidRPr="00D74486">
              <w:rPr>
                <w:rFonts w:ascii="宋体" w:hAnsi="宋体" w:hint="eastAsia"/>
                <w:bCs/>
                <w:szCs w:val="21"/>
              </w:rPr>
              <w:t>2.</w:t>
            </w:r>
            <w:r w:rsidRPr="00D74486">
              <w:rPr>
                <w:rFonts w:ascii="宋体" w:hAnsi="宋体"/>
                <w:bCs/>
                <w:szCs w:val="21"/>
              </w:rPr>
              <w:t>设计线性反馈控制器</w:t>
            </w:r>
            <w:r w:rsidRPr="00D74486">
              <w:rPr>
                <w:rFonts w:ascii="宋体" w:hAnsi="宋体" w:hint="eastAsia"/>
                <w:bCs/>
                <w:szCs w:val="21"/>
              </w:rPr>
              <w:t>，</w:t>
            </w:r>
            <w:r w:rsidRPr="00D74486">
              <w:rPr>
                <w:rFonts w:ascii="宋体" w:hAnsi="宋体"/>
                <w:bCs/>
                <w:szCs w:val="21"/>
              </w:rPr>
              <w:t>实现</w:t>
            </w:r>
            <w:r w:rsidRPr="00D74486">
              <w:rPr>
                <w:rFonts w:ascii="宋体" w:hAnsi="宋体" w:hint="eastAsia"/>
                <w:bCs/>
                <w:szCs w:val="21"/>
              </w:rPr>
              <w:t>上述双输入非线性混沌系统的零控问题，给出</w:t>
            </w:r>
            <w:r w:rsidRPr="00D74486">
              <w:rPr>
                <w:rFonts w:ascii="宋体" w:hAnsi="宋体"/>
                <w:bCs/>
                <w:szCs w:val="21"/>
              </w:rPr>
              <w:t>仿真结果</w:t>
            </w:r>
            <w:r w:rsidRPr="00D74486">
              <w:rPr>
                <w:rFonts w:ascii="宋体" w:hAnsi="宋体" w:hint="eastAsia"/>
                <w:bCs/>
                <w:szCs w:val="21"/>
              </w:rPr>
              <w:t>。</w:t>
            </w:r>
          </w:p>
          <w:p w:rsidR="000A0119" w:rsidRPr="006D77A9" w:rsidRDefault="006D77A9" w:rsidP="006D77A9">
            <w:pPr>
              <w:widowControl/>
              <w:spacing w:line="360" w:lineRule="auto"/>
              <w:jc w:val="left"/>
              <w:rPr>
                <w:rFonts w:ascii="宋体" w:hAnsi="宋体" w:hint="eastAsia"/>
                <w:b/>
                <w:bCs/>
                <w:sz w:val="24"/>
              </w:rPr>
            </w:pPr>
            <w:r w:rsidRPr="00D74486">
              <w:rPr>
                <w:rFonts w:ascii="宋体" w:hAnsi="宋体" w:hint="eastAsia"/>
                <w:bCs/>
                <w:szCs w:val="21"/>
              </w:rPr>
              <w:t>3.利用得到线性控制器，</w:t>
            </w:r>
            <w:r>
              <w:rPr>
                <w:rFonts w:ascii="宋体" w:hAnsi="宋体" w:hint="eastAsia"/>
                <w:bCs/>
                <w:szCs w:val="21"/>
              </w:rPr>
              <w:t>研究驱动系统和响应系统</w:t>
            </w:r>
            <w:r w:rsidRPr="00D74486">
              <w:rPr>
                <w:rFonts w:ascii="宋体" w:hAnsi="宋体" w:hint="eastAsia"/>
                <w:bCs/>
                <w:szCs w:val="21"/>
              </w:rPr>
              <w:t>同步</w:t>
            </w:r>
            <w:r>
              <w:rPr>
                <w:rFonts w:ascii="宋体" w:hAnsi="宋体" w:hint="eastAsia"/>
                <w:bCs/>
                <w:szCs w:val="21"/>
              </w:rPr>
              <w:t>问题</w:t>
            </w:r>
            <w:r w:rsidRPr="00D74486">
              <w:rPr>
                <w:rFonts w:ascii="宋体" w:hAnsi="宋体" w:hint="eastAsia"/>
                <w:bCs/>
                <w:szCs w:val="21"/>
              </w:rPr>
              <w:t>，给出仿真结果。</w:t>
            </w:r>
          </w:p>
        </w:tc>
      </w:tr>
      <w:tr w:rsidR="0085772A" w:rsidTr="00191532">
        <w:trPr>
          <w:trHeight w:val="1082"/>
        </w:trPr>
        <w:tc>
          <w:tcPr>
            <w:tcW w:w="1618" w:type="dxa"/>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 xml:space="preserve">指定参考文献 </w:t>
            </w:r>
          </w:p>
        </w:tc>
        <w:tc>
          <w:tcPr>
            <w:tcW w:w="6904" w:type="dxa"/>
            <w:gridSpan w:val="8"/>
            <w:tcBorders>
              <w:top w:val="single" w:sz="4" w:space="0" w:color="auto"/>
              <w:left w:val="single" w:sz="4" w:space="0" w:color="auto"/>
              <w:bottom w:val="single" w:sz="4" w:space="0" w:color="auto"/>
              <w:right w:val="single" w:sz="4" w:space="0" w:color="auto"/>
            </w:tcBorders>
          </w:tcPr>
          <w:p w:rsidR="003665A0" w:rsidRPr="003665A0" w:rsidRDefault="003665A0" w:rsidP="003665A0">
            <w:pPr>
              <w:numPr>
                <w:ilvl w:val="0"/>
                <w:numId w:val="3"/>
              </w:numPr>
              <w:rPr>
                <w:rFonts w:asciiTheme="minorHAnsi" w:eastAsiaTheme="minorEastAsia" w:hAnsiTheme="minorHAnsi" w:cstheme="minorBidi"/>
                <w:szCs w:val="22"/>
              </w:rPr>
            </w:pPr>
            <w:r w:rsidRPr="003665A0">
              <w:rPr>
                <w:rFonts w:asciiTheme="minorHAnsi" w:eastAsiaTheme="minorEastAsia" w:hAnsiTheme="minorHAnsi" w:cstheme="minorBidi" w:hint="eastAsia"/>
                <w:szCs w:val="22"/>
              </w:rPr>
              <w:t>张国山，胡雪兰</w:t>
            </w:r>
            <w:r w:rsidRPr="003665A0">
              <w:rPr>
                <w:rFonts w:asciiTheme="minorHAnsi" w:eastAsiaTheme="minorEastAsia" w:hAnsiTheme="minorHAnsi" w:cstheme="minorBidi" w:hint="eastAsia"/>
                <w:szCs w:val="22"/>
              </w:rPr>
              <w:t xml:space="preserve">. </w:t>
            </w:r>
            <w:r w:rsidRPr="003665A0">
              <w:rPr>
                <w:rFonts w:asciiTheme="minorHAnsi" w:eastAsiaTheme="minorEastAsia" w:hAnsiTheme="minorHAnsi" w:cstheme="minorBidi" w:hint="eastAsia"/>
                <w:szCs w:val="22"/>
              </w:rPr>
              <w:t>一类新的多翅膀混沌系统分析与同步</w:t>
            </w:r>
            <w:r w:rsidRPr="003665A0">
              <w:rPr>
                <w:rFonts w:asciiTheme="minorHAnsi" w:eastAsiaTheme="minorEastAsia" w:hAnsiTheme="minorHAnsi" w:cstheme="minorBidi" w:hint="eastAsia"/>
                <w:szCs w:val="22"/>
              </w:rPr>
              <w:t xml:space="preserve">. </w:t>
            </w:r>
            <w:r w:rsidRPr="003665A0">
              <w:rPr>
                <w:rFonts w:asciiTheme="minorHAnsi" w:eastAsiaTheme="minorEastAsia" w:hAnsiTheme="minorHAnsi" w:cstheme="minorBidi" w:hint="eastAsia"/>
                <w:szCs w:val="22"/>
              </w:rPr>
              <w:t>信息与控制，</w:t>
            </w:r>
            <w:r w:rsidRPr="003665A0">
              <w:rPr>
                <w:rFonts w:asciiTheme="minorHAnsi" w:eastAsiaTheme="minorEastAsia" w:hAnsiTheme="minorHAnsi" w:cstheme="minorBidi" w:hint="eastAsia"/>
                <w:szCs w:val="22"/>
              </w:rPr>
              <w:t>45(1):86-93,2016.</w:t>
            </w:r>
          </w:p>
          <w:p w:rsidR="003665A0" w:rsidRPr="003665A0" w:rsidRDefault="003665A0" w:rsidP="003665A0">
            <w:pPr>
              <w:numPr>
                <w:ilvl w:val="0"/>
                <w:numId w:val="3"/>
              </w:numPr>
              <w:rPr>
                <w:rFonts w:asciiTheme="minorHAnsi" w:eastAsiaTheme="minorEastAsia" w:hAnsiTheme="minorHAnsi" w:cstheme="minorBidi"/>
                <w:szCs w:val="22"/>
              </w:rPr>
            </w:pPr>
            <w:r w:rsidRPr="003665A0">
              <w:rPr>
                <w:rFonts w:asciiTheme="minorHAnsi" w:eastAsiaTheme="minorEastAsia" w:hAnsiTheme="minorHAnsi" w:cstheme="minorBidi" w:hint="eastAsia"/>
                <w:szCs w:val="22"/>
              </w:rPr>
              <w:t>韩萍，基于反馈线性化的</w:t>
            </w:r>
            <w:r w:rsidRPr="003665A0">
              <w:rPr>
                <w:rFonts w:asciiTheme="minorHAnsi" w:eastAsiaTheme="minorEastAsia" w:hAnsiTheme="minorHAnsi" w:cstheme="minorBidi"/>
                <w:szCs w:val="22"/>
              </w:rPr>
              <w:t xml:space="preserve">Rossler </w:t>
            </w:r>
            <w:r w:rsidRPr="003665A0">
              <w:rPr>
                <w:rFonts w:asciiTheme="minorHAnsi" w:eastAsiaTheme="minorEastAsia" w:hAnsiTheme="minorHAnsi" w:cstheme="minorBidi" w:hint="eastAsia"/>
                <w:szCs w:val="22"/>
              </w:rPr>
              <w:t>混沌系统控制，渤海大学学报</w:t>
            </w:r>
            <w:r w:rsidRPr="003665A0">
              <w:rPr>
                <w:rFonts w:asciiTheme="minorHAnsi" w:eastAsiaTheme="minorEastAsia" w:hAnsiTheme="minorHAnsi" w:cstheme="minorBidi"/>
                <w:szCs w:val="22"/>
              </w:rPr>
              <w:t>(</w:t>
            </w:r>
            <w:r w:rsidRPr="003665A0">
              <w:rPr>
                <w:rFonts w:asciiTheme="minorHAnsi" w:eastAsiaTheme="minorEastAsia" w:hAnsiTheme="minorHAnsi" w:cstheme="minorBidi" w:hint="eastAsia"/>
                <w:szCs w:val="22"/>
              </w:rPr>
              <w:t>自然科学版</w:t>
            </w:r>
            <w:r w:rsidRPr="003665A0">
              <w:rPr>
                <w:rFonts w:asciiTheme="minorHAnsi" w:eastAsiaTheme="minorEastAsia" w:hAnsiTheme="minorHAnsi" w:cstheme="minorBidi"/>
                <w:szCs w:val="22"/>
              </w:rPr>
              <w:t>)</w:t>
            </w:r>
            <w:r w:rsidRPr="003665A0">
              <w:rPr>
                <w:rFonts w:asciiTheme="minorHAnsi" w:eastAsiaTheme="minorEastAsia" w:hAnsiTheme="minorHAnsi" w:cstheme="minorBidi" w:hint="eastAsia"/>
                <w:szCs w:val="22"/>
              </w:rPr>
              <w:t>，</w:t>
            </w:r>
            <w:r w:rsidRPr="003665A0">
              <w:rPr>
                <w:rFonts w:asciiTheme="minorHAnsi" w:eastAsiaTheme="minorEastAsia" w:hAnsiTheme="minorHAnsi" w:cstheme="minorBidi" w:hint="eastAsia"/>
                <w:szCs w:val="22"/>
              </w:rPr>
              <w:t>32</w:t>
            </w:r>
            <w:r w:rsidRPr="003665A0">
              <w:rPr>
                <w:rFonts w:asciiTheme="minorHAnsi" w:eastAsiaTheme="minorEastAsia" w:hAnsiTheme="minorHAnsi" w:cstheme="minorBidi"/>
                <w:szCs w:val="22"/>
              </w:rPr>
              <w:t>(</w:t>
            </w:r>
            <w:r w:rsidRPr="003665A0">
              <w:rPr>
                <w:rFonts w:asciiTheme="minorHAnsi" w:eastAsiaTheme="minorEastAsia" w:hAnsiTheme="minorHAnsi" w:cstheme="minorBidi" w:hint="eastAsia"/>
                <w:szCs w:val="22"/>
              </w:rPr>
              <w:t>2</w:t>
            </w:r>
            <w:r w:rsidRPr="003665A0">
              <w:rPr>
                <w:rFonts w:asciiTheme="minorHAnsi" w:eastAsiaTheme="minorEastAsia" w:hAnsiTheme="minorHAnsi" w:cstheme="minorBidi"/>
                <w:szCs w:val="22"/>
              </w:rPr>
              <w:t>):</w:t>
            </w:r>
            <w:r w:rsidRPr="003665A0">
              <w:rPr>
                <w:rFonts w:asciiTheme="minorHAnsi" w:eastAsiaTheme="minorEastAsia" w:hAnsiTheme="minorHAnsi" w:cstheme="minorBidi" w:hint="eastAsia"/>
                <w:szCs w:val="22"/>
              </w:rPr>
              <w:t>120-123</w:t>
            </w:r>
            <w:r w:rsidRPr="003665A0">
              <w:rPr>
                <w:rFonts w:asciiTheme="minorHAnsi" w:eastAsiaTheme="minorEastAsia" w:hAnsiTheme="minorHAnsi" w:cstheme="minorBidi"/>
                <w:szCs w:val="22"/>
              </w:rPr>
              <w:t>, 2011.</w:t>
            </w:r>
          </w:p>
          <w:p w:rsidR="003665A0" w:rsidRPr="003665A0" w:rsidRDefault="003665A0" w:rsidP="003665A0">
            <w:pPr>
              <w:numPr>
                <w:ilvl w:val="0"/>
                <w:numId w:val="3"/>
              </w:numPr>
              <w:rPr>
                <w:rFonts w:asciiTheme="minorHAnsi" w:eastAsiaTheme="minorEastAsia" w:hAnsiTheme="minorHAnsi" w:cstheme="minorBidi"/>
                <w:szCs w:val="22"/>
              </w:rPr>
            </w:pPr>
            <w:r w:rsidRPr="003665A0">
              <w:rPr>
                <w:rFonts w:asciiTheme="minorHAnsi" w:eastAsiaTheme="minorEastAsia" w:hAnsiTheme="minorHAnsi" w:cstheme="minorBidi" w:hint="eastAsia"/>
                <w:szCs w:val="22"/>
              </w:rPr>
              <w:t>王平，</w:t>
            </w:r>
            <w:r w:rsidRPr="003665A0">
              <w:rPr>
                <w:rFonts w:asciiTheme="minorHAnsi" w:eastAsiaTheme="minorEastAsia" w:hAnsiTheme="minorHAnsi" w:cstheme="minorBidi"/>
                <w:szCs w:val="22"/>
              </w:rPr>
              <w:t xml:space="preserve"> </w:t>
            </w:r>
            <w:r w:rsidRPr="003665A0">
              <w:rPr>
                <w:rFonts w:asciiTheme="minorHAnsi" w:eastAsiaTheme="minorEastAsia" w:hAnsiTheme="minorHAnsi" w:cstheme="minorBidi" w:hint="eastAsia"/>
                <w:szCs w:val="22"/>
              </w:rPr>
              <w:t>基于微分几何方法的混沌系统同步解耦控制</w:t>
            </w:r>
            <w:r w:rsidRPr="003665A0">
              <w:rPr>
                <w:rFonts w:asciiTheme="minorHAnsi" w:eastAsiaTheme="minorEastAsia" w:hAnsiTheme="minorHAnsi" w:cstheme="minorBidi" w:hint="eastAsia"/>
                <w:szCs w:val="22"/>
              </w:rPr>
              <w:t xml:space="preserve">. </w:t>
            </w:r>
            <w:r w:rsidRPr="003665A0">
              <w:rPr>
                <w:rFonts w:asciiTheme="minorHAnsi" w:eastAsiaTheme="minorEastAsia" w:hAnsiTheme="minorHAnsi" w:cstheme="minorBidi" w:hint="eastAsia"/>
                <w:szCs w:val="22"/>
              </w:rPr>
              <w:t>辽宁师范大学硕士论文</w:t>
            </w:r>
            <w:r w:rsidRPr="003665A0">
              <w:rPr>
                <w:rFonts w:asciiTheme="minorHAnsi" w:eastAsiaTheme="minorEastAsia" w:hAnsiTheme="minorHAnsi" w:cstheme="minorBidi"/>
                <w:szCs w:val="22"/>
              </w:rPr>
              <w:t>, 201</w:t>
            </w:r>
            <w:r w:rsidRPr="003665A0">
              <w:rPr>
                <w:rFonts w:asciiTheme="minorHAnsi" w:eastAsiaTheme="minorEastAsia" w:hAnsiTheme="minorHAnsi" w:cstheme="minorBidi" w:hint="eastAsia"/>
                <w:szCs w:val="22"/>
              </w:rPr>
              <w:t>6</w:t>
            </w:r>
            <w:r w:rsidRPr="003665A0">
              <w:rPr>
                <w:rFonts w:asciiTheme="minorHAnsi" w:eastAsiaTheme="minorEastAsia" w:hAnsiTheme="minorHAnsi" w:cstheme="minorBidi"/>
                <w:szCs w:val="22"/>
              </w:rPr>
              <w:t>.</w:t>
            </w:r>
          </w:p>
          <w:p w:rsidR="0085772A" w:rsidRPr="003665A0" w:rsidRDefault="003665A0" w:rsidP="003665A0">
            <w:pPr>
              <w:numPr>
                <w:ilvl w:val="0"/>
                <w:numId w:val="3"/>
              </w:numPr>
              <w:rPr>
                <w:rFonts w:asciiTheme="minorHAnsi" w:eastAsiaTheme="minorEastAsia" w:hAnsiTheme="minorHAnsi" w:cstheme="minorBidi"/>
                <w:szCs w:val="22"/>
              </w:rPr>
            </w:pPr>
            <w:r w:rsidRPr="003665A0">
              <w:rPr>
                <w:rFonts w:eastAsiaTheme="minorEastAsia" w:hint="eastAsia"/>
                <w:szCs w:val="22"/>
              </w:rPr>
              <w:t>周群立，张绍德</w:t>
            </w:r>
            <w:r w:rsidRPr="003665A0">
              <w:rPr>
                <w:rFonts w:eastAsiaTheme="minorEastAsia" w:hint="eastAsia"/>
                <w:szCs w:val="22"/>
              </w:rPr>
              <w:t xml:space="preserve">. </w:t>
            </w:r>
            <w:r w:rsidRPr="003665A0">
              <w:rPr>
                <w:rFonts w:asciiTheme="minorHAnsi" w:eastAsiaTheme="minorEastAsia" w:hAnsiTheme="minorHAnsi" w:cstheme="minorBidi" w:hint="eastAsia"/>
                <w:szCs w:val="22"/>
              </w:rPr>
              <w:t>基于反馈线性化的</w:t>
            </w:r>
            <w:r w:rsidRPr="003665A0">
              <w:rPr>
                <w:rFonts w:asciiTheme="minorHAnsi" w:eastAsiaTheme="minorEastAsia" w:hAnsiTheme="minorHAnsi" w:cstheme="minorBidi"/>
                <w:szCs w:val="22"/>
              </w:rPr>
              <w:t xml:space="preserve">Duffing </w:t>
            </w:r>
            <w:r w:rsidRPr="003665A0">
              <w:rPr>
                <w:rFonts w:asciiTheme="minorHAnsi" w:eastAsiaTheme="minorEastAsia" w:hAnsiTheme="minorHAnsi" w:cstheme="minorBidi" w:hint="eastAsia"/>
                <w:szCs w:val="22"/>
              </w:rPr>
              <w:t>混沌系统控制，安徽工业大学学报，</w:t>
            </w:r>
            <w:r w:rsidRPr="003665A0">
              <w:rPr>
                <w:rFonts w:asciiTheme="minorHAnsi" w:eastAsiaTheme="minorEastAsia" w:hAnsiTheme="minorHAnsi" w:cstheme="minorBidi" w:hint="eastAsia"/>
                <w:szCs w:val="22"/>
              </w:rPr>
              <w:t>24(1):58-66</w:t>
            </w:r>
            <w:r w:rsidRPr="003665A0">
              <w:rPr>
                <w:rFonts w:asciiTheme="minorHAnsi" w:eastAsiaTheme="minorEastAsia" w:hAnsiTheme="minorHAnsi" w:cstheme="minorBidi" w:hint="eastAsia"/>
                <w:szCs w:val="22"/>
              </w:rPr>
              <w:t>，</w:t>
            </w:r>
            <w:r w:rsidRPr="003665A0">
              <w:rPr>
                <w:rFonts w:asciiTheme="minorHAnsi" w:eastAsiaTheme="minorEastAsia" w:hAnsiTheme="minorHAnsi" w:cstheme="minorBidi" w:hint="eastAsia"/>
                <w:szCs w:val="22"/>
              </w:rPr>
              <w:t xml:space="preserve"> 2007.</w:t>
            </w:r>
          </w:p>
        </w:tc>
      </w:tr>
      <w:tr w:rsidR="0085772A" w:rsidTr="00191532">
        <w:trPr>
          <w:trHeight w:val="615"/>
        </w:trPr>
        <w:tc>
          <w:tcPr>
            <w:tcW w:w="1618" w:type="dxa"/>
            <w:tcBorders>
              <w:top w:val="single" w:sz="4" w:space="0" w:color="auto"/>
              <w:left w:val="single" w:sz="4" w:space="0" w:color="auto"/>
              <w:bottom w:val="single" w:sz="4" w:space="0" w:color="auto"/>
              <w:right w:val="single" w:sz="4" w:space="0" w:color="auto"/>
            </w:tcBorders>
            <w:vAlign w:val="center"/>
          </w:tcPr>
          <w:p w:rsidR="0085772A" w:rsidRDefault="0085772A" w:rsidP="00191532">
            <w:pPr>
              <w:jc w:val="center"/>
              <w:rPr>
                <w:rFonts w:ascii="宋体" w:hAnsi="宋体"/>
                <w:sz w:val="24"/>
              </w:rPr>
            </w:pPr>
            <w:r>
              <w:rPr>
                <w:rFonts w:ascii="宋体" w:hAnsi="宋体" w:hint="eastAsia"/>
                <w:sz w:val="24"/>
              </w:rPr>
              <w:t>备注</w:t>
            </w:r>
          </w:p>
        </w:tc>
        <w:tc>
          <w:tcPr>
            <w:tcW w:w="6904" w:type="dxa"/>
            <w:gridSpan w:val="8"/>
            <w:tcBorders>
              <w:top w:val="single" w:sz="4" w:space="0" w:color="auto"/>
              <w:left w:val="single" w:sz="4" w:space="0" w:color="auto"/>
              <w:bottom w:val="single" w:sz="4" w:space="0" w:color="auto"/>
              <w:right w:val="single" w:sz="4" w:space="0" w:color="auto"/>
            </w:tcBorders>
          </w:tcPr>
          <w:p w:rsidR="0085772A" w:rsidRDefault="0085772A" w:rsidP="00191532">
            <w:pPr>
              <w:jc w:val="center"/>
              <w:rPr>
                <w:rFonts w:ascii="宋体" w:hAnsi="宋体"/>
                <w:b/>
                <w:bCs/>
                <w:sz w:val="24"/>
              </w:rPr>
            </w:pPr>
          </w:p>
          <w:p w:rsidR="0085772A" w:rsidRDefault="0085772A" w:rsidP="00191532">
            <w:pPr>
              <w:jc w:val="center"/>
              <w:rPr>
                <w:rFonts w:ascii="宋体" w:hAnsi="宋体"/>
                <w:b/>
                <w:bCs/>
                <w:sz w:val="24"/>
              </w:rPr>
            </w:pPr>
          </w:p>
        </w:tc>
      </w:tr>
    </w:tbl>
    <w:p w:rsidR="0085772A" w:rsidRDefault="0085772A" w:rsidP="0085772A"/>
    <w:p w:rsidR="004C70E8" w:rsidRDefault="004C70E8"/>
    <w:sectPr w:rsidR="004C7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F55" w:rsidRDefault="00955F55" w:rsidP="0085772A">
      <w:r>
        <w:separator/>
      </w:r>
    </w:p>
  </w:endnote>
  <w:endnote w:type="continuationSeparator" w:id="0">
    <w:p w:rsidR="00955F55" w:rsidRDefault="00955F55" w:rsidP="00857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F55" w:rsidRDefault="00955F55" w:rsidP="0085772A">
      <w:r>
        <w:separator/>
      </w:r>
    </w:p>
  </w:footnote>
  <w:footnote w:type="continuationSeparator" w:id="0">
    <w:p w:rsidR="00955F55" w:rsidRDefault="00955F55" w:rsidP="008577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E4E27"/>
    <w:multiLevelType w:val="hybridMultilevel"/>
    <w:tmpl w:val="7D4074FA"/>
    <w:lvl w:ilvl="0" w:tplc="97B208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2D80F84"/>
    <w:multiLevelType w:val="hybridMultilevel"/>
    <w:tmpl w:val="80666470"/>
    <w:lvl w:ilvl="0" w:tplc="AF862876">
      <w:start w:val="1"/>
      <w:numFmt w:val="decimal"/>
      <w:lvlText w:val="%1."/>
      <w:lvlJc w:val="left"/>
      <w:pPr>
        <w:ind w:left="960" w:hanging="360"/>
      </w:pPr>
      <w:rPr>
        <w:rFonts w:hint="default"/>
        <w:b w:val="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58B82204"/>
    <w:multiLevelType w:val="singleLevel"/>
    <w:tmpl w:val="58B82204"/>
    <w:lvl w:ilvl="0">
      <w:start w:val="1"/>
      <w:numFmt w:val="decimal"/>
      <w:lvlText w:val="[%1]"/>
      <w:lvlJc w:val="left"/>
      <w:pPr>
        <w:tabs>
          <w:tab w:val="left" w:pos="420"/>
        </w:tabs>
        <w:ind w:left="42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AA7"/>
    <w:rsid w:val="000A0119"/>
    <w:rsid w:val="00271ADD"/>
    <w:rsid w:val="003665A0"/>
    <w:rsid w:val="004C70E8"/>
    <w:rsid w:val="00550896"/>
    <w:rsid w:val="006D77A9"/>
    <w:rsid w:val="00812AA7"/>
    <w:rsid w:val="0085772A"/>
    <w:rsid w:val="00955F55"/>
    <w:rsid w:val="00E7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BD83DD-5979-45DF-96D4-FD8FEE9A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772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77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772A"/>
    <w:rPr>
      <w:sz w:val="18"/>
      <w:szCs w:val="18"/>
    </w:rPr>
  </w:style>
  <w:style w:type="paragraph" w:styleId="a4">
    <w:name w:val="footer"/>
    <w:basedOn w:val="a"/>
    <w:link w:val="Char0"/>
    <w:uiPriority w:val="99"/>
    <w:unhideWhenUsed/>
    <w:rsid w:val="0085772A"/>
    <w:pPr>
      <w:tabs>
        <w:tab w:val="center" w:pos="4153"/>
        <w:tab w:val="right" w:pos="8306"/>
      </w:tabs>
      <w:snapToGrid w:val="0"/>
      <w:jc w:val="left"/>
    </w:pPr>
    <w:rPr>
      <w:sz w:val="18"/>
      <w:szCs w:val="18"/>
    </w:rPr>
  </w:style>
  <w:style w:type="character" w:customStyle="1" w:styleId="Char0">
    <w:name w:val="页脚 Char"/>
    <w:basedOn w:val="a0"/>
    <w:link w:val="a4"/>
    <w:uiPriority w:val="99"/>
    <w:rsid w:val="0085772A"/>
    <w:rPr>
      <w:sz w:val="18"/>
      <w:szCs w:val="18"/>
    </w:rPr>
  </w:style>
  <w:style w:type="paragraph" w:styleId="a5">
    <w:name w:val="List Paragraph"/>
    <w:basedOn w:val="a"/>
    <w:uiPriority w:val="34"/>
    <w:qFormat/>
    <w:rsid w:val="000A01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2018-02-26T07:24:00Z</dcterms:created>
  <dcterms:modified xsi:type="dcterms:W3CDTF">2018-05-09T12:42:00Z</dcterms:modified>
</cp:coreProperties>
</file>