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5399" w14:textId="7C39A43C" w:rsidR="00DE3945" w:rsidRDefault="00DE3945" w:rsidP="00BF27E6">
      <w:pPr>
        <w:ind w:firstLine="480"/>
        <w:jc w:val="center"/>
        <w:rPr>
          <w:rFonts w:ascii="黑体" w:eastAsia="黑体" w:hAnsi="黑体"/>
          <w:sz w:val="32"/>
          <w:szCs w:val="32"/>
        </w:rPr>
      </w:pPr>
      <w:r>
        <w:fldChar w:fldCharType="begin"/>
      </w:r>
      <w:r>
        <w:instrText xml:space="preserve"> MACROBUTTON MTEditEquationSection2 </w:instrText>
      </w:r>
      <w:r w:rsidRPr="00DE3945">
        <w:rPr>
          <w:rStyle w:val="MTEquationSection"/>
          <w:rFonts w:hint="eastAsia"/>
        </w:rPr>
        <w:instrText>公式章</w:instrText>
      </w:r>
      <w:r w:rsidRPr="00DE3945">
        <w:rPr>
          <w:rStyle w:val="MTEquationSection"/>
          <w:rFonts w:hint="eastAsia"/>
        </w:rPr>
        <w:instrText xml:space="preserve"> 1 </w:instrText>
      </w:r>
      <w:r w:rsidRPr="00DE3945">
        <w:rPr>
          <w:rStyle w:val="MTEquationSection"/>
          <w:rFonts w:hint="eastAsia"/>
        </w:rPr>
        <w:instrText>节</w:instrText>
      </w:r>
      <w:r w:rsidRPr="00DE394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6280" w:rsidRPr="00BF27E6">
        <w:rPr>
          <w:rFonts w:ascii="黑体" w:eastAsia="黑体" w:hAnsi="黑体" w:hint="eastAsia"/>
          <w:sz w:val="32"/>
          <w:szCs w:val="32"/>
        </w:rPr>
        <w:t>与</w:t>
      </w:r>
      <w:r w:rsidR="00DD2E45">
        <w:rPr>
          <w:rFonts w:ascii="黑体" w:eastAsia="黑体" w:hAnsi="黑体" w:hint="eastAsia"/>
          <w:sz w:val="32"/>
          <w:szCs w:val="32"/>
        </w:rPr>
        <w:t>线性正则变换</w:t>
      </w:r>
      <w:r w:rsidR="00116280" w:rsidRPr="00BF27E6">
        <w:rPr>
          <w:rFonts w:ascii="黑体" w:eastAsia="黑体" w:hAnsi="黑体" w:hint="eastAsia"/>
          <w:sz w:val="32"/>
          <w:szCs w:val="32"/>
        </w:rPr>
        <w:t>相关的模糊函数</w:t>
      </w:r>
    </w:p>
    <w:p w14:paraId="24039451" w14:textId="047B1A9D" w:rsidR="00BF27E6" w:rsidRDefault="0041739E" w:rsidP="0041739E">
      <w:pPr>
        <w:jc w:val="center"/>
        <w:rPr>
          <w:rFonts w:eastAsia="NyxmdgMyriadPro-Light"/>
          <w:kern w:val="0"/>
          <w:sz w:val="21"/>
          <w:szCs w:val="21"/>
        </w:rPr>
      </w:pPr>
      <w:r w:rsidRPr="0041739E">
        <w:rPr>
          <w:rFonts w:eastAsia="NyxmdgMyriadPro-Light"/>
          <w:kern w:val="0"/>
          <w:sz w:val="21"/>
          <w:szCs w:val="21"/>
        </w:rPr>
        <w:t>Tian-Wen Che, Bing-Zhao Li* and Tian-Zhou Xu</w:t>
      </w:r>
    </w:p>
    <w:p w14:paraId="01B8A1BA" w14:textId="10503C5C" w:rsidR="001E79D5" w:rsidRPr="001E79D5" w:rsidRDefault="001E79D5" w:rsidP="0041739E">
      <w:pPr>
        <w:jc w:val="center"/>
        <w:rPr>
          <w:kern w:val="0"/>
          <w:sz w:val="18"/>
          <w:szCs w:val="18"/>
        </w:rPr>
      </w:pPr>
      <w:r w:rsidRPr="001E79D5">
        <w:rPr>
          <w:kern w:val="0"/>
          <w:sz w:val="18"/>
          <w:szCs w:val="18"/>
        </w:rPr>
        <w:t>*</w:t>
      </w:r>
      <w:r w:rsidRPr="001E79D5">
        <w:rPr>
          <w:kern w:val="0"/>
          <w:sz w:val="18"/>
          <w:szCs w:val="18"/>
        </w:rPr>
        <w:t>通信：</w:t>
      </w:r>
      <w:r w:rsidR="00031BFD">
        <w:rPr>
          <w:kern w:val="0"/>
          <w:sz w:val="18"/>
          <w:szCs w:val="18"/>
        </w:rPr>
        <w:fldChar w:fldCharType="begin"/>
      </w:r>
      <w:r w:rsidR="00031BFD">
        <w:rPr>
          <w:kern w:val="0"/>
          <w:sz w:val="18"/>
          <w:szCs w:val="18"/>
        </w:rPr>
        <w:instrText xml:space="preserve"> HYPERLINK "mailto:</w:instrText>
      </w:r>
      <w:r w:rsidR="00031BFD" w:rsidRPr="00031BFD">
        <w:rPr>
          <w:kern w:val="0"/>
          <w:sz w:val="18"/>
          <w:szCs w:val="18"/>
        </w:rPr>
        <w:instrText>li</w:instrText>
      </w:r>
      <w:r w:rsidR="00031BFD" w:rsidRPr="00031BFD">
        <w:rPr>
          <w:rFonts w:hint="eastAsia"/>
          <w:kern w:val="0"/>
          <w:sz w:val="18"/>
          <w:szCs w:val="18"/>
        </w:rPr>
        <w:instrText>_</w:instrText>
      </w:r>
      <w:r w:rsidR="00031BFD" w:rsidRPr="00031BFD">
        <w:rPr>
          <w:kern w:val="0"/>
          <w:sz w:val="18"/>
          <w:szCs w:val="18"/>
        </w:rPr>
        <w:instrText>bingzhao@bit.edu.cn</w:instrText>
      </w:r>
      <w:r w:rsidR="00031BFD" w:rsidRPr="00031BFD">
        <w:rPr>
          <w:kern w:val="0"/>
          <w:sz w:val="18"/>
          <w:szCs w:val="18"/>
        </w:rPr>
        <w:instrText>，北京理工大学数学学院，北京</w:instrText>
      </w:r>
      <w:r w:rsidR="00031BFD">
        <w:rPr>
          <w:kern w:val="0"/>
          <w:sz w:val="18"/>
          <w:szCs w:val="18"/>
        </w:rPr>
        <w:instrText xml:space="preserve">" </w:instrText>
      </w:r>
      <w:r w:rsidR="00031BFD">
        <w:rPr>
          <w:kern w:val="0"/>
          <w:sz w:val="18"/>
          <w:szCs w:val="18"/>
        </w:rPr>
        <w:fldChar w:fldCharType="separate"/>
      </w:r>
      <w:r w:rsidR="00031BFD" w:rsidRPr="004D50EF">
        <w:rPr>
          <w:rStyle w:val="aa"/>
          <w:kern w:val="0"/>
          <w:sz w:val="18"/>
          <w:szCs w:val="18"/>
        </w:rPr>
        <w:t>li</w:t>
      </w:r>
      <w:r w:rsidR="00031BFD" w:rsidRPr="004D50EF">
        <w:rPr>
          <w:rStyle w:val="aa"/>
          <w:rFonts w:hint="eastAsia"/>
          <w:kern w:val="0"/>
          <w:sz w:val="18"/>
          <w:szCs w:val="18"/>
        </w:rPr>
        <w:t>_</w:t>
      </w:r>
      <w:r w:rsidR="00031BFD" w:rsidRPr="004D50EF">
        <w:rPr>
          <w:rStyle w:val="aa"/>
          <w:kern w:val="0"/>
          <w:sz w:val="18"/>
          <w:szCs w:val="18"/>
        </w:rPr>
        <w:t>bingzhao@bit.edu.cn</w:t>
      </w:r>
      <w:r w:rsidR="00031BFD" w:rsidRPr="004D50EF">
        <w:rPr>
          <w:rStyle w:val="aa"/>
          <w:kern w:val="0"/>
          <w:sz w:val="18"/>
          <w:szCs w:val="18"/>
        </w:rPr>
        <w:t>，北京理工大学数学学院，北京</w:t>
      </w:r>
      <w:r w:rsidR="00031BFD">
        <w:rPr>
          <w:kern w:val="0"/>
          <w:sz w:val="18"/>
          <w:szCs w:val="18"/>
        </w:rPr>
        <w:fldChar w:fldCharType="end"/>
      </w:r>
      <w:r w:rsidRPr="001E79D5">
        <w:rPr>
          <w:kern w:val="0"/>
          <w:sz w:val="18"/>
          <w:szCs w:val="18"/>
        </w:rPr>
        <w:t xml:space="preserve"> 100081</w:t>
      </w:r>
      <w:r w:rsidRPr="001E79D5">
        <w:rPr>
          <w:kern w:val="0"/>
          <w:sz w:val="18"/>
          <w:szCs w:val="18"/>
        </w:rPr>
        <w:t>，中国</w:t>
      </w:r>
    </w:p>
    <w:p w14:paraId="4AD4DE6D" w14:textId="686004B5" w:rsidR="001E79D5" w:rsidRPr="001E79D5" w:rsidRDefault="001E79D5" w:rsidP="001E79D5">
      <w:pPr>
        <w:wordWrap w:val="0"/>
        <w:jc w:val="center"/>
        <w:rPr>
          <w:rFonts w:hint="eastAsia"/>
          <w:kern w:val="0"/>
          <w:sz w:val="18"/>
          <w:szCs w:val="18"/>
        </w:rPr>
      </w:pPr>
      <w:r w:rsidRPr="001E79D5">
        <w:rPr>
          <w:kern w:val="0"/>
          <w:sz w:val="18"/>
          <w:szCs w:val="18"/>
        </w:rPr>
        <w:t>2012 Che et al; licensee Springer.</w:t>
      </w:r>
      <w:r w:rsidRPr="001E79D5">
        <w:rPr>
          <w:rFonts w:hint="eastAsia"/>
          <w:kern w:val="0"/>
          <w:sz w:val="18"/>
          <w:szCs w:val="18"/>
        </w:rPr>
        <w:t>这是一篇根据只是共享署名许可</w:t>
      </w:r>
      <w:r w:rsidRPr="001E79D5">
        <w:rPr>
          <w:kern w:val="0"/>
          <w:sz w:val="18"/>
          <w:szCs w:val="18"/>
        </w:rPr>
        <w:t>(</w:t>
      </w:r>
      <w:hyperlink r:id="rId7" w:history="1">
        <w:r w:rsidRPr="001E79D5">
          <w:rPr>
            <w:rStyle w:val="aa"/>
            <w:kern w:val="0"/>
            <w:sz w:val="18"/>
            <w:szCs w:val="18"/>
          </w:rPr>
          <w:t>http://creativecommons.org/licenses/by/2.0</w:t>
        </w:r>
      </w:hyperlink>
      <w:r w:rsidRPr="001E79D5">
        <w:rPr>
          <w:kern w:val="0"/>
          <w:sz w:val="18"/>
          <w:szCs w:val="18"/>
        </w:rPr>
        <w:t>)</w:t>
      </w:r>
      <w:r w:rsidRPr="001E79D5">
        <w:rPr>
          <w:rFonts w:hint="eastAsia"/>
          <w:kern w:val="0"/>
          <w:sz w:val="18"/>
          <w:szCs w:val="18"/>
        </w:rPr>
        <w:t>条款发布的开放存取文章，该许可允许在任何媒体上不受限制地使用、传播和复制，但须适当引用原作</w:t>
      </w:r>
    </w:p>
    <w:p w14:paraId="3D73560C" w14:textId="53693B0A" w:rsidR="0041739E" w:rsidRDefault="0041739E" w:rsidP="0041739E">
      <w:pPr>
        <w:rPr>
          <w:rFonts w:ascii="黑体" w:eastAsia="黑体" w:hAnsi="黑体"/>
        </w:rPr>
      </w:pPr>
      <w:r w:rsidRPr="001572EC">
        <w:rPr>
          <w:rFonts w:ascii="黑体" w:eastAsia="黑体" w:hAnsi="黑体" w:hint="eastAsia"/>
        </w:rPr>
        <w:t>摘要</w:t>
      </w:r>
      <w:r w:rsidR="001572EC" w:rsidRPr="001572EC">
        <w:rPr>
          <w:rFonts w:ascii="黑体" w:eastAsia="黑体" w:hAnsi="黑体" w:hint="eastAsia"/>
        </w:rPr>
        <w:t xml:space="preserve"> </w:t>
      </w:r>
    </w:p>
    <w:p w14:paraId="070AC82D" w14:textId="7D0AD1D0" w:rsidR="006D702E" w:rsidRDefault="006D702E" w:rsidP="006D702E">
      <w:r>
        <w:rPr>
          <w:rFonts w:hint="eastAsia"/>
        </w:rPr>
        <w:t>在这篇文章中提出了一种</w:t>
      </w:r>
      <w:proofErr w:type="gramStart"/>
      <w:r>
        <w:rPr>
          <w:rFonts w:hint="eastAsia"/>
        </w:rPr>
        <w:t>新型与</w:t>
      </w:r>
      <w:proofErr w:type="gramEnd"/>
      <w:r w:rsidR="00DD2E45">
        <w:rPr>
          <w:rFonts w:hint="eastAsia"/>
        </w:rPr>
        <w:t>线性正则变换</w:t>
      </w:r>
      <w:r>
        <w:rPr>
          <w:rFonts w:hint="eastAsia"/>
        </w:rPr>
        <w:t>LCT</w:t>
      </w:r>
      <w:r>
        <w:rPr>
          <w:rFonts w:hint="eastAsia"/>
        </w:rPr>
        <w:t>）</w:t>
      </w:r>
      <w:r w:rsidR="00B3056F">
        <w:rPr>
          <w:rFonts w:hint="eastAsia"/>
        </w:rPr>
        <w:t>相关</w:t>
      </w:r>
      <w:r>
        <w:rPr>
          <w:rFonts w:hint="eastAsia"/>
        </w:rPr>
        <w:t>的模糊函数</w:t>
      </w:r>
      <w:r w:rsidR="00B3056F">
        <w:rPr>
          <w:rFonts w:hint="eastAsia"/>
        </w:rPr>
        <w:t>（</w:t>
      </w:r>
      <w:r w:rsidR="00B3056F">
        <w:rPr>
          <w:rFonts w:hint="eastAsia"/>
        </w:rPr>
        <w:t>AF</w:t>
      </w:r>
      <w:r w:rsidR="00B3056F">
        <w:rPr>
          <w:rFonts w:hint="eastAsia"/>
        </w:rPr>
        <w:t>）</w:t>
      </w:r>
      <w:r w:rsidR="00B3056F">
        <w:rPr>
          <w:rFonts w:hint="eastAsia"/>
        </w:rPr>
        <w:t>,</w:t>
      </w:r>
      <w:r w:rsidR="00B3056F">
        <w:rPr>
          <w:rFonts w:hint="eastAsia"/>
        </w:rPr>
        <w:t>这种新型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基于</w:t>
      </w:r>
      <w:r w:rsidR="00B3056F">
        <w:rPr>
          <w:rFonts w:hint="eastAsia"/>
        </w:rPr>
        <w:t>LCT</w:t>
      </w:r>
      <w:r w:rsidR="00B3056F">
        <w:rPr>
          <w:rFonts w:hint="eastAsia"/>
        </w:rPr>
        <w:t>和传统</w:t>
      </w:r>
      <w:r w:rsidR="00B3056F">
        <w:rPr>
          <w:rFonts w:hint="eastAsia"/>
        </w:rPr>
        <w:t>AF</w:t>
      </w:r>
      <w:r w:rsidR="00B3056F">
        <w:rPr>
          <w:rFonts w:hint="eastAsia"/>
        </w:rPr>
        <w:t>。首先，研究了新型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的主要</w:t>
      </w:r>
      <w:r w:rsidR="00E27EBB">
        <w:rPr>
          <w:rFonts w:hint="eastAsia"/>
        </w:rPr>
        <w:t>特性</w:t>
      </w:r>
      <w:r w:rsidR="00B3056F">
        <w:rPr>
          <w:rFonts w:hint="eastAsia"/>
        </w:rPr>
        <w:t>和物理意义，结果表明，这种</w:t>
      </w:r>
      <w:r w:rsidR="00B3056F">
        <w:rPr>
          <w:rFonts w:hint="eastAsia"/>
        </w:rPr>
        <w:t>AF</w:t>
      </w:r>
      <w:r w:rsidR="00B3056F">
        <w:rPr>
          <w:rFonts w:hint="eastAsia"/>
        </w:rPr>
        <w:t>可以被看作是经典</w:t>
      </w:r>
      <w:r w:rsidR="00B3056F">
        <w:rPr>
          <w:rFonts w:hint="eastAsia"/>
        </w:rPr>
        <w:t>AF</w:t>
      </w:r>
      <w:r w:rsidR="00B3056F">
        <w:rPr>
          <w:rFonts w:hint="eastAsia"/>
        </w:rPr>
        <w:t>的一个概括。然后，通过结合经典</w:t>
      </w:r>
      <w:r w:rsidR="00B3056F">
        <w:rPr>
          <w:rFonts w:hint="eastAsia"/>
        </w:rPr>
        <w:t>Radon</w:t>
      </w:r>
      <w:r w:rsidR="00B3056F">
        <w:rPr>
          <w:rFonts w:hint="eastAsia"/>
        </w:rPr>
        <w:t>变换，</w:t>
      </w:r>
      <w:r w:rsidR="00AF04F5">
        <w:rPr>
          <w:rFonts w:hint="eastAsia"/>
        </w:rPr>
        <w:t>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被应用于检测</w:t>
      </w:r>
      <w:r w:rsidR="00B3056F" w:rsidRPr="00B3056F">
        <w:rPr>
          <w:rFonts w:hint="eastAsia"/>
        </w:rPr>
        <w:t>线性调频信号</w:t>
      </w:r>
      <w:r w:rsidR="00AF04F5">
        <w:rPr>
          <w:rFonts w:hint="eastAsia"/>
        </w:rPr>
        <w:t>。</w:t>
      </w:r>
      <w:r w:rsidR="00882FDF">
        <w:rPr>
          <w:rFonts w:hint="eastAsia"/>
        </w:rPr>
        <w:t>仿真模拟验证了所得结果的正确性，并讨论了与普通</w:t>
      </w:r>
      <w:proofErr w:type="gramStart"/>
      <w:r w:rsidR="00882FDF">
        <w:rPr>
          <w:rFonts w:hint="eastAsia"/>
        </w:rPr>
        <w:t>时频分析</w:t>
      </w:r>
      <w:proofErr w:type="gramEnd"/>
      <w:r w:rsidR="00882FDF">
        <w:rPr>
          <w:rFonts w:hint="eastAsia"/>
        </w:rPr>
        <w:t>工具的区别。</w:t>
      </w:r>
    </w:p>
    <w:p w14:paraId="6AF9A0FD" w14:textId="77777777" w:rsidR="00882FDF" w:rsidRDefault="00882FDF" w:rsidP="006D702E">
      <w:pPr>
        <w:rPr>
          <w:rFonts w:hint="eastAsia"/>
        </w:rPr>
      </w:pPr>
    </w:p>
    <w:p w14:paraId="319AA2A1" w14:textId="311253BB" w:rsidR="001E79D5" w:rsidRPr="00882FDF" w:rsidRDefault="001E79D5" w:rsidP="0041739E">
      <w:pPr>
        <w:rPr>
          <w:rFonts w:ascii="宋体" w:hAnsi="宋体"/>
        </w:rPr>
      </w:pPr>
      <w:r>
        <w:rPr>
          <w:rFonts w:ascii="黑体" w:eastAsia="黑体" w:hAnsi="黑体" w:hint="eastAsia"/>
        </w:rPr>
        <w:t>关键词：</w:t>
      </w:r>
      <w:r w:rsidR="00DD2E45">
        <w:rPr>
          <w:rFonts w:ascii="宋体" w:hAnsi="宋体" w:hint="eastAsia"/>
        </w:rPr>
        <w:t>线性正则变换</w:t>
      </w:r>
      <w:r w:rsidR="00882FDF" w:rsidRPr="00882FDF">
        <w:rPr>
          <w:rFonts w:ascii="宋体" w:hAnsi="宋体" w:hint="eastAsia"/>
        </w:rPr>
        <w:t>（LCT），模糊函数（AF），Radon变换（RT</w:t>
      </w:r>
      <w:r w:rsidR="00882FDF" w:rsidRPr="00882FDF">
        <w:rPr>
          <w:rFonts w:ascii="宋体" w:hAnsi="宋体"/>
        </w:rPr>
        <w:t>）</w:t>
      </w:r>
    </w:p>
    <w:p w14:paraId="37D76242" w14:textId="085A6290" w:rsidR="0065638C" w:rsidRDefault="0065638C" w:rsidP="0065638C">
      <w:pPr>
        <w:pStyle w:val="1"/>
      </w:pPr>
      <w:r>
        <w:rPr>
          <w:rFonts w:hint="eastAsia"/>
        </w:rPr>
        <w:t>简介</w:t>
      </w:r>
    </w:p>
    <w:p w14:paraId="156D6768" w14:textId="2133D772" w:rsidR="00DD2E45" w:rsidRDefault="00AF70EA" w:rsidP="00B72D7E">
      <w:pPr>
        <w:pStyle w:val="a0"/>
        <w:ind w:firstLineChars="200" w:firstLine="480"/>
      </w:pPr>
      <w:r w:rsidRPr="00AF70EA">
        <w:rPr>
          <w:rFonts w:hint="eastAsia"/>
        </w:rPr>
        <w:t>非稳态信号</w:t>
      </w:r>
      <w:r>
        <w:rPr>
          <w:rFonts w:hint="eastAsia"/>
        </w:rPr>
        <w:t>处理和分析是信号处理界最热门的研究课题之一。人们提出了一系列信号处理理论来分析非稳态信号，比如</w:t>
      </w:r>
      <w:r w:rsidRPr="00AF70EA">
        <w:rPr>
          <w:rFonts w:hint="eastAsia"/>
        </w:rPr>
        <w:t>短时傅里叶变换</w:t>
      </w:r>
      <w:r>
        <w:rPr>
          <w:rFonts w:hint="eastAsia"/>
        </w:rPr>
        <w:t>（</w:t>
      </w:r>
      <w:r>
        <w:rPr>
          <w:rFonts w:hint="eastAsia"/>
        </w:rPr>
        <w:t>STFT</w:t>
      </w:r>
      <w:r>
        <w:rPr>
          <w:rFonts w:hint="eastAsia"/>
        </w:rPr>
        <w:t>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_Ref129271526 \w \h</w:instrText>
      </w:r>
      <w:r>
        <w:instrText xml:space="preserve"> </w:instrText>
      </w:r>
      <w:r>
        <w:fldChar w:fldCharType="separate"/>
      </w:r>
      <w:r>
        <w:t>[1]</w:t>
      </w:r>
      <w:r>
        <w:fldChar w:fldCharType="end"/>
      </w:r>
      <w:r>
        <w:rPr>
          <w:rFonts w:hint="eastAsia"/>
        </w:rPr>
        <w:t>，小波变换（</w:t>
      </w:r>
      <w:r>
        <w:rPr>
          <w:rFonts w:hint="eastAsia"/>
        </w:rPr>
        <w:t>WT</w:t>
      </w:r>
      <w:r>
        <w:rPr>
          <w:rFonts w:hint="eastAsia"/>
        </w:rPr>
        <w:t>）</w:t>
      </w:r>
      <w:r w:rsidR="00DD2E45">
        <w:fldChar w:fldCharType="begin"/>
      </w:r>
      <w:r w:rsidR="00DD2E45">
        <w:instrText xml:space="preserve"> </w:instrText>
      </w:r>
      <w:r w:rsidR="00DD2E45">
        <w:rPr>
          <w:rFonts w:hint="eastAsia"/>
        </w:rPr>
        <w:instrText>REF _Ref129275633 \r \h</w:instrText>
      </w:r>
      <w:r w:rsidR="00DD2E45">
        <w:instrText xml:space="preserve"> </w:instrText>
      </w:r>
      <w:r w:rsidR="00DD2E45">
        <w:fldChar w:fldCharType="separate"/>
      </w:r>
      <w:r w:rsidR="00DD2E45">
        <w:t>[2]</w:t>
      </w:r>
      <w:r w:rsidR="00DD2E45">
        <w:fldChar w:fldCharType="end"/>
      </w:r>
      <w:r w:rsidR="00DD2E45">
        <w:rPr>
          <w:rFonts w:hint="eastAsia"/>
        </w:rPr>
        <w:t>和</w:t>
      </w:r>
      <w:r w:rsidR="00DD2E45" w:rsidRPr="00DD2E45">
        <w:rPr>
          <w:rFonts w:hint="eastAsia"/>
        </w:rPr>
        <w:t>分数阶傅里叶变换</w:t>
      </w:r>
      <w:r w:rsidR="00DD2E45">
        <w:rPr>
          <w:rFonts w:hint="eastAsia"/>
        </w:rPr>
        <w:t>（</w:t>
      </w:r>
      <w:r w:rsidR="00DD2E45">
        <w:rPr>
          <w:rFonts w:hint="eastAsia"/>
        </w:rPr>
        <w:t>FRFT</w:t>
      </w:r>
      <w:r w:rsidR="00DD2E45">
        <w:rPr>
          <w:rFonts w:hint="eastAsia"/>
        </w:rPr>
        <w:t>）</w:t>
      </w:r>
      <w:r w:rsidR="00DD2E45">
        <w:fldChar w:fldCharType="begin"/>
      </w:r>
      <w:r w:rsidR="00DD2E45">
        <w:instrText xml:space="preserve"> </w:instrText>
      </w:r>
      <w:r w:rsidR="00DD2E45">
        <w:rPr>
          <w:rFonts w:hint="eastAsia"/>
        </w:rPr>
        <w:instrText>REF _Ref129271796 \w \h</w:instrText>
      </w:r>
      <w:r w:rsidR="00DD2E45">
        <w:instrText xml:space="preserve"> </w:instrText>
      </w:r>
      <w:r w:rsidR="00DD2E45">
        <w:fldChar w:fldCharType="separate"/>
      </w:r>
      <w:r w:rsidR="00DD2E45">
        <w:t>[3]</w:t>
      </w:r>
      <w:r w:rsidR="00DD2E45">
        <w:fldChar w:fldCharType="end"/>
      </w:r>
      <w:r w:rsidR="00DD2E45">
        <w:fldChar w:fldCharType="begin"/>
      </w:r>
      <w:r w:rsidR="00DD2E45">
        <w:instrText xml:space="preserve"> REF _Ref129271529 \w \h </w:instrText>
      </w:r>
      <w:r w:rsidR="00DD2E45">
        <w:fldChar w:fldCharType="separate"/>
      </w:r>
      <w:r w:rsidR="00DD2E45">
        <w:t>[4]</w:t>
      </w:r>
      <w:r w:rsidR="00DD2E45">
        <w:fldChar w:fldCharType="end"/>
      </w:r>
      <w:r w:rsidR="00DD2E45">
        <w:rPr>
          <w:rFonts w:hint="eastAsia"/>
        </w:rPr>
        <w:t>。</w:t>
      </w:r>
      <w:r w:rsidR="00DD2E45">
        <w:rPr>
          <w:rFonts w:hint="eastAsia"/>
        </w:rPr>
        <w:t>FRFT</w:t>
      </w:r>
      <w:r w:rsidR="00DD2E45">
        <w:rPr>
          <w:rFonts w:hint="eastAsia"/>
        </w:rPr>
        <w:t>作为经典傅里叶变换（</w:t>
      </w:r>
      <w:r w:rsidR="00DD2E45">
        <w:rPr>
          <w:rFonts w:hint="eastAsia"/>
        </w:rPr>
        <w:t>FT</w:t>
      </w:r>
      <w:r w:rsidR="00DD2E45">
        <w:rPr>
          <w:rFonts w:hint="eastAsia"/>
        </w:rPr>
        <w:t>）的泛化，因其固有的特殊性而吸引了越来越多的关注。</w:t>
      </w:r>
      <w:r w:rsidR="00582BF2">
        <w:rPr>
          <w:rFonts w:hint="eastAsia"/>
        </w:rPr>
        <w:t>事实证明，</w:t>
      </w:r>
      <w:r w:rsidR="00582BF2">
        <w:rPr>
          <w:rFonts w:hint="eastAsia"/>
        </w:rPr>
        <w:t>FRFT</w:t>
      </w:r>
      <w:r w:rsidR="00582BF2">
        <w:rPr>
          <w:rFonts w:hint="eastAsia"/>
        </w:rPr>
        <w:t>可以被看作是一个统一的时频变换</w:t>
      </w:r>
      <w:r w:rsidR="00582BF2">
        <w:fldChar w:fldCharType="begin"/>
      </w:r>
      <w:r w:rsidR="00582BF2">
        <w:instrText xml:space="preserve"> </w:instrText>
      </w:r>
      <w:r w:rsidR="00582BF2">
        <w:rPr>
          <w:rFonts w:hint="eastAsia"/>
        </w:rPr>
        <w:instrText>REF _Ref129271529 \r \h</w:instrText>
      </w:r>
      <w:r w:rsidR="00582BF2">
        <w:instrText xml:space="preserve"> </w:instrText>
      </w:r>
      <w:r w:rsidR="00582BF2">
        <w:fldChar w:fldCharType="separate"/>
      </w:r>
      <w:r w:rsidR="00582BF2">
        <w:t>[4]</w:t>
      </w:r>
      <w:r w:rsidR="00582BF2">
        <w:fldChar w:fldCharType="end"/>
      </w:r>
      <w:r w:rsidR="00582BF2">
        <w:rPr>
          <w:rFonts w:hint="eastAsia"/>
        </w:rPr>
        <w:t>。</w:t>
      </w:r>
      <w:r w:rsidR="00582BF2">
        <w:rPr>
          <w:rFonts w:hint="eastAsia"/>
        </w:rPr>
        <w:t>1</w:t>
      </w:r>
      <w:r w:rsidR="00582BF2">
        <w:t>980</w:t>
      </w:r>
      <w:r w:rsidR="00582BF2">
        <w:rPr>
          <w:rFonts w:hint="eastAsia"/>
        </w:rPr>
        <w:t>年，</w:t>
      </w:r>
      <w:proofErr w:type="spellStart"/>
      <w:r w:rsidR="00582BF2">
        <w:rPr>
          <w:rFonts w:hint="eastAsia"/>
        </w:rPr>
        <w:t>Namisa</w:t>
      </w:r>
      <w:r w:rsidR="00582BF2">
        <w:t>s</w:t>
      </w:r>
      <w:proofErr w:type="spellEnd"/>
      <w:r w:rsidR="00582BF2">
        <w:rPr>
          <w:rFonts w:hint="eastAsia"/>
        </w:rPr>
        <w:t>在量子力学中讨论了</w:t>
      </w:r>
      <w:proofErr w:type="gramStart"/>
      <w:r w:rsidR="00582BF2">
        <w:rPr>
          <w:rFonts w:hint="eastAsia"/>
        </w:rPr>
        <w:t>分数傅里叶</w:t>
      </w:r>
      <w:proofErr w:type="gramEnd"/>
      <w:r w:rsidR="00E20D0E">
        <w:rPr>
          <w:rFonts w:hint="eastAsia"/>
        </w:rPr>
        <w:t>算子</w:t>
      </w:r>
      <w:r w:rsidR="00582BF2">
        <w:rPr>
          <w:rFonts w:hint="eastAsia"/>
        </w:rPr>
        <w:t>的想法</w:t>
      </w:r>
      <w:r w:rsidR="00582BF2">
        <w:fldChar w:fldCharType="begin"/>
      </w:r>
      <w:r w:rsidR="00582BF2">
        <w:instrText xml:space="preserve"> </w:instrText>
      </w:r>
      <w:r w:rsidR="00582BF2">
        <w:rPr>
          <w:rFonts w:hint="eastAsia"/>
        </w:rPr>
        <w:instrText>REF _Ref129271787 \r \h</w:instrText>
      </w:r>
      <w:r w:rsidR="00582BF2">
        <w:instrText xml:space="preserve"> </w:instrText>
      </w:r>
      <w:r w:rsidR="00582BF2">
        <w:fldChar w:fldCharType="separate"/>
      </w:r>
      <w:r w:rsidR="00582BF2">
        <w:t>[5]</w:t>
      </w:r>
      <w:r w:rsidR="00582BF2">
        <w:fldChar w:fldCharType="end"/>
      </w:r>
      <w:r w:rsidR="00582BF2">
        <w:rPr>
          <w:rFonts w:hint="eastAsia"/>
        </w:rPr>
        <w:t>，并于</w:t>
      </w:r>
      <w:r w:rsidR="00582BF2">
        <w:rPr>
          <w:rFonts w:hint="eastAsia"/>
        </w:rPr>
        <w:t>1</w:t>
      </w:r>
      <w:r w:rsidR="00582BF2">
        <w:t>987</w:t>
      </w:r>
      <w:r w:rsidR="00582BF2">
        <w:rPr>
          <w:rFonts w:hint="eastAsia"/>
        </w:rPr>
        <w:t>年在</w:t>
      </w:r>
      <w:r w:rsidR="00B72D7E">
        <w:rPr>
          <w:rFonts w:hint="eastAsia"/>
        </w:rPr>
        <w:t>数学界</w:t>
      </w:r>
      <w:r w:rsidR="00582BF2">
        <w:rPr>
          <w:rFonts w:hint="eastAsia"/>
        </w:rPr>
        <w:t>重新发现了</w:t>
      </w:r>
      <w:r w:rsidR="00B72D7E">
        <w:rPr>
          <w:rFonts w:hint="eastAsia"/>
        </w:rPr>
        <w:t>它。</w:t>
      </w:r>
      <w:r w:rsidR="00B72D7E" w:rsidRPr="00B72D7E">
        <w:t>Almeida</w:t>
      </w:r>
      <w:r w:rsidR="00B72D7E">
        <w:fldChar w:fldCharType="begin"/>
      </w:r>
      <w:r w:rsidR="00B72D7E">
        <w:instrText xml:space="preserve"> REF _Ref129276624 \r \h </w:instrText>
      </w:r>
      <w:r w:rsidR="00B72D7E">
        <w:fldChar w:fldCharType="separate"/>
      </w:r>
      <w:r w:rsidR="00B72D7E">
        <w:t>[7]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t>Santhanam</w:t>
      </w:r>
      <w:r w:rsidR="00B72D7E">
        <w:rPr>
          <w:rFonts w:hint="eastAsia"/>
        </w:rPr>
        <w:t>和</w:t>
      </w:r>
      <w:r w:rsidR="00B72D7E" w:rsidRPr="00B72D7E">
        <w:t>McClell</w:t>
      </w:r>
      <w:r w:rsidR="00B72D7E">
        <w:rPr>
          <w:rFonts w:hint="eastAsia"/>
        </w:rPr>
        <w:t>an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_Ref129271797 \r \h</w:instrText>
      </w:r>
      <w:r w:rsidR="00B72D7E">
        <w:instrText xml:space="preserve"> </w:instrText>
      </w:r>
      <w:r w:rsidR="00B72D7E">
        <w:fldChar w:fldCharType="separate"/>
      </w:r>
      <w:r w:rsidR="00B72D7E">
        <w:t>[8]</w:t>
      </w:r>
      <w:r w:rsidR="00B72D7E">
        <w:fldChar w:fldCharType="end"/>
      </w:r>
      <w:r w:rsidR="00B72D7E">
        <w:rPr>
          <w:rFonts w:hint="eastAsia"/>
        </w:rPr>
        <w:t>将它引入了信号处理界。</w:t>
      </w:r>
      <w:r w:rsidR="00B72D7E" w:rsidRPr="00B72D7E">
        <w:rPr>
          <w:rFonts w:hint="eastAsia"/>
        </w:rPr>
        <w:t>在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_Ref129276633 \r \h</w:instrText>
      </w:r>
      <w:r w:rsidR="00B72D7E">
        <w:instrText xml:space="preserve"> </w:instrText>
      </w:r>
      <w:r w:rsidR="00B72D7E">
        <w:fldChar w:fldCharType="separate"/>
      </w:r>
      <w:r w:rsidR="00B72D7E">
        <w:t>[9]</w:t>
      </w:r>
      <w:r w:rsidR="00B72D7E">
        <w:fldChar w:fldCharType="end"/>
      </w:r>
      <w:r w:rsidR="00B72D7E">
        <w:fldChar w:fldCharType="begin"/>
      </w:r>
      <w:r w:rsidR="00B72D7E">
        <w:instrText xml:space="preserve"> REF _Ref129276748 \r \h </w:instrText>
      </w:r>
      <w:r w:rsidR="00B72D7E">
        <w:fldChar w:fldCharType="separate"/>
      </w:r>
      <w:r w:rsidR="00B72D7E">
        <w:t>[10]</w:t>
      </w:r>
      <w:r w:rsidR="00B72D7E">
        <w:fldChar w:fldCharType="end"/>
      </w:r>
      <w:r w:rsidR="00B72D7E" w:rsidRPr="00B72D7E">
        <w:rPr>
          <w:rFonts w:hint="eastAsia"/>
        </w:rPr>
        <w:t>中提出的</w:t>
      </w:r>
      <w:r w:rsidR="00B72D7E" w:rsidRPr="00B72D7E">
        <w:rPr>
          <w:rFonts w:hint="eastAsia"/>
        </w:rPr>
        <w:t>FRFT</w:t>
      </w:r>
      <w:r w:rsidR="00B72D7E" w:rsidRPr="00B72D7E">
        <w:rPr>
          <w:rFonts w:hint="eastAsia"/>
        </w:rPr>
        <w:t>的离散和数字计算方法为其在实际情况下的应用打开了大门。随着</w:t>
      </w:r>
      <w:r w:rsidR="00B72D7E" w:rsidRPr="00B72D7E">
        <w:rPr>
          <w:rFonts w:hint="eastAsia"/>
        </w:rPr>
        <w:t>FRFT</w:t>
      </w:r>
      <w:r w:rsidR="00B72D7E" w:rsidRPr="00B72D7E">
        <w:rPr>
          <w:rFonts w:hint="eastAsia"/>
        </w:rPr>
        <w:t>的进一步衍生，线性</w:t>
      </w:r>
      <w:r w:rsidR="00B72D7E">
        <w:rPr>
          <w:rFonts w:hint="eastAsia"/>
        </w:rPr>
        <w:t>正则</w:t>
      </w:r>
      <w:r w:rsidR="00B72D7E" w:rsidRPr="00B72D7E">
        <w:rPr>
          <w:rFonts w:hint="eastAsia"/>
        </w:rPr>
        <w:t>变换</w:t>
      </w:r>
      <w:r w:rsidR="00B72D7E" w:rsidRPr="00B72D7E">
        <w:rPr>
          <w:rFonts w:hint="eastAsia"/>
        </w:rPr>
        <w:t>(LCT)</w:t>
      </w:r>
      <w:r w:rsidR="00B72D7E" w:rsidRPr="00B72D7E">
        <w:rPr>
          <w:rFonts w:hint="eastAsia"/>
        </w:rPr>
        <w:t>被证明在光学和信号处理中发挥着重要作用，许多与</w:t>
      </w:r>
      <w:r w:rsidR="00B72D7E" w:rsidRPr="00B72D7E">
        <w:rPr>
          <w:rFonts w:hint="eastAsia"/>
        </w:rPr>
        <w:t>FT</w:t>
      </w:r>
      <w:r w:rsidR="00B72D7E" w:rsidRPr="00B72D7E">
        <w:rPr>
          <w:rFonts w:hint="eastAsia"/>
        </w:rPr>
        <w:t>相关的概念已经被概括到</w:t>
      </w:r>
      <w:r w:rsidR="00B72D7E" w:rsidRPr="00B72D7E">
        <w:rPr>
          <w:rFonts w:hint="eastAsia"/>
        </w:rPr>
        <w:t>LCT</w:t>
      </w:r>
      <w:r w:rsidR="00B72D7E" w:rsidRPr="00B72D7E">
        <w:rPr>
          <w:rFonts w:hint="eastAsia"/>
        </w:rPr>
        <w:t>领域。例如，采样理论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_Ref129276753 \r \h</w:instrText>
      </w:r>
      <w:r w:rsidR="00B72D7E">
        <w:instrText xml:space="preserve"> </w:instrText>
      </w:r>
      <w:r w:rsidR="00B72D7E">
        <w:fldChar w:fldCharType="separate"/>
      </w:r>
      <w:r w:rsidR="00B72D7E">
        <w:t>[11]</w:t>
      </w:r>
      <w:r w:rsidR="00B72D7E">
        <w:fldChar w:fldCharType="end"/>
      </w:r>
      <w:r w:rsidR="00B72D7E">
        <w:fldChar w:fldCharType="begin"/>
      </w:r>
      <w:r w:rsidR="00B72D7E">
        <w:instrText xml:space="preserve"> REF _Ref129276754 \r \h </w:instrText>
      </w:r>
      <w:r w:rsidR="00B72D7E">
        <w:fldChar w:fldCharType="separate"/>
      </w:r>
      <w:r w:rsidR="00B72D7E">
        <w:t>[12]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特征函数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_Ref129276760 \r \h</w:instrText>
      </w:r>
      <w:r w:rsidR="00B72D7E">
        <w:instrText xml:space="preserve"> </w:instrText>
      </w:r>
      <w:r w:rsidR="00B72D7E">
        <w:fldChar w:fldCharType="separate"/>
      </w:r>
      <w:r w:rsidR="00B72D7E">
        <w:t>[13]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卷积定理</w:t>
      </w:r>
      <w:r w:rsidR="00B72D7E" w:rsidRPr="00B72D7E">
        <w:rPr>
          <w:rFonts w:hint="eastAsia"/>
        </w:rPr>
        <w:t>[14,15]</w:t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以及光谱分析的均匀与非均匀样本</w:t>
      </w:r>
      <w:r w:rsidR="00B72D7E">
        <w:rPr>
          <w:rFonts w:hint="eastAsia"/>
        </w:rPr>
        <w:t>，在</w:t>
      </w:r>
      <w:r w:rsidR="00B72D7E">
        <w:rPr>
          <w:rFonts w:hint="eastAsia"/>
        </w:rPr>
        <w:t>LCT</w:t>
      </w:r>
      <w:r w:rsidR="00B72D7E">
        <w:rPr>
          <w:rFonts w:hint="eastAsia"/>
        </w:rPr>
        <w:t>领域被很好地研究。</w:t>
      </w:r>
      <w:r w:rsidR="00B72D7E">
        <w:rPr>
          <w:rFonts w:hint="eastAsia"/>
        </w:rPr>
        <w:t>LCT</w:t>
      </w:r>
      <w:r w:rsidR="00B72D7E">
        <w:rPr>
          <w:rFonts w:hint="eastAsia"/>
        </w:rPr>
        <w:t>的</w:t>
      </w:r>
      <w:r w:rsidR="00B72D7E" w:rsidRPr="00B72D7E">
        <w:rPr>
          <w:rFonts w:hint="eastAsia"/>
        </w:rPr>
        <w:t>有效离散和数字计算算法</w:t>
      </w:r>
      <w:r w:rsidR="00B72D7E">
        <w:rPr>
          <w:rFonts w:hint="eastAsia"/>
        </w:rPr>
        <w:t>在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_Ref129277103 \r \h</w:instrText>
      </w:r>
      <w:r w:rsidR="00B72D7E">
        <w:instrText xml:space="preserve"> </w:instrText>
      </w:r>
      <w:r w:rsidR="00B72D7E">
        <w:fldChar w:fldCharType="separate"/>
      </w:r>
      <w:r w:rsidR="00B72D7E">
        <w:t>[17]</w:t>
      </w:r>
      <w:r w:rsidR="00B72D7E">
        <w:fldChar w:fldCharType="end"/>
      </w:r>
      <w:r w:rsidR="00B72D7E">
        <w:fldChar w:fldCharType="begin"/>
      </w:r>
      <w:r w:rsidR="00B72D7E">
        <w:instrText xml:space="preserve"> REF _Ref129277104 \r \h </w:instrText>
      </w:r>
      <w:r w:rsidR="00B72D7E">
        <w:fldChar w:fldCharType="separate"/>
      </w:r>
      <w:r w:rsidR="00B72D7E">
        <w:t>[18]</w:t>
      </w:r>
      <w:r w:rsidR="00B72D7E">
        <w:fldChar w:fldCharType="end"/>
      </w:r>
      <w:r w:rsidR="00B72D7E">
        <w:rPr>
          <w:rFonts w:hint="eastAsia"/>
        </w:rPr>
        <w:t>中介绍。更多与</w:t>
      </w:r>
      <w:r w:rsidR="00B72D7E">
        <w:rPr>
          <w:rFonts w:hint="eastAsia"/>
        </w:rPr>
        <w:t>LCT</w:t>
      </w:r>
      <w:r w:rsidR="00B72D7E">
        <w:rPr>
          <w:rFonts w:hint="eastAsia"/>
        </w:rPr>
        <w:t>相关的结果可以参考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_Ref129271796 \r \h</w:instrText>
      </w:r>
      <w:r w:rsidR="00B72D7E">
        <w:instrText xml:space="preserve"> </w:instrText>
      </w:r>
      <w:r w:rsidR="00B72D7E">
        <w:fldChar w:fldCharType="separate"/>
      </w:r>
      <w:r w:rsidR="00B72D7E">
        <w:t>[3]</w:t>
      </w:r>
      <w:r w:rsidR="00B72D7E">
        <w:fldChar w:fldCharType="end"/>
      </w:r>
      <w:r w:rsidR="00B72D7E">
        <w:fldChar w:fldCharType="begin"/>
      </w:r>
      <w:r w:rsidR="00B72D7E">
        <w:instrText xml:space="preserve"> REF _Ref129271529 \r \h </w:instrText>
      </w:r>
      <w:r w:rsidR="00B72D7E">
        <w:fldChar w:fldCharType="separate"/>
      </w:r>
      <w:r w:rsidR="00B72D7E">
        <w:t>[4]</w:t>
      </w:r>
      <w:r w:rsidR="00B72D7E">
        <w:fldChar w:fldCharType="end"/>
      </w:r>
      <w:r w:rsidR="00B72D7E">
        <w:rPr>
          <w:rFonts w:hint="eastAsia"/>
        </w:rPr>
        <w:t>。</w:t>
      </w:r>
    </w:p>
    <w:p w14:paraId="0F812BEF" w14:textId="7B780BF5" w:rsidR="00B72D7E" w:rsidRDefault="00295845" w:rsidP="00295845">
      <w:pPr>
        <w:pStyle w:val="a0"/>
        <w:ind w:firstLineChars="200" w:firstLine="480"/>
      </w:pPr>
      <w:r w:rsidRPr="00295845">
        <w:rPr>
          <w:rFonts w:hint="eastAsia"/>
        </w:rPr>
        <w:t>同时，线性调频</w:t>
      </w:r>
      <w:r w:rsidRPr="00295845">
        <w:rPr>
          <w:rFonts w:hint="eastAsia"/>
        </w:rPr>
        <w:t>(LFM)</w:t>
      </w:r>
      <w:r w:rsidRPr="00295845">
        <w:rPr>
          <w:rFonts w:hint="eastAsia"/>
        </w:rPr>
        <w:t>信号是一种典型的非稳态信号，被广泛用于通信、雷达和声纳系统中。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信号的处理非常重要，因此已经提出了许多算法和方法。与</w:t>
      </w:r>
      <w:r w:rsidRPr="00295845">
        <w:rPr>
          <w:rFonts w:hint="eastAsia"/>
        </w:rPr>
        <w:t>FT</w:t>
      </w:r>
      <w:r w:rsidRPr="00295845">
        <w:rPr>
          <w:rFonts w:hint="eastAsia"/>
        </w:rPr>
        <w:t>相关的模糊</w:t>
      </w:r>
      <w:r>
        <w:rPr>
          <w:rFonts w:hint="eastAsia"/>
        </w:rPr>
        <w:t>函</w:t>
      </w:r>
      <w:r w:rsidRPr="00295845">
        <w:rPr>
          <w:rFonts w:hint="eastAsia"/>
        </w:rPr>
        <w:t>数</w:t>
      </w:r>
      <w:r w:rsidRPr="00295845">
        <w:rPr>
          <w:rFonts w:hint="eastAsia"/>
        </w:rPr>
        <w:t>(AF)</w:t>
      </w:r>
      <w:r w:rsidRPr="00295845">
        <w:rPr>
          <w:rFonts w:hint="eastAsia"/>
        </w:rPr>
        <w:t>是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信号处理中最重要的时频工具之一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_Ref129277286 \r \h</w:instrText>
      </w:r>
      <w:r>
        <w:instrText xml:space="preserve"> </w:instrText>
      </w:r>
      <w:r>
        <w:fldChar w:fldCharType="separate"/>
      </w:r>
      <w:r>
        <w:t>[19]</w:t>
      </w:r>
      <w:r>
        <w:fldChar w:fldCharType="end"/>
      </w:r>
      <w:r>
        <w:fldChar w:fldCharType="begin"/>
      </w:r>
      <w:r>
        <w:instrText xml:space="preserve"> REF _Ref129277288 \r \h </w:instrText>
      </w:r>
      <w:r>
        <w:fldChar w:fldCharType="separate"/>
      </w:r>
      <w:r>
        <w:t>[20]</w:t>
      </w:r>
      <w:r>
        <w:fldChar w:fldCharType="end"/>
      </w:r>
      <w:r w:rsidRPr="00295845">
        <w:rPr>
          <w:rFonts w:hint="eastAsia"/>
        </w:rPr>
        <w:t>。此外，还提出了许多与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信号参数估计和频谱分析有关的其他重要和有用的方法，如最小均方误差</w:t>
      </w:r>
      <w:r w:rsidRPr="00295845">
        <w:rPr>
          <w:rFonts w:hint="eastAsia"/>
        </w:rPr>
        <w:t>(MMSE)</w:t>
      </w:r>
      <w:r w:rsidRPr="00295845">
        <w:rPr>
          <w:rFonts w:hint="eastAsia"/>
        </w:rPr>
        <w:t>估计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_Ref129277344 \r \h</w:instrText>
      </w:r>
      <w:r>
        <w:instrText xml:space="preserve"> </w:instrText>
      </w:r>
      <w:r>
        <w:fldChar w:fldCharType="separate"/>
      </w:r>
      <w:r>
        <w:t>[21]</w:t>
      </w:r>
      <w:r>
        <w:fldChar w:fldCharType="end"/>
      </w:r>
      <w:r w:rsidRPr="00295845">
        <w:rPr>
          <w:rFonts w:hint="eastAsia"/>
        </w:rPr>
        <w:t>，迭代算法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_Ref129277356 \r \h</w:instrText>
      </w:r>
      <w:r>
        <w:instrText xml:space="preserve"> </w:instrText>
      </w:r>
      <w:r>
        <w:fldChar w:fldCharType="separate"/>
      </w:r>
      <w:r>
        <w:t>[22]</w:t>
      </w:r>
      <w:r>
        <w:fldChar w:fldCharType="end"/>
      </w:r>
      <w:r w:rsidRPr="00295845">
        <w:rPr>
          <w:rFonts w:hint="eastAsia"/>
        </w:rPr>
        <w:t>。与</w:t>
      </w:r>
      <w:r w:rsidRPr="00295845">
        <w:rPr>
          <w:rFonts w:hint="eastAsia"/>
        </w:rPr>
        <w:t>de</w:t>
      </w:r>
      <w:r>
        <w:t xml:space="preserve"> </w:t>
      </w:r>
      <w:proofErr w:type="spellStart"/>
      <w:r w:rsidRPr="00295845">
        <w:rPr>
          <w:rFonts w:hint="eastAsia"/>
        </w:rPr>
        <w:t>Branges</w:t>
      </w:r>
      <w:proofErr w:type="spellEnd"/>
      <w:r w:rsidRPr="00295845">
        <w:rPr>
          <w:rFonts w:hint="eastAsia"/>
        </w:rPr>
        <w:t>理论相关的广义</w:t>
      </w:r>
      <w:r w:rsidRPr="00295845">
        <w:rPr>
          <w:rFonts w:hint="eastAsia"/>
        </w:rPr>
        <w:t>FT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_Ref129277383 \r \h</w:instrText>
      </w:r>
      <w:r>
        <w:instrText xml:space="preserve"> </w:instrText>
      </w:r>
      <w:r>
        <w:fldChar w:fldCharType="separate"/>
      </w:r>
      <w:r>
        <w:t>[23]</w:t>
      </w:r>
      <w:r>
        <w:fldChar w:fldCharType="end"/>
      </w:r>
      <w:r w:rsidRPr="00295845">
        <w:rPr>
          <w:rFonts w:hint="eastAsia"/>
        </w:rPr>
        <w:t>，与</w:t>
      </w:r>
      <w:r w:rsidRPr="00295845">
        <w:rPr>
          <w:rFonts w:hint="eastAsia"/>
        </w:rPr>
        <w:t>FRFT</w:t>
      </w:r>
      <w:r w:rsidRPr="00295845">
        <w:rPr>
          <w:rFonts w:hint="eastAsia"/>
        </w:rPr>
        <w:t>相关的</w:t>
      </w:r>
      <w:r w:rsidRPr="00295845">
        <w:rPr>
          <w:rFonts w:hint="eastAsia"/>
        </w:rPr>
        <w:t>AF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_Ref129277401 \r \h</w:instrText>
      </w:r>
      <w:r>
        <w:instrText xml:space="preserve"> </w:instrText>
      </w:r>
      <w:r>
        <w:fldChar w:fldCharType="separate"/>
      </w:r>
      <w:r>
        <w:t>[24]</w:t>
      </w:r>
      <w:r>
        <w:fldChar w:fldCharType="end"/>
      </w:r>
      <w:r w:rsidRPr="00295845">
        <w:rPr>
          <w:rFonts w:hint="eastAsia"/>
        </w:rPr>
        <w:t>，</w:t>
      </w:r>
      <w:r w:rsidRPr="00295845">
        <w:rPr>
          <w:rFonts w:hint="eastAsia"/>
        </w:rPr>
        <w:t>Wigner-Hough</w:t>
      </w:r>
      <w:r w:rsidRPr="00295845">
        <w:rPr>
          <w:rFonts w:hint="eastAsia"/>
        </w:rPr>
        <w:t>变换</w:t>
      </w:r>
      <w:r w:rsidRPr="00295845">
        <w:rPr>
          <w:rFonts w:hint="eastAsia"/>
        </w:rPr>
        <w:t>(WHT)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_Ref129277426 \r \h</w:instrText>
      </w:r>
      <w:r>
        <w:instrText xml:space="preserve"> </w:instrText>
      </w:r>
      <w:r>
        <w:fldChar w:fldCharType="separate"/>
      </w:r>
      <w:r>
        <w:t>[25]</w:t>
      </w:r>
      <w:r>
        <w:fldChar w:fldCharType="end"/>
      </w:r>
      <w:r w:rsidRPr="00295845">
        <w:rPr>
          <w:rFonts w:hint="eastAsia"/>
        </w:rPr>
        <w:t>，</w:t>
      </w:r>
      <w:r w:rsidRPr="00295845">
        <w:rPr>
          <w:rFonts w:hint="eastAsia"/>
        </w:rPr>
        <w:t xml:space="preserve">Chirp </w:t>
      </w:r>
      <w:r w:rsidRPr="00295845">
        <w:rPr>
          <w:rFonts w:hint="eastAsia"/>
        </w:rPr>
        <w:lastRenderedPageBreak/>
        <w:t>FT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_Ref129277435 \r \h</w:instrText>
      </w:r>
      <w:r>
        <w:instrText xml:space="preserve"> </w:instrText>
      </w:r>
      <w:r>
        <w:fldChar w:fldCharType="separate"/>
      </w:r>
      <w:r>
        <w:t>[26]</w:t>
      </w:r>
      <w:r>
        <w:fldChar w:fldCharType="end"/>
      </w:r>
      <w:r w:rsidRPr="00295845">
        <w:rPr>
          <w:rFonts w:hint="eastAsia"/>
        </w:rPr>
        <w:t>，</w:t>
      </w:r>
      <w:proofErr w:type="spellStart"/>
      <w:r w:rsidRPr="00295845">
        <w:rPr>
          <w:rFonts w:hint="eastAsia"/>
        </w:rPr>
        <w:t>Wiger</w:t>
      </w:r>
      <w:proofErr w:type="spellEnd"/>
      <w:r w:rsidRPr="00295845">
        <w:rPr>
          <w:rFonts w:hint="eastAsia"/>
        </w:rPr>
        <w:t>-Ville</w:t>
      </w:r>
      <w:r>
        <w:rPr>
          <w:rFonts w:hint="eastAsia"/>
        </w:rPr>
        <w:t>分布</w:t>
      </w:r>
      <w:r w:rsidRPr="00295845">
        <w:rPr>
          <w:rFonts w:hint="eastAsia"/>
        </w:rPr>
        <w:t>(WVD)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_Ref129277451 \r \h</w:instrText>
      </w:r>
      <w:r>
        <w:instrText xml:space="preserve"> </w:instrText>
      </w:r>
      <w:r>
        <w:fldChar w:fldCharType="separate"/>
      </w:r>
      <w:r>
        <w:t>[27]</w:t>
      </w:r>
      <w:r>
        <w:fldChar w:fldCharType="end"/>
      </w:r>
      <w:r w:rsidRPr="00295845">
        <w:rPr>
          <w:rFonts w:hint="eastAsia"/>
        </w:rPr>
        <w:t>和</w:t>
      </w:r>
      <w:r w:rsidRPr="00295845">
        <w:rPr>
          <w:rFonts w:hint="eastAsia"/>
        </w:rPr>
        <w:t>Raton-ambiguity</w:t>
      </w:r>
      <w:r w:rsidRPr="00295845">
        <w:rPr>
          <w:rFonts w:hint="eastAsia"/>
        </w:rPr>
        <w:t>变换</w:t>
      </w:r>
      <w:r w:rsidRPr="00295845">
        <w:rPr>
          <w:rFonts w:hint="eastAsia"/>
        </w:rPr>
        <w:t>(RAT)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_Ref129277461 \r \h</w:instrText>
      </w:r>
      <w:r>
        <w:instrText xml:space="preserve"> </w:instrText>
      </w:r>
      <w:r>
        <w:fldChar w:fldCharType="separate"/>
      </w:r>
      <w:r>
        <w:t>[28]</w:t>
      </w:r>
      <w:r>
        <w:fldChar w:fldCharType="end"/>
      </w:r>
      <w:r w:rsidRPr="00295845">
        <w:rPr>
          <w:rFonts w:hint="eastAsia"/>
        </w:rPr>
        <w:t>。</w:t>
      </w:r>
    </w:p>
    <w:p w14:paraId="476FBE99" w14:textId="75CF6158" w:rsidR="00295845" w:rsidRDefault="00965222" w:rsidP="00295845">
      <w:pPr>
        <w:pStyle w:val="a0"/>
        <w:ind w:firstLineChars="200" w:firstLine="480"/>
      </w:pPr>
      <w:r>
        <w:rPr>
          <w:rFonts w:hint="eastAsia"/>
        </w:rPr>
        <w:t>遵循</w:t>
      </w:r>
      <w:r>
        <w:rPr>
          <w:rFonts w:hint="eastAsia"/>
        </w:rPr>
        <w:t>AF</w:t>
      </w:r>
      <w:r>
        <w:rPr>
          <w:rFonts w:hint="eastAsia"/>
        </w:rPr>
        <w:t>的经典定义，</w:t>
      </w:r>
      <w:r>
        <w:rPr>
          <w:rFonts w:hint="eastAsia"/>
        </w:rPr>
        <w:t>Pei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ng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>
        <w:t>[29]</w:t>
      </w:r>
      <w:r>
        <w:fldChar w:fldCharType="end"/>
      </w:r>
      <w:r>
        <w:rPr>
          <w:rFonts w:hint="eastAsia"/>
        </w:rPr>
        <w:t>首先研究了与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，并取得了一些重要的特性。最近</w:t>
      </w:r>
      <w:r>
        <w:rPr>
          <w:rFonts w:hint="eastAsia"/>
        </w:rPr>
        <w:t>Zhao</w:t>
      </w:r>
      <w:r>
        <w:rPr>
          <w:rFonts w:hint="eastAsia"/>
        </w:rPr>
        <w:t>等人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>
        <w:t>[30]</w:t>
      </w:r>
      <w:r>
        <w:fldChar w:fldCharType="end"/>
      </w:r>
      <w:r w:rsidR="006C5069">
        <w:rPr>
          <w:rFonts w:hint="eastAsia"/>
        </w:rPr>
        <w:t>在光信号处理方向上</w:t>
      </w:r>
      <w:r>
        <w:rPr>
          <w:rFonts w:hint="eastAsia"/>
        </w:rPr>
        <w:t>研究了</w:t>
      </w:r>
      <w:r w:rsidR="006C5069">
        <w:rPr>
          <w:rFonts w:hint="eastAsia"/>
        </w:rPr>
        <w:t>与</w:t>
      </w:r>
      <w:r w:rsidR="006C5069">
        <w:rPr>
          <w:rFonts w:hint="eastAsia"/>
        </w:rPr>
        <w:t>LCT</w:t>
      </w:r>
      <w:r w:rsidR="006C5069">
        <w:rPr>
          <w:rFonts w:hint="eastAsia"/>
        </w:rPr>
        <w:t>相关</w:t>
      </w:r>
      <w:r w:rsidR="006C5069">
        <w:rPr>
          <w:rFonts w:hint="eastAsia"/>
        </w:rPr>
        <w:t>AF</w:t>
      </w:r>
      <w:r w:rsidR="006C5069">
        <w:rPr>
          <w:rFonts w:hint="eastAsia"/>
        </w:rPr>
        <w:t>的特性和物理意义。</w:t>
      </w:r>
      <w:r w:rsidR="00E27EBB">
        <w:rPr>
          <w:rFonts w:hint="eastAsia"/>
        </w:rPr>
        <w:t>本文提出了一种不同于</w:t>
      </w:r>
      <w:r w:rsidR="006C5069">
        <w:fldChar w:fldCharType="begin"/>
      </w:r>
      <w:r w:rsidR="006C5069">
        <w:instrText xml:space="preserve"> </w:instrText>
      </w:r>
      <w:r w:rsidR="006C5069">
        <w:rPr>
          <w:rFonts w:hint="eastAsia"/>
        </w:rPr>
        <w:instrText>REF _Ref129277566 \r \h</w:instrText>
      </w:r>
      <w:r w:rsidR="006C5069">
        <w:instrText xml:space="preserve"> </w:instrText>
      </w:r>
      <w:r w:rsidR="006C5069">
        <w:fldChar w:fldCharType="separate"/>
      </w:r>
      <w:r w:rsidR="006C5069">
        <w:t>[29]</w:t>
      </w:r>
      <w:r w:rsidR="006C5069">
        <w:fldChar w:fldCharType="end"/>
      </w:r>
      <w:r w:rsidR="006C5069">
        <w:fldChar w:fldCharType="begin"/>
      </w:r>
      <w:r w:rsidR="006C5069">
        <w:instrText xml:space="preserve"> REF _Ref129277643 \r \h </w:instrText>
      </w:r>
      <w:r w:rsidR="006C5069">
        <w:fldChar w:fldCharType="separate"/>
      </w:r>
      <w:r w:rsidR="006C5069">
        <w:t>[30]</w:t>
      </w:r>
      <w:r w:rsidR="006C5069">
        <w:fldChar w:fldCharType="end"/>
      </w:r>
      <w:r w:rsidR="00E27EBB">
        <w:rPr>
          <w:rFonts w:hint="eastAsia"/>
        </w:rPr>
        <w:t>的</w:t>
      </w:r>
      <w:r w:rsidR="00E27EBB">
        <w:rPr>
          <w:rFonts w:hint="eastAsia"/>
        </w:rPr>
        <w:t>新型与</w:t>
      </w:r>
      <w:r w:rsidR="00E27EBB">
        <w:rPr>
          <w:rFonts w:hint="eastAsia"/>
        </w:rPr>
        <w:t>（</w:t>
      </w:r>
      <w:r w:rsidR="00E27EBB">
        <w:rPr>
          <w:rFonts w:hint="eastAsia"/>
        </w:rPr>
        <w:t>LCT</w:t>
      </w:r>
      <w:r w:rsidR="00E27EBB">
        <w:rPr>
          <w:rFonts w:hint="eastAsia"/>
        </w:rPr>
        <w:t>）相关</w:t>
      </w:r>
      <w:r w:rsidR="00E27EBB">
        <w:rPr>
          <w:rFonts w:hint="eastAsia"/>
        </w:rPr>
        <w:t>AF</w:t>
      </w:r>
      <w:r w:rsidR="00E27EBB">
        <w:rPr>
          <w:rFonts w:hint="eastAsia"/>
        </w:rPr>
        <w:t>。我们还讨论了它在</w:t>
      </w:r>
      <w:r w:rsidR="00E27EBB">
        <w:rPr>
          <w:rFonts w:hint="eastAsia"/>
        </w:rPr>
        <w:t>LFM</w:t>
      </w:r>
      <w:r w:rsidR="00E27EBB">
        <w:rPr>
          <w:rFonts w:hint="eastAsia"/>
        </w:rPr>
        <w:t>信号处理的主要特性和应用。</w:t>
      </w:r>
    </w:p>
    <w:p w14:paraId="2FD6539F" w14:textId="21395A6B" w:rsidR="000E2C66" w:rsidRPr="00AF70EA" w:rsidRDefault="000E2C66" w:rsidP="00295845">
      <w:pPr>
        <w:pStyle w:val="a0"/>
        <w:ind w:firstLineChars="200" w:firstLine="480"/>
        <w:rPr>
          <w:rFonts w:hint="eastAsia"/>
        </w:rPr>
      </w:pPr>
      <w:r>
        <w:rPr>
          <w:rFonts w:hint="eastAsia"/>
        </w:rPr>
        <w:t>本文组织结构如下：在“前言”部分，我们首先回顾了</w:t>
      </w:r>
      <w:r>
        <w:rPr>
          <w:rFonts w:hint="eastAsia"/>
        </w:rPr>
        <w:t>LCT</w:t>
      </w:r>
      <w:r>
        <w:rPr>
          <w:rFonts w:hint="eastAsia"/>
        </w:rPr>
        <w:t>的相关理论、经典</w:t>
      </w:r>
      <w:r>
        <w:rPr>
          <w:rFonts w:hint="eastAsia"/>
        </w:rPr>
        <w:t>AF</w:t>
      </w:r>
      <w:r>
        <w:rPr>
          <w:rFonts w:hint="eastAsia"/>
        </w:rPr>
        <w:t>以及之前的研究结果。在“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相关的模糊函数</w:t>
      </w:r>
      <w:r>
        <w:rPr>
          <w:rFonts w:hint="eastAsia"/>
        </w:rPr>
        <w:t>”部分，我们提出了与</w:t>
      </w:r>
      <w:r>
        <w:rPr>
          <w:rFonts w:hint="eastAsia"/>
        </w:rPr>
        <w:t>LCT</w:t>
      </w:r>
      <w:r>
        <w:rPr>
          <w:rFonts w:hint="eastAsia"/>
        </w:rPr>
        <w:t>相关的新型</w:t>
      </w:r>
      <w:r>
        <w:rPr>
          <w:rFonts w:hint="eastAsia"/>
        </w:rPr>
        <w:t>AF</w:t>
      </w:r>
      <w:r>
        <w:rPr>
          <w:rFonts w:hint="eastAsia"/>
        </w:rPr>
        <w:t>，并介绍了其主要特性和物理意义。在“</w:t>
      </w:r>
      <w:r>
        <w:rPr>
          <w:rFonts w:hint="eastAsia"/>
        </w:rPr>
        <w:t>AFL</w:t>
      </w:r>
      <w:r>
        <w:rPr>
          <w:rFonts w:hint="eastAsia"/>
        </w:rPr>
        <w:t>的应用”部分，新型</w:t>
      </w:r>
      <w:r>
        <w:rPr>
          <w:rFonts w:hint="eastAsia"/>
        </w:rPr>
        <w:t>AF</w:t>
      </w:r>
      <w:r>
        <w:rPr>
          <w:rFonts w:hint="eastAsia"/>
        </w:rPr>
        <w:t>在</w:t>
      </w:r>
      <w:r>
        <w:rPr>
          <w:rFonts w:hint="eastAsia"/>
        </w:rPr>
        <w:t>LFM</w:t>
      </w:r>
      <w:r>
        <w:rPr>
          <w:rFonts w:hint="eastAsia"/>
        </w:rPr>
        <w:t>信号处理</w:t>
      </w:r>
      <w:r w:rsidR="00EA5576">
        <w:rPr>
          <w:rFonts w:hint="eastAsia"/>
        </w:rPr>
        <w:t>进行了详细研究。在“讨论”部分，讨论了新型</w:t>
      </w:r>
      <w:r w:rsidR="00EA5576">
        <w:rPr>
          <w:rFonts w:hint="eastAsia"/>
        </w:rPr>
        <w:t>AF</w:t>
      </w:r>
      <w:r w:rsidR="00EA5576">
        <w:rPr>
          <w:rFonts w:hint="eastAsia"/>
        </w:rPr>
        <w:t>与其他常见时频工具的区别，如</w:t>
      </w:r>
      <w:r w:rsidR="00EA5576">
        <w:rPr>
          <w:rFonts w:hint="eastAsia"/>
        </w:rPr>
        <w:t>RWT</w:t>
      </w:r>
      <w:r w:rsidR="00EA5576">
        <w:rPr>
          <w:rFonts w:hint="eastAsia"/>
        </w:rPr>
        <w:t>、</w:t>
      </w:r>
      <w:r w:rsidR="00EA5576">
        <w:rPr>
          <w:rFonts w:hint="eastAsia"/>
        </w:rPr>
        <w:t>RAT</w:t>
      </w:r>
      <w:r w:rsidR="00EA5576">
        <w:rPr>
          <w:rFonts w:hint="eastAsia"/>
        </w:rPr>
        <w:t>等。在“模拟”部分，给出了模拟结果，以显示所提出技术的合理性和有效性。“总结”部分是结论。</w:t>
      </w:r>
    </w:p>
    <w:p w14:paraId="12F9D6DA" w14:textId="15FE8C7A" w:rsidR="0065638C" w:rsidRDefault="0065638C" w:rsidP="0065638C">
      <w:pPr>
        <w:pStyle w:val="1"/>
      </w:pPr>
      <w:r>
        <w:rPr>
          <w:rFonts w:hint="eastAsia"/>
        </w:rPr>
        <w:t>前言</w:t>
      </w:r>
    </w:p>
    <w:p w14:paraId="615FF218" w14:textId="38D77163" w:rsidR="00EA5576" w:rsidRPr="00EA5576" w:rsidRDefault="00EA5576" w:rsidP="00EA5576">
      <w:pPr>
        <w:pStyle w:val="21"/>
        <w:rPr>
          <w:rFonts w:hint="eastAsia"/>
        </w:rPr>
      </w:pPr>
      <w:r>
        <w:rPr>
          <w:rFonts w:hint="eastAsia"/>
        </w:rPr>
        <w:t>LCT</w:t>
      </w:r>
    </w:p>
    <w:p w14:paraId="5D5FC3B3" w14:textId="17069A27" w:rsidR="000E2C66" w:rsidRDefault="000E2C66" w:rsidP="000E2C66">
      <w:pPr>
        <w:pStyle w:val="a0"/>
      </w:pP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相关的模糊函数</w:t>
      </w:r>
    </w:p>
    <w:p w14:paraId="73547CF7" w14:textId="304E8EF1" w:rsidR="000E2C66" w:rsidRDefault="000E2C66" w:rsidP="000E2C66">
      <w:pPr>
        <w:pStyle w:val="a0"/>
      </w:pPr>
      <w:r>
        <w:rPr>
          <w:rFonts w:hint="eastAsia"/>
        </w:rPr>
        <w:t>AFL</w:t>
      </w:r>
      <w:r>
        <w:rPr>
          <w:rFonts w:hint="eastAsia"/>
        </w:rPr>
        <w:t>的应用</w:t>
      </w:r>
    </w:p>
    <w:p w14:paraId="50CE85BF" w14:textId="47F2338B" w:rsidR="00EA5576" w:rsidRDefault="00EA5576" w:rsidP="000E2C66">
      <w:pPr>
        <w:pStyle w:val="a0"/>
      </w:pPr>
      <w:r>
        <w:rPr>
          <w:rFonts w:hint="eastAsia"/>
        </w:rPr>
        <w:t>讨论</w:t>
      </w:r>
    </w:p>
    <w:p w14:paraId="31B029DF" w14:textId="01A3A221" w:rsidR="00EA5576" w:rsidRDefault="00EA5576" w:rsidP="000E2C66">
      <w:pPr>
        <w:pStyle w:val="a0"/>
      </w:pPr>
      <w:r>
        <w:rPr>
          <w:rFonts w:hint="eastAsia"/>
        </w:rPr>
        <w:t>模拟</w:t>
      </w:r>
    </w:p>
    <w:p w14:paraId="7D8F8741" w14:textId="0644BC75" w:rsidR="00EA5576" w:rsidRPr="000E2C66" w:rsidRDefault="00EA5576" w:rsidP="000E2C66">
      <w:pPr>
        <w:pStyle w:val="a0"/>
        <w:rPr>
          <w:rFonts w:hint="eastAsia"/>
        </w:rPr>
      </w:pPr>
      <w:r>
        <w:rPr>
          <w:rFonts w:hint="eastAsia"/>
        </w:rPr>
        <w:t>总结</w:t>
      </w:r>
    </w:p>
    <w:p w14:paraId="00E24839" w14:textId="44016965" w:rsidR="0065638C" w:rsidRPr="0065638C" w:rsidRDefault="00994CB1" w:rsidP="00994CB1">
      <w:pPr>
        <w:pStyle w:val="a0"/>
        <w:ind w:firstLine="420"/>
        <w:rPr>
          <w:rFonts w:hint="eastAsia"/>
        </w:rPr>
      </w:pPr>
      <w:r>
        <w:rPr>
          <w:rFonts w:hint="eastAsia"/>
        </w:rPr>
        <w:t>一个信号</w:t>
      </w:r>
      <w:r w:rsidRPr="00994CB1">
        <w:rPr>
          <w:position w:val="-10"/>
        </w:rPr>
        <w:object w:dxaOrig="480" w:dyaOrig="320" w14:anchorId="3B6AC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382" type="#_x0000_t75" style="width:24pt;height:15.85pt" o:ole="">
            <v:imagedata r:id="rId8" o:title=""/>
          </v:shape>
          <o:OLEObject Type="Embed" ProgID="Equation.DSMT4" ShapeID="_x0000_i6382" DrawAspect="Content" ObjectID="_1739895396" r:id="rId9"/>
        </w:object>
      </w:r>
      <w:r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可以被定义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>
        <w:t>[4]</w:t>
      </w:r>
      <w:r>
        <w:fldChar w:fldCharType="end"/>
      </w:r>
      <w:r>
        <w:rPr>
          <w:rFonts w:hint="eastAsia"/>
        </w:rPr>
        <w:t>为：</w:t>
      </w:r>
    </w:p>
    <w:p w14:paraId="562ABE68" w14:textId="4ADF1C95" w:rsidR="00DE3945" w:rsidRDefault="00DE3945" w:rsidP="00DE3945">
      <w:pPr>
        <w:pStyle w:val="MTDisplayEquation"/>
        <w:ind w:firstLine="480"/>
      </w:pPr>
      <w:r>
        <w:tab/>
      </w:r>
      <w:r w:rsidR="00994CB1" w:rsidRPr="00994CB1">
        <w:rPr>
          <w:position w:val="-82"/>
        </w:rPr>
        <w:object w:dxaOrig="5260" w:dyaOrig="1760" w14:anchorId="5CF51B2B">
          <v:shape id="_x0000_i6384" type="#_x0000_t75" style="width:263.15pt;height:87.85pt" o:ole="">
            <v:imagedata r:id="rId10" o:title=""/>
          </v:shape>
          <o:OLEObject Type="Embed" ProgID="Equation.DSMT4" ShapeID="_x0000_i6384" DrawAspect="Content" ObjectID="_1739895397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1A97EF8" w14:textId="172E8369" w:rsidR="00723AA4" w:rsidRDefault="00994CB1" w:rsidP="00E20D0E">
      <w:r>
        <w:rPr>
          <w:rFonts w:hint="eastAsia"/>
        </w:rPr>
        <w:t>其中</w:t>
      </w:r>
      <w:r w:rsidR="00723AA4" w:rsidRPr="00723AA4">
        <w:rPr>
          <w:position w:val="-10"/>
        </w:rPr>
        <w:object w:dxaOrig="840" w:dyaOrig="320" w14:anchorId="5C679D68">
          <v:shape id="_x0000_i3435" type="#_x0000_t75" style="width:42pt;height:15.85pt" o:ole="">
            <v:imagedata r:id="rId12" o:title=""/>
          </v:shape>
          <o:OLEObject Type="Embed" ProgID="Equation.DSMT4" ShapeID="_x0000_i3435" DrawAspect="Content" ObjectID="_1739895398" r:id="rId13"/>
        </w:object>
      </w:r>
      <w:r>
        <w:rPr>
          <w:rFonts w:hint="eastAsia"/>
        </w:rPr>
        <w:t>为实数</w:t>
      </w:r>
      <w:r w:rsidR="00E20D0E">
        <w:rPr>
          <w:rFonts w:hint="eastAsia"/>
        </w:rPr>
        <w:t>，并满足</w:t>
      </w:r>
      <w:r w:rsidR="00723AA4" w:rsidRPr="00723AA4">
        <w:rPr>
          <w:position w:val="-6"/>
        </w:rPr>
        <w:object w:dxaOrig="1100" w:dyaOrig="279" w14:anchorId="48515669">
          <v:shape id="_x0000_i1027" type="#_x0000_t75" style="width:54.85pt;height:14.15pt" o:ole="">
            <v:imagedata r:id="rId14" o:title=""/>
          </v:shape>
          <o:OLEObject Type="Embed" ProgID="Equation.DSMT4" ShapeID="_x0000_i1027" DrawAspect="Content" ObjectID="_1739895399" r:id="rId15"/>
        </w:object>
      </w:r>
      <w:r w:rsidR="00E20D0E">
        <w:rPr>
          <w:rFonts w:hint="eastAsia"/>
        </w:rPr>
        <w:t>。</w:t>
      </w:r>
    </w:p>
    <w:p w14:paraId="63E104AC" w14:textId="00931553" w:rsidR="00723AA4" w:rsidRPr="00723AA4" w:rsidRDefault="00E20D0E" w:rsidP="00E20D0E">
      <w:pPr>
        <w:ind w:firstLine="420"/>
        <w:rPr>
          <w:rFonts w:hint="eastAsia"/>
        </w:rPr>
      </w:pPr>
      <w:r>
        <w:rPr>
          <w:rFonts w:hint="eastAsia"/>
        </w:rPr>
        <w:t>很容易验证，经典的</w:t>
      </w:r>
      <w:r>
        <w:rPr>
          <w:rFonts w:hint="eastAsia"/>
        </w:rPr>
        <w:t>FT</w:t>
      </w:r>
      <w:r>
        <w:rPr>
          <w:rFonts w:hint="eastAsia"/>
        </w:rPr>
        <w:t>、</w:t>
      </w:r>
      <w:r>
        <w:rPr>
          <w:rFonts w:hint="eastAsia"/>
        </w:rPr>
        <w:t>FRFT</w:t>
      </w:r>
      <w:r>
        <w:rPr>
          <w:rFonts w:hint="eastAsia"/>
        </w:rPr>
        <w:t>、啁啾操作和缩放操作都是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所示</w:t>
      </w:r>
      <w:r w:rsidR="00C17392">
        <w:rPr>
          <w:rFonts w:hint="eastAsia"/>
        </w:rPr>
        <w:t>的</w:t>
      </w:r>
      <w:r w:rsidR="00C17392">
        <w:rPr>
          <w:rFonts w:hint="eastAsia"/>
        </w:rPr>
        <w:t>特殊</w:t>
      </w:r>
      <w:r>
        <w:rPr>
          <w:rFonts w:hint="eastAsia"/>
        </w:rPr>
        <w:t>LCT</w:t>
      </w:r>
      <w:r>
        <w:rPr>
          <w:rFonts w:hint="eastAsia"/>
        </w:rPr>
        <w:t>案例。</w:t>
      </w:r>
      <w:r w:rsidR="00C17392">
        <w:rPr>
          <w:rFonts w:hint="eastAsia"/>
        </w:rPr>
        <w:t>当</w:t>
      </w:r>
      <w:r w:rsidR="00C17392" w:rsidRPr="00C17392">
        <w:rPr>
          <w:position w:val="-14"/>
        </w:rPr>
        <w:object w:dxaOrig="2200" w:dyaOrig="400" w14:anchorId="23322367">
          <v:shape id="_x0000_i6389" type="#_x0000_t75" style="width:110.15pt;height:20.15pt" o:ole="">
            <v:imagedata r:id="rId16" o:title=""/>
          </v:shape>
          <o:OLEObject Type="Embed" ProgID="Equation.DSMT4" ShapeID="_x0000_i6389" DrawAspect="Content" ObjectID="_1739895400" r:id="rId17"/>
        </w:object>
      </w:r>
      <w:r w:rsidR="00C17392">
        <w:rPr>
          <w:rFonts w:hint="eastAsia"/>
        </w:rPr>
        <w:t>时，</w:t>
      </w:r>
      <w:r w:rsidR="00C17392">
        <w:rPr>
          <w:rFonts w:hint="eastAsia"/>
        </w:rPr>
        <w:t>LCT</w:t>
      </w:r>
      <w:r w:rsidR="00C17392">
        <w:rPr>
          <w:rFonts w:hint="eastAsia"/>
        </w:rPr>
        <w:t>变成了</w:t>
      </w:r>
      <w:r w:rsidR="00C17392">
        <w:rPr>
          <w:rFonts w:hint="eastAsia"/>
        </w:rPr>
        <w:t>FT</w:t>
      </w:r>
      <w:r w:rsidR="00C17392">
        <w:rPr>
          <w:rFonts w:hint="eastAsia"/>
        </w:rPr>
        <w:t>：</w:t>
      </w:r>
    </w:p>
    <w:p w14:paraId="260A17F3" w14:textId="25A5B306" w:rsidR="00DE3945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2"/>
        </w:rPr>
        <w:object w:dxaOrig="3440" w:dyaOrig="400" w14:anchorId="2E4BBD8C">
          <v:shape id="_x0000_i1028" type="#_x0000_t75" style="width:171.85pt;height:20.15pt" o:ole="">
            <v:imagedata r:id="rId18" o:title=""/>
          </v:shape>
          <o:OLEObject Type="Embed" ProgID="Equation.DSMT4" ShapeID="_x0000_i1028" DrawAspect="Content" ObjectID="_1739895401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0D1A48D" w14:textId="4DB696DA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lastRenderedPageBreak/>
        <w:t>当</w:t>
      </w:r>
      <w:r w:rsidRPr="00C17392">
        <w:rPr>
          <w:position w:val="-14"/>
        </w:rPr>
        <w:object w:dxaOrig="3700" w:dyaOrig="400" w14:anchorId="34686424">
          <v:shape id="_x0000_i6392" type="#_x0000_t75" style="width:185.15pt;height:20.15pt" o:ole="">
            <v:imagedata r:id="rId20" o:title=""/>
          </v:shape>
          <o:OLEObject Type="Embed" ProgID="Equation.DSMT4" ShapeID="_x0000_i6392" DrawAspect="Content" ObjectID="_1739895402" r:id="rId21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>
        <w:rPr>
          <w:rFonts w:hint="eastAsia"/>
        </w:rPr>
        <w:t>FRFT</w:t>
      </w:r>
      <w:r>
        <w:rPr>
          <w:rFonts w:hint="eastAsia"/>
        </w:rPr>
        <w:t>：</w:t>
      </w:r>
    </w:p>
    <w:p w14:paraId="06A4DA3F" w14:textId="70C5F4F2" w:rsidR="001171EE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0"/>
        </w:rPr>
        <w:object w:dxaOrig="4420" w:dyaOrig="420" w14:anchorId="467B9626">
          <v:shape id="_x0000_i1029" type="#_x0000_t75" style="width:221.15pt;height:21pt" o:ole="">
            <v:imagedata r:id="rId22" o:title=""/>
          </v:shape>
          <o:OLEObject Type="Embed" ProgID="Equation.DSMT4" ShapeID="_x0000_i1029" DrawAspect="Content" ObjectID="_1739895403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552DA40" w14:textId="51986197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t>当</w:t>
      </w:r>
      <w:r w:rsidRPr="00C17392">
        <w:rPr>
          <w:position w:val="-14"/>
        </w:rPr>
        <w:object w:dxaOrig="2040" w:dyaOrig="400" w14:anchorId="011435C7">
          <v:shape id="_x0000_i6395" type="#_x0000_t75" style="width:102pt;height:20.15pt" o:ole="">
            <v:imagedata r:id="rId24" o:title=""/>
          </v:shape>
          <o:OLEObject Type="Embed" ProgID="Equation.DSMT4" ShapeID="_x0000_i6395" DrawAspect="Content" ObjectID="_1739895404" r:id="rId25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 w:rsidRPr="00C17392">
        <w:rPr>
          <w:rFonts w:hint="eastAsia"/>
        </w:rPr>
        <w:t>啁啾操作</w:t>
      </w:r>
      <w:r>
        <w:rPr>
          <w:rFonts w:hint="eastAsia"/>
        </w:rPr>
        <w:t>：</w:t>
      </w:r>
    </w:p>
    <w:p w14:paraId="0ADCF2E3" w14:textId="5DE4C16F" w:rsidR="001171EE" w:rsidRDefault="00733158" w:rsidP="00733158">
      <w:pPr>
        <w:pStyle w:val="MTDisplayEquation"/>
        <w:ind w:firstLine="480"/>
      </w:pPr>
      <w:r>
        <w:tab/>
      </w:r>
      <w:r w:rsidRPr="00733158">
        <w:rPr>
          <w:position w:val="-10"/>
        </w:rPr>
        <w:object w:dxaOrig="2680" w:dyaOrig="520" w14:anchorId="29023687">
          <v:shape id="_x0000_i1030" type="#_x0000_t75" style="width:134.15pt;height:26.15pt" o:ole="">
            <v:imagedata r:id="rId26" o:title=""/>
          </v:shape>
          <o:OLEObject Type="Embed" ProgID="Equation.DSMT4" ShapeID="_x0000_i1030" DrawAspect="Content" ObjectID="_1739895405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BDDA886" w14:textId="22C568D2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t>当</w:t>
      </w:r>
      <w:r w:rsidRPr="00C17392">
        <w:rPr>
          <w:position w:val="-16"/>
        </w:rPr>
        <w:object w:dxaOrig="2380" w:dyaOrig="440" w14:anchorId="24179B2C">
          <v:shape id="_x0000_i6398" type="#_x0000_t75" style="width:119.15pt;height:21.85pt" o:ole="">
            <v:imagedata r:id="rId28" o:title=""/>
          </v:shape>
          <o:OLEObject Type="Embed" ProgID="Equation.DSMT4" ShapeID="_x0000_i6398" DrawAspect="Content" ObjectID="_1739895406" r:id="rId29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 w:rsidRPr="00C17392">
        <w:rPr>
          <w:rFonts w:hint="eastAsia"/>
        </w:rPr>
        <w:t>缩放操作</w:t>
      </w:r>
      <w:r>
        <w:rPr>
          <w:rFonts w:hint="eastAsia"/>
        </w:rPr>
        <w:t>：</w:t>
      </w:r>
    </w:p>
    <w:p w14:paraId="6B223E0C" w14:textId="0A5311F7" w:rsidR="00733158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320" w:dyaOrig="520" w14:anchorId="43C6C0F6">
          <v:shape id="_x0000_i1031" type="#_x0000_t75" style="width:165.85pt;height:26.15pt" o:ole="">
            <v:imagedata r:id="rId30" o:title=""/>
          </v:shape>
          <o:OLEObject Type="Embed" ProgID="Equation.DSMT4" ShapeID="_x0000_i1031" DrawAspect="Content" ObjectID="_1739895407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FE4E3C2" w14:textId="6ECDB36C" w:rsidR="00C17392" w:rsidRDefault="00C17392" w:rsidP="00C17392">
      <w:pPr>
        <w:ind w:firstLineChars="200" w:firstLine="480"/>
      </w:pPr>
      <w:r w:rsidRPr="00C17392">
        <w:rPr>
          <w:rFonts w:hint="eastAsia"/>
        </w:rPr>
        <w:t>许多关于</w:t>
      </w:r>
      <w:r w:rsidRPr="00C17392">
        <w:rPr>
          <w:rFonts w:hint="eastAsia"/>
        </w:rPr>
        <w:t>LCT</w:t>
      </w:r>
      <w:r w:rsidRPr="00C17392">
        <w:rPr>
          <w:rFonts w:hint="eastAsia"/>
        </w:rPr>
        <w:t>的有用</w:t>
      </w:r>
      <w:r>
        <w:rPr>
          <w:rFonts w:hint="eastAsia"/>
        </w:rPr>
        <w:t>特性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>
        <w:t>[4]</w:t>
      </w:r>
      <w:r>
        <w:fldChar w:fldCharType="end"/>
      </w:r>
      <w:r w:rsidRPr="00C17392">
        <w:rPr>
          <w:rFonts w:hint="eastAsia"/>
        </w:rPr>
        <w:t>表明</w:t>
      </w:r>
      <w:r w:rsidRPr="00C17392">
        <w:rPr>
          <w:rFonts w:hint="eastAsia"/>
        </w:rPr>
        <w:t>LCT</w:t>
      </w:r>
      <w:r w:rsidRPr="00C17392">
        <w:rPr>
          <w:rFonts w:hint="eastAsia"/>
        </w:rPr>
        <w:t>是最重要的非</w:t>
      </w:r>
      <w:r>
        <w:rPr>
          <w:rFonts w:hint="eastAsia"/>
        </w:rPr>
        <w:t>稳态</w:t>
      </w:r>
      <w:r w:rsidRPr="00C17392">
        <w:rPr>
          <w:rFonts w:hint="eastAsia"/>
        </w:rPr>
        <w:t>信号处理工具之一，以下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 w:rsidRPr="00C17392">
        <w:rPr>
          <w:rFonts w:hint="eastAsia"/>
        </w:rPr>
        <w:t>加法</w:t>
      </w:r>
      <w:r>
        <w:rPr>
          <w:rFonts w:hint="eastAsia"/>
        </w:rPr>
        <w:t>特性</w:t>
      </w:r>
      <w:r w:rsidRPr="00C17392">
        <w:rPr>
          <w:rFonts w:hint="eastAsia"/>
        </w:rPr>
        <w:t>和</w:t>
      </w:r>
      <w:r>
        <w:rPr>
          <w:rFonts w:hint="eastAsia"/>
        </w:rPr>
        <w:t>可逆特性将会被用在本文。</w:t>
      </w:r>
    </w:p>
    <w:p w14:paraId="64691671" w14:textId="66D99592" w:rsidR="00C17392" w:rsidRPr="00C17392" w:rsidRDefault="00C17392" w:rsidP="00C17392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）加法特性</w:t>
      </w:r>
    </w:p>
    <w:p w14:paraId="426352E9" w14:textId="444C01A4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4980" w:dyaOrig="480" w14:anchorId="27B28C55">
          <v:shape id="_x0000_i1032" type="#_x0000_t75" style="width:249pt;height:24pt" o:ole="">
            <v:imagedata r:id="rId32" o:title=""/>
          </v:shape>
          <o:OLEObject Type="Embed" ProgID="Equation.DSMT4" ShapeID="_x0000_i1032" DrawAspect="Content" ObjectID="_1739895408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32E7D73B" w14:textId="54F48C9B" w:rsidR="00C17392" w:rsidRDefault="00C17392" w:rsidP="00C17392">
      <w:r>
        <w:rPr>
          <w:rFonts w:hint="eastAsia"/>
        </w:rPr>
        <w:t>其中</w:t>
      </w:r>
      <w:r w:rsidRPr="00C17392">
        <w:rPr>
          <w:position w:val="-32"/>
        </w:rPr>
        <w:object w:dxaOrig="2980" w:dyaOrig="760" w14:anchorId="00FBC7D8">
          <v:shape id="_x0000_i6401" type="#_x0000_t75" style="width:149.15pt;height:38.15pt" o:ole="">
            <v:imagedata r:id="rId34" o:title=""/>
          </v:shape>
          <o:OLEObject Type="Embed" ProgID="Equation.DSMT4" ShapeID="_x0000_i6401" DrawAspect="Content" ObjectID="_1739895409" r:id="rId35"/>
        </w:object>
      </w:r>
      <w:r>
        <w:rPr>
          <w:rFonts w:hint="eastAsia"/>
        </w:rPr>
        <w:t>。</w:t>
      </w:r>
    </w:p>
    <w:p w14:paraId="44C2F22C" w14:textId="504618DD" w:rsidR="00C17392" w:rsidRPr="00C17392" w:rsidRDefault="00C17392" w:rsidP="00C17392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）可逆特性</w:t>
      </w:r>
    </w:p>
    <w:p w14:paraId="236F435D" w14:textId="46961BF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640" w:dyaOrig="440" w14:anchorId="09918F2F">
          <v:shape id="_x0000_i1033" type="#_x0000_t75" style="width:182.15pt;height:21.85pt" o:ole="">
            <v:imagedata r:id="rId36" o:title=""/>
          </v:shape>
          <o:OLEObject Type="Embed" ProgID="Equation.DSMT4" ShapeID="_x0000_i1033" DrawAspect="Content" ObjectID="_1739895410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1935FE6" w14:textId="743E90C1" w:rsidR="000D7072" w:rsidRDefault="000D7072" w:rsidP="000D7072">
      <w:pPr>
        <w:ind w:firstLineChars="200" w:firstLine="48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LCT</w:t>
      </w:r>
      <w:r>
        <w:rPr>
          <w:rFonts w:hint="eastAsia"/>
        </w:rPr>
        <w:t>可以被看作是</w:t>
      </w:r>
      <w:proofErr w:type="gramStart"/>
      <w:r>
        <w:rPr>
          <w:rFonts w:hint="eastAsia"/>
        </w:rPr>
        <w:t>经典傅里叶</w:t>
      </w:r>
      <w:proofErr w:type="gramEnd"/>
      <w:r>
        <w:rPr>
          <w:rFonts w:hint="eastAsia"/>
        </w:rPr>
        <w:t>和分数</w:t>
      </w:r>
      <w:r>
        <w:rPr>
          <w:rFonts w:hint="eastAsia"/>
        </w:rPr>
        <w:t>FT</w:t>
      </w:r>
      <w:r>
        <w:rPr>
          <w:rFonts w:hint="eastAsia"/>
        </w:rPr>
        <w:t>的泛化，所以它可以扩展它们的</w:t>
      </w:r>
      <w:r>
        <w:rPr>
          <w:rFonts w:hint="eastAsia"/>
        </w:rPr>
        <w:t>功能</w:t>
      </w:r>
      <w:r>
        <w:rPr>
          <w:rFonts w:hint="eastAsia"/>
        </w:rPr>
        <w:t>和应用，并解决一些超出这些操作的问题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_Ref129279628 \r \h</w:instrText>
      </w:r>
      <w:r>
        <w:instrText xml:space="preserve"> </w:instrText>
      </w:r>
      <w:r>
        <w:fldChar w:fldCharType="separate"/>
      </w:r>
      <w:r>
        <w:t>[31]</w:t>
      </w:r>
      <w:r>
        <w:fldChar w:fldCharType="end"/>
      </w:r>
      <w:r>
        <w:rPr>
          <w:rFonts w:hint="eastAsia"/>
        </w:rPr>
        <w:t>。在不影响通用性的前提下，我们在本文中只考虑</w:t>
      </w:r>
      <w:r w:rsidRPr="000D7072">
        <w:rPr>
          <w:position w:val="-6"/>
        </w:rPr>
        <w:object w:dxaOrig="560" w:dyaOrig="279" w14:anchorId="7395E8A5">
          <v:shape id="_x0000_i6526" type="#_x0000_t75" style="width:27.85pt;height:14.15pt" o:ole="">
            <v:imagedata r:id="rId38" o:title=""/>
          </v:shape>
          <o:OLEObject Type="Embed" ProgID="Equation.DSMT4" ShapeID="_x0000_i6526" DrawAspect="Content" ObjectID="_1739895411" r:id="rId39"/>
        </w:object>
      </w:r>
      <w:r>
        <w:rPr>
          <w:rFonts w:hint="eastAsia"/>
        </w:rPr>
        <w:t>的情况，因为当</w:t>
      </w:r>
      <w:r w:rsidRPr="000D7072">
        <w:rPr>
          <w:position w:val="-6"/>
        </w:rPr>
        <w:object w:dxaOrig="540" w:dyaOrig="279" w14:anchorId="18462970">
          <v:shape id="_x0000_i6529" type="#_x0000_t75" style="width:27pt;height:14.15pt" o:ole="">
            <v:imagedata r:id="rId40" o:title=""/>
          </v:shape>
          <o:OLEObject Type="Embed" ProgID="Equation.DSMT4" ShapeID="_x0000_i6529" DrawAspect="Content" ObjectID="_1739895412" r:id="rId41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只是一个缩放变换操作。关于</w:t>
      </w:r>
      <w:r>
        <w:rPr>
          <w:rFonts w:hint="eastAsia"/>
        </w:rPr>
        <w:t>LCT</w:t>
      </w:r>
      <w:r>
        <w:rPr>
          <w:rFonts w:hint="eastAsia"/>
        </w:rPr>
        <w:t>的更多属性和与其他变换的关系，可以参考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>
        <w:t>[3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2F23A1">
        <w:t xml:space="preserve">, </w:t>
      </w:r>
      <w:r>
        <w:t>4]</w:t>
      </w:r>
      <w:r>
        <w:fldChar w:fldCharType="end"/>
      </w:r>
      <w:r>
        <w:rPr>
          <w:rFonts w:hint="eastAsia"/>
        </w:rPr>
        <w:t>。</w:t>
      </w:r>
    </w:p>
    <w:p w14:paraId="07BAF141" w14:textId="514A143D" w:rsidR="00D039D8" w:rsidRDefault="000D7072" w:rsidP="000D7072">
      <w:pPr>
        <w:ind w:firstLineChars="200" w:firstLine="480"/>
      </w:pPr>
      <w:r>
        <w:rPr>
          <w:rFonts w:hint="eastAsia"/>
        </w:rPr>
        <w:t>随着现代信号处理技术的快速发展，经典的概念和理论也在不断变化。在</w:t>
      </w:r>
      <w:r>
        <w:rPr>
          <w:rFonts w:hint="eastAsia"/>
        </w:rPr>
        <w:t>FT</w:t>
      </w:r>
      <w:r>
        <w:rPr>
          <w:rFonts w:hint="eastAsia"/>
        </w:rPr>
        <w:t>领域中，己经广泛地研究了</w:t>
      </w:r>
      <w:r>
        <w:rPr>
          <w:rFonts w:hint="eastAsia"/>
        </w:rPr>
        <w:t>LCT</w:t>
      </w:r>
      <w:r>
        <w:rPr>
          <w:rFonts w:hint="eastAsia"/>
        </w:rPr>
        <w:t>领域，例如，均匀和非均匀的采样理论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_Ref129279738 \r \h</w:instrText>
      </w:r>
      <w:r>
        <w:instrText xml:space="preserve"> </w:instrText>
      </w:r>
      <w:r>
        <w:fldChar w:fldCharType="separate"/>
      </w:r>
      <w:r>
        <w:t>[32</w:t>
      </w:r>
      <w:r>
        <w:fldChar w:fldCharType="end"/>
      </w:r>
      <w:r>
        <w:fldChar w:fldCharType="begin"/>
      </w:r>
      <w:r>
        <w:instrText xml:space="preserve"> REF _Ref129279741 \r \h </w:instrText>
      </w:r>
      <w:r>
        <w:fldChar w:fldCharType="separate"/>
      </w:r>
      <w:r w:rsidR="002F23A1">
        <w:rPr>
          <w:rFonts w:hint="eastAsia"/>
        </w:rPr>
        <w:t>-</w:t>
      </w:r>
      <w:r>
        <w:t>34]</w:t>
      </w:r>
      <w:r>
        <w:fldChar w:fldCharType="end"/>
      </w:r>
      <w:r>
        <w:rPr>
          <w:rFonts w:hint="eastAsia"/>
        </w:rPr>
        <w:t>，卷积和乘积定理</w:t>
      </w:r>
      <w:r w:rsidR="002F23A1">
        <w:fldChar w:fldCharType="begin"/>
      </w:r>
      <w:r w:rsidR="002F23A1">
        <w:instrText xml:space="preserve"> </w:instrText>
      </w:r>
      <w:r w:rsidR="002F23A1">
        <w:rPr>
          <w:rFonts w:hint="eastAsia"/>
        </w:rPr>
        <w:instrText>REF _Ref129279828 \r \h</w:instrText>
      </w:r>
      <w:r w:rsidR="002F23A1">
        <w:instrText xml:space="preserve"> </w:instrText>
      </w:r>
      <w:r w:rsidR="002F23A1">
        <w:fldChar w:fldCharType="separate"/>
      </w:r>
      <w:r w:rsidR="002F23A1">
        <w:t>[14</w:t>
      </w:r>
      <w:r w:rsidR="002F23A1">
        <w:fldChar w:fldCharType="end"/>
      </w:r>
      <w:r w:rsidR="002F23A1">
        <w:t xml:space="preserve">, </w:t>
      </w:r>
      <w:r w:rsidR="002F23A1">
        <w:fldChar w:fldCharType="begin"/>
      </w:r>
      <w:r w:rsidR="002F23A1">
        <w:instrText xml:space="preserve"> REF _Ref129279830 \r \h </w:instrText>
      </w:r>
      <w:r w:rsidR="002F23A1">
        <w:fldChar w:fldCharType="separate"/>
      </w:r>
      <w:r w:rsidR="002F23A1">
        <w:t>15]</w:t>
      </w:r>
      <w:r w:rsidR="002F23A1">
        <w:fldChar w:fldCharType="end"/>
      </w:r>
      <w:r>
        <w:rPr>
          <w:rFonts w:hint="eastAsia"/>
        </w:rPr>
        <w:t>，不确定性原理</w:t>
      </w:r>
      <w:r w:rsidR="002F23A1">
        <w:fldChar w:fldCharType="begin"/>
      </w:r>
      <w:r w:rsidR="002F23A1">
        <w:instrText xml:space="preserve"> </w:instrText>
      </w:r>
      <w:r w:rsidR="002F23A1">
        <w:rPr>
          <w:rFonts w:hint="eastAsia"/>
        </w:rPr>
        <w:instrText>REF _Ref129279940 \r \h</w:instrText>
      </w:r>
      <w:r w:rsidR="002F23A1">
        <w:instrText xml:space="preserve"> </w:instrText>
      </w:r>
      <w:r w:rsidR="002F23A1">
        <w:fldChar w:fldCharType="separate"/>
      </w:r>
      <w:r w:rsidR="002F23A1">
        <w:t>[35</w:t>
      </w:r>
      <w:r w:rsidR="002F23A1">
        <w:fldChar w:fldCharType="end"/>
      </w:r>
      <w:r w:rsidR="002F23A1">
        <w:t>-</w:t>
      </w:r>
      <w:r w:rsidR="002F23A1">
        <w:fldChar w:fldCharType="begin"/>
      </w:r>
      <w:r w:rsidR="002F23A1">
        <w:instrText xml:space="preserve"> REF _Ref129279942 \r \h </w:instrText>
      </w:r>
      <w:r w:rsidR="002F23A1">
        <w:fldChar w:fldCharType="separate"/>
      </w:r>
      <w:r w:rsidR="002F23A1">
        <w:t>37]</w:t>
      </w:r>
      <w:r w:rsidR="002F23A1">
        <w:fldChar w:fldCharType="end"/>
      </w:r>
      <w:r>
        <w:rPr>
          <w:rFonts w:hint="eastAsia"/>
        </w:rPr>
        <w:t>在</w:t>
      </w:r>
      <w:r>
        <w:rPr>
          <w:rFonts w:hint="eastAsia"/>
        </w:rPr>
        <w:t>LCT</w:t>
      </w:r>
      <w:r>
        <w:rPr>
          <w:rFonts w:hint="eastAsia"/>
        </w:rPr>
        <w:t>领域得到了充分的研究和调查。</w:t>
      </w:r>
    </w:p>
    <w:p w14:paraId="21F74D51" w14:textId="0CAB5ABC" w:rsidR="002F23A1" w:rsidRPr="00D039D8" w:rsidRDefault="002F23A1" w:rsidP="002F23A1">
      <w:pPr>
        <w:pStyle w:val="21"/>
        <w:rPr>
          <w:rFonts w:hint="eastAsia"/>
        </w:rPr>
      </w:pPr>
      <w:r>
        <w:rPr>
          <w:rFonts w:hint="eastAsia"/>
        </w:rPr>
        <w:t>模糊函数（</w:t>
      </w:r>
      <w:r>
        <w:rPr>
          <w:rFonts w:hint="eastAsia"/>
        </w:rPr>
        <w:t>AF</w:t>
      </w:r>
      <w:r>
        <w:rPr>
          <w:rFonts w:hint="eastAsia"/>
        </w:rPr>
        <w:t>）</w:t>
      </w:r>
    </w:p>
    <w:p w14:paraId="544BB064" w14:textId="5F15CAC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28"/>
        </w:rPr>
        <w:object w:dxaOrig="2900" w:dyaOrig="680" w14:anchorId="309FE453">
          <v:shape id="_x0000_i1034" type="#_x0000_t75" style="width:144.85pt;height:33.85pt" o:ole="">
            <v:imagedata r:id="rId42" o:title=""/>
          </v:shape>
          <o:OLEObject Type="Embed" ProgID="Equation.DSMT4" ShapeID="_x0000_i1034" DrawAspect="Content" ObjectID="_1739895413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9579807" w14:textId="64B982F7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840" w:dyaOrig="520" w14:anchorId="18F1C48B">
          <v:shape id="_x0000_i1035" type="#_x0000_t75" style="width:141.85pt;height:26.15pt" o:ole="">
            <v:imagedata r:id="rId44" o:title=""/>
          </v:shape>
          <o:OLEObject Type="Embed" ProgID="Equation.DSMT4" ShapeID="_x0000_i1035" DrawAspect="Content" ObjectID="_1739895414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3ADEF9C" w14:textId="0380588B" w:rsidR="001315E7" w:rsidRDefault="001315E7" w:rsidP="001315E7">
      <w:pPr>
        <w:pStyle w:val="MTDisplayEquation"/>
        <w:ind w:firstLine="480"/>
      </w:pPr>
      <w:r>
        <w:lastRenderedPageBreak/>
        <w:tab/>
      </w:r>
      <w:r w:rsidRPr="001315E7">
        <w:rPr>
          <w:position w:val="-28"/>
        </w:rPr>
        <w:object w:dxaOrig="4180" w:dyaOrig="680" w14:anchorId="0FD015F5">
          <v:shape id="_x0000_i1036" type="#_x0000_t75" style="width:209.15pt;height:33.85pt" o:ole="">
            <v:imagedata r:id="rId46" o:title=""/>
          </v:shape>
          <o:OLEObject Type="Embed" ProgID="Equation.DSMT4" ShapeID="_x0000_i1036" DrawAspect="Content" ObjectID="_1739895415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E0999AA" w14:textId="6E47580D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0"/>
        </w:rPr>
        <w:object w:dxaOrig="2340" w:dyaOrig="360" w14:anchorId="73F8BEA5">
          <v:shape id="_x0000_i1037" type="#_x0000_t75" style="width:117pt;height:18pt" o:ole="">
            <v:imagedata r:id="rId48" o:title=""/>
          </v:shape>
          <o:OLEObject Type="Embed" ProgID="Equation.DSMT4" ShapeID="_x0000_i1037" DrawAspect="Content" ObjectID="_1739895416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4B641FA" w14:textId="65D95BF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299" w:dyaOrig="520" w14:anchorId="4EC25D19">
          <v:shape id="_x0000_i1038" type="#_x0000_t75" style="width:114.85pt;height:26.15pt" o:ole="">
            <v:imagedata r:id="rId50" o:title=""/>
          </v:shape>
          <o:OLEObject Type="Embed" ProgID="Equation.DSMT4" ShapeID="_x0000_i1038" DrawAspect="Content" ObjectID="_1739895417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4E5EB79B" w14:textId="6E241C5D" w:rsidR="001315E7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4"/>
        </w:rPr>
        <w:object w:dxaOrig="4320" w:dyaOrig="620" w14:anchorId="3444178A">
          <v:shape id="_x0000_i1039" type="#_x0000_t75" style="width:3in;height:30.85pt" o:ole="">
            <v:imagedata r:id="rId52" o:title=""/>
          </v:shape>
          <o:OLEObject Type="Embed" ProgID="Equation.DSMT4" ShapeID="_x0000_i1039" DrawAspect="Content" ObjectID="_1739895418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73A3864" w14:textId="1846A8BB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8"/>
        </w:rPr>
        <w:object w:dxaOrig="5420" w:dyaOrig="680" w14:anchorId="600B1BD8">
          <v:shape id="_x0000_i1040" type="#_x0000_t75" style="width:270.85pt;height:33.85pt" o:ole="">
            <v:imagedata r:id="rId54" o:title=""/>
          </v:shape>
          <o:OLEObject Type="Embed" ProgID="Equation.DSMT4" ShapeID="_x0000_i1040" DrawAspect="Content" ObjectID="_1739895419" r:id="rId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1FD0EBD2" w14:textId="044BD038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2"/>
        </w:rPr>
        <w:object w:dxaOrig="3860" w:dyaOrig="460" w14:anchorId="2567F2E5">
          <v:shape id="_x0000_i1041" type="#_x0000_t75" style="width:192.85pt;height:23.15pt" o:ole="">
            <v:imagedata r:id="rId56" o:title=""/>
          </v:shape>
          <o:OLEObject Type="Embed" ProgID="Equation.DSMT4" ShapeID="_x0000_i1041" DrawAspect="Content" ObjectID="_1739895420" r:id="rId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D7E497" w14:textId="705863FB" w:rsidR="00E474A0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2"/>
        </w:rPr>
        <w:object w:dxaOrig="3700" w:dyaOrig="460" w14:anchorId="64AD60F4">
          <v:shape id="_x0000_i1042" type="#_x0000_t75" style="width:185.15pt;height:23.15pt" o:ole="">
            <v:imagedata r:id="rId58" o:title=""/>
          </v:shape>
          <o:OLEObject Type="Embed" ProgID="Equation.DSMT4" ShapeID="_x0000_i1042" DrawAspect="Content" ObjectID="_1739895421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C52C92" w14:textId="5B8B83B8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8"/>
        </w:rPr>
        <w:object w:dxaOrig="5319" w:dyaOrig="680" w14:anchorId="5FB700D8">
          <v:shape id="_x0000_i1043" type="#_x0000_t75" style="width:266.15pt;height:33.85pt" o:ole="">
            <v:imagedata r:id="rId60" o:title=""/>
          </v:shape>
          <o:OLEObject Type="Embed" ProgID="Equation.DSMT4" ShapeID="_x0000_i1043" DrawAspect="Content" ObjectID="_1739895422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461FE19" w14:textId="5926C1C1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379" w:dyaOrig="360" w14:anchorId="43D4E0BF">
          <v:shape id="_x0000_i1044" type="#_x0000_t75" style="width:168.85pt;height:18pt" o:ole="">
            <v:imagedata r:id="rId62" o:title=""/>
          </v:shape>
          <o:OLEObject Type="Embed" ProgID="Equation.DSMT4" ShapeID="_x0000_i1044" DrawAspect="Content" ObjectID="_1739895423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74A6D6F" w14:textId="32737AED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540" w:dyaOrig="360" w14:anchorId="1A1A1522">
          <v:shape id="_x0000_i1045" type="#_x0000_t75" style="width:177pt;height:18pt" o:ole="">
            <v:imagedata r:id="rId64" o:title=""/>
          </v:shape>
          <o:OLEObject Type="Embed" ProgID="Equation.DSMT4" ShapeID="_x0000_i1045" DrawAspect="Content" ObjectID="_1739895424" r:id="rId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69837940" w14:textId="56954565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8"/>
        </w:rPr>
        <w:object w:dxaOrig="5480" w:dyaOrig="520" w14:anchorId="32AFB28F">
          <v:shape id="_x0000_i1046" type="#_x0000_t75" style="width:273.85pt;height:26.15pt" o:ole="">
            <v:imagedata r:id="rId66" o:title=""/>
          </v:shape>
          <o:OLEObject Type="Embed" ProgID="Equation.DSMT4" ShapeID="_x0000_i1046" DrawAspect="Content" ObjectID="_1739895425" r:id="rId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9F99991" w14:textId="0FCCB689" w:rsidR="0065136A" w:rsidRDefault="0065136A" w:rsidP="00ED203E">
      <w:r w:rsidRPr="0065136A">
        <w:object w:dxaOrig="3000" w:dyaOrig="740" w14:anchorId="3F210683">
          <v:shape id="_x0000_i1047" type="#_x0000_t75" style="width:150pt;height:36.85pt" o:ole="">
            <v:imagedata r:id="rId68" o:title=""/>
          </v:shape>
          <o:OLEObject Type="Embed" ProgID="Equation.DSMT4" ShapeID="_x0000_i1047" DrawAspect="Content" ObjectID="_1739895426" r:id="rId69"/>
        </w:object>
      </w:r>
    </w:p>
    <w:p w14:paraId="3B8368FB" w14:textId="4639A07D" w:rsidR="0065136A" w:rsidRDefault="0065136A" w:rsidP="00ED203E">
      <w:r w:rsidRPr="0065136A">
        <w:object w:dxaOrig="2900" w:dyaOrig="680" w14:anchorId="5EC7762A">
          <v:shape id="_x0000_i1048" type="#_x0000_t75" style="width:144.85pt;height:33.85pt" o:ole="">
            <v:imagedata r:id="rId70" o:title=""/>
          </v:shape>
          <o:OLEObject Type="Embed" ProgID="Equation.DSMT4" ShapeID="_x0000_i1048" DrawAspect="Content" ObjectID="_1739895427" r:id="rId71"/>
        </w:object>
      </w:r>
    </w:p>
    <w:p w14:paraId="2BCEBC72" w14:textId="35201D82" w:rsidR="0065136A" w:rsidRDefault="0065136A">
      <w:pPr>
        <w:ind w:firstLine="480"/>
      </w:pPr>
    </w:p>
    <w:p w14:paraId="2C18D1A1" w14:textId="7B1B01D0" w:rsidR="0065136A" w:rsidRDefault="0065136A" w:rsidP="002E1060">
      <w:pPr>
        <w:pStyle w:val="MTDisplayEquation"/>
        <w:ind w:firstLine="480"/>
      </w:pPr>
      <w:r>
        <w:tab/>
      </w:r>
      <w:r w:rsidR="002E1060" w:rsidRPr="002E1060">
        <w:rPr>
          <w:position w:val="-80"/>
        </w:rPr>
        <w:object w:dxaOrig="5660" w:dyaOrig="1719" w14:anchorId="38455181">
          <v:shape id="_x0000_i1049" type="#_x0000_t75" style="width:282.85pt;height:86.15pt" o:ole="">
            <v:imagedata r:id="rId72" o:title=""/>
          </v:shape>
          <o:OLEObject Type="Embed" ProgID="Equation.DSMT4" ShapeID="_x0000_i1049" DrawAspect="Content" ObjectID="_1739895428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451FA9F8" w14:textId="77777777" w:rsidR="00AB7B02" w:rsidRPr="00AB7B02" w:rsidRDefault="00AB7B02" w:rsidP="00AB7B02">
      <w:pPr>
        <w:ind w:firstLine="480"/>
        <w:rPr>
          <w:rFonts w:hint="eastAsia"/>
        </w:rPr>
      </w:pPr>
    </w:p>
    <w:p w14:paraId="5353CB5F" w14:textId="0951A6B8" w:rsidR="0065136A" w:rsidRDefault="00A01A7C" w:rsidP="00A01A7C">
      <w:pPr>
        <w:pStyle w:val="MTDisplayEquation"/>
        <w:ind w:firstLine="480"/>
      </w:pPr>
      <w:r>
        <w:lastRenderedPageBreak/>
        <w:tab/>
      </w:r>
      <w:r w:rsidRPr="00A01A7C">
        <w:rPr>
          <w:position w:val="-94"/>
        </w:rPr>
        <w:object w:dxaOrig="6280" w:dyaOrig="7320" w14:anchorId="354DF33A">
          <v:shape id="_x0000_i1050" type="#_x0000_t75" style="width:314.15pt;height:366pt" o:ole="">
            <v:imagedata r:id="rId74" o:title=""/>
          </v:shape>
          <o:OLEObject Type="Embed" ProgID="Equation.DSMT4" ShapeID="_x0000_i1050" DrawAspect="Content" ObjectID="_1739895429" r:id="rId75"/>
        </w:object>
      </w:r>
    </w:p>
    <w:p w14:paraId="20A28719" w14:textId="3F430810" w:rsidR="00A01A7C" w:rsidRDefault="002E1060" w:rsidP="002E1060">
      <w:pPr>
        <w:pStyle w:val="MTDisplayEquation"/>
        <w:ind w:firstLine="480"/>
      </w:pPr>
      <w:r>
        <w:tab/>
      </w:r>
      <w:r w:rsidRPr="002E1060">
        <w:rPr>
          <w:position w:val="-18"/>
        </w:rPr>
        <w:object w:dxaOrig="3800" w:dyaOrig="520" w14:anchorId="7D207535">
          <v:shape id="_x0000_i1051" type="#_x0000_t75" style="width:189.85pt;height:26.15pt" o:ole="">
            <v:imagedata r:id="rId76" o:title=""/>
          </v:shape>
          <o:OLEObject Type="Embed" ProgID="Equation.DSMT4" ShapeID="_x0000_i1051" DrawAspect="Content" ObjectID="_1739895430" r:id="rId77"/>
        </w:object>
      </w:r>
    </w:p>
    <w:p w14:paraId="3D14F89A" w14:textId="6C7037A6" w:rsidR="002E1060" w:rsidRDefault="002E1060" w:rsidP="002E1060">
      <w:pPr>
        <w:pStyle w:val="MTDisplayEquation"/>
        <w:ind w:firstLine="480"/>
      </w:pPr>
      <w:r>
        <w:tab/>
      </w:r>
      <w:r w:rsidRPr="002E1060">
        <w:rPr>
          <w:position w:val="-30"/>
        </w:rPr>
        <w:object w:dxaOrig="5920" w:dyaOrig="820" w14:anchorId="0BD40786">
          <v:shape id="_x0000_i1052" type="#_x0000_t75" style="width:296.15pt;height:41.15pt" o:ole="">
            <v:imagedata r:id="rId78" o:title=""/>
          </v:shape>
          <o:OLEObject Type="Embed" ProgID="Equation.DSMT4" ShapeID="_x0000_i1052" DrawAspect="Content" ObjectID="_1739895431" r:id="rId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4B27668" w14:textId="148910DD" w:rsidR="002E1060" w:rsidRDefault="00C357E7" w:rsidP="00ED203E">
      <w:pPr>
        <w:jc w:val="center"/>
      </w:pPr>
      <w:r w:rsidRPr="00C357E7">
        <w:object w:dxaOrig="7500" w:dyaOrig="4080" w14:anchorId="0AEE6054">
          <v:shape id="_x0000_i1053" type="#_x0000_t75" style="width:375pt;height:204pt" o:ole="">
            <v:imagedata r:id="rId80" o:title=""/>
          </v:shape>
          <o:OLEObject Type="Embed" ProgID="Equation.DSMT4" ShapeID="_x0000_i1053" DrawAspect="Content" ObjectID="_1739895432" r:id="rId81"/>
        </w:object>
      </w:r>
    </w:p>
    <w:p w14:paraId="69589CBD" w14:textId="7C2A1AF0" w:rsidR="00C357E7" w:rsidRDefault="00C357E7" w:rsidP="00C357E7">
      <w:pPr>
        <w:pStyle w:val="MTDisplayEquation"/>
        <w:ind w:firstLine="480"/>
      </w:pPr>
      <w:r>
        <w:lastRenderedPageBreak/>
        <w:tab/>
      </w:r>
      <w:r w:rsidRPr="00C357E7">
        <w:rPr>
          <w:position w:val="-46"/>
        </w:rPr>
        <w:object w:dxaOrig="4480" w:dyaOrig="1040" w14:anchorId="08C3013F">
          <v:shape id="_x0000_i1054" type="#_x0000_t75" style="width:224.15pt;height:51.85pt" o:ole="">
            <v:imagedata r:id="rId82" o:title=""/>
          </v:shape>
          <o:OLEObject Type="Embed" ProgID="Equation.DSMT4" ShapeID="_x0000_i1054" DrawAspect="Content" ObjectID="_1739895433" r:id="rId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1EE7CF4F" w14:textId="1B418C7C" w:rsidR="00C357E7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4"/>
        </w:rPr>
        <w:object w:dxaOrig="6619" w:dyaOrig="1800" w14:anchorId="468730B8">
          <v:shape id="_x0000_i1055" type="#_x0000_t75" style="width:330.85pt;height:90pt" o:ole="">
            <v:imagedata r:id="rId84" o:title=""/>
          </v:shape>
          <o:OLEObject Type="Embed" ProgID="Equation.DSMT4" ShapeID="_x0000_i1055" DrawAspect="Content" ObjectID="_1739895434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3CED0413" w14:textId="4D0DEC4D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8"/>
        </w:rPr>
        <w:object w:dxaOrig="6500" w:dyaOrig="1880" w14:anchorId="10455AD7">
          <v:shape id="_x0000_i1056" type="#_x0000_t75" style="width:324.85pt;height:93.85pt" o:ole="">
            <v:imagedata r:id="rId86" o:title=""/>
          </v:shape>
          <o:OLEObject Type="Embed" ProgID="Equation.DSMT4" ShapeID="_x0000_i1056" DrawAspect="Content" ObjectID="_1739895435" r:id="rId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99BC666" w14:textId="1A802A40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28"/>
        </w:rPr>
        <w:object w:dxaOrig="3120" w:dyaOrig="740" w14:anchorId="68047D21">
          <v:shape id="_x0000_i1057" type="#_x0000_t75" style="width:156pt;height:36.85pt" o:ole="">
            <v:imagedata r:id="rId88" o:title=""/>
          </v:shape>
          <o:OLEObject Type="Embed" ProgID="Equation.DSMT4" ShapeID="_x0000_i1057" DrawAspect="Content" ObjectID="_1739895436" r:id="rId89"/>
        </w:object>
      </w:r>
    </w:p>
    <w:p w14:paraId="638A7801" w14:textId="625B6F58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76"/>
        </w:rPr>
        <w:object w:dxaOrig="5560" w:dyaOrig="1640" w14:anchorId="479C66CD">
          <v:shape id="_x0000_i1058" type="#_x0000_t75" style="width:278.15pt;height:81.85pt" o:ole="">
            <v:imagedata r:id="rId90" o:title=""/>
          </v:shape>
          <o:OLEObject Type="Embed" ProgID="Equation.DSMT4" ShapeID="_x0000_i1058" DrawAspect="Content" ObjectID="_1739895437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616FF47" w14:textId="339E242F" w:rsidR="000C1692" w:rsidRDefault="000C1692">
      <w:pPr>
        <w:ind w:firstLine="480"/>
      </w:pPr>
      <w:r w:rsidRPr="000C1692">
        <w:rPr>
          <w:position w:val="-4"/>
        </w:rPr>
        <w:object w:dxaOrig="180" w:dyaOrig="279" w14:anchorId="0893EF03">
          <v:shape id="_x0000_i1059" type="#_x0000_t75" style="width:9pt;height:14.15pt" o:ole="">
            <v:imagedata r:id="rId92" o:title=""/>
          </v:shape>
          <o:OLEObject Type="Embed" ProgID="Equation.DSMT4" ShapeID="_x0000_i1059" DrawAspect="Content" ObjectID="_1739895438" r:id="rId93"/>
        </w:object>
      </w:r>
    </w:p>
    <w:p w14:paraId="54DEFB29" w14:textId="4E70C645" w:rsidR="000C1692" w:rsidRDefault="000C1692" w:rsidP="000C1692">
      <w:pPr>
        <w:pStyle w:val="MTDisplayEquation"/>
        <w:ind w:firstLine="480"/>
      </w:pPr>
      <w:r>
        <w:tab/>
      </w:r>
      <w:r w:rsidR="003C1C36" w:rsidRPr="000C1692">
        <w:rPr>
          <w:position w:val="-70"/>
        </w:rPr>
        <w:object w:dxaOrig="4700" w:dyaOrig="1520" w14:anchorId="74EA530F">
          <v:shape id="_x0000_i1060" type="#_x0000_t75" style="width:234.85pt;height:75.85pt" o:ole="">
            <v:imagedata r:id="rId94" o:title=""/>
          </v:shape>
          <o:OLEObject Type="Embed" ProgID="Equation.DSMT4" ShapeID="_x0000_i1060" DrawAspect="Content" ObjectID="_1739895439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B812752" w14:textId="43C1E964" w:rsidR="000C1692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600" w:dyaOrig="620" w14:anchorId="452C8A98">
          <v:shape id="_x0000_i1061" type="#_x0000_t75" style="width:129.85pt;height:30.85pt" o:ole="">
            <v:imagedata r:id="rId96" o:title=""/>
          </v:shape>
          <o:OLEObject Type="Embed" ProgID="Equation.DSMT4" ShapeID="_x0000_i1061" DrawAspect="Content" ObjectID="_1739895440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64D233EB" w14:textId="4051A192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72"/>
        </w:rPr>
        <w:object w:dxaOrig="6140" w:dyaOrig="1560" w14:anchorId="601CBB1C">
          <v:shape id="_x0000_i1062" type="#_x0000_t75" style="width:306.85pt;height:78pt" o:ole="">
            <v:imagedata r:id="rId98" o:title=""/>
          </v:shape>
          <o:OLEObject Type="Embed" ProgID="Equation.DSMT4" ShapeID="_x0000_i1062" DrawAspect="Content" ObjectID="_1739895441" r:id="rId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4850EED1" w14:textId="6FAD3CCA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900" w:dyaOrig="660" w14:anchorId="61D9CD6B">
          <v:shape id="_x0000_i1063" type="#_x0000_t75" style="width:144.85pt;height:33pt" o:ole="">
            <v:imagedata r:id="rId100" o:title=""/>
          </v:shape>
          <o:OLEObject Type="Embed" ProgID="Equation.DSMT4" ShapeID="_x0000_i1063" DrawAspect="Content" ObjectID="_1739895442" r:id="rId1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023E7886" w14:textId="633E6E3F" w:rsidR="003C1C36" w:rsidRDefault="006507C4">
      <w:pPr>
        <w:ind w:firstLine="480"/>
      </w:pPr>
      <w:r w:rsidRPr="006507C4">
        <w:rPr>
          <w:position w:val="-24"/>
        </w:rPr>
        <w:object w:dxaOrig="1760" w:dyaOrig="620" w14:anchorId="17106438">
          <v:shape id="_x0000_i1064" type="#_x0000_t75" style="width:87.85pt;height:30.85pt" o:ole="">
            <v:imagedata r:id="rId102" o:title=""/>
          </v:shape>
          <o:OLEObject Type="Embed" ProgID="Equation.DSMT4" ShapeID="_x0000_i1064" DrawAspect="Content" ObjectID="_1739895443" r:id="rId103"/>
        </w:object>
      </w:r>
    </w:p>
    <w:p w14:paraId="6D1840E0" w14:textId="454FBC80" w:rsidR="006507C4" w:rsidRDefault="006507C4">
      <w:pPr>
        <w:ind w:firstLine="480"/>
      </w:pPr>
      <w:r w:rsidRPr="006507C4">
        <w:rPr>
          <w:position w:val="-28"/>
        </w:rPr>
        <w:object w:dxaOrig="3739" w:dyaOrig="700" w14:anchorId="2FAAFA7B">
          <v:shape id="_x0000_i1065" type="#_x0000_t75" style="width:186.85pt;height:35.15pt" o:ole="">
            <v:imagedata r:id="rId104" o:title=""/>
          </v:shape>
          <o:OLEObject Type="Embed" ProgID="Equation.DSMT4" ShapeID="_x0000_i1065" DrawAspect="Content" ObjectID="_1739895444" r:id="rId105"/>
        </w:object>
      </w:r>
    </w:p>
    <w:p w14:paraId="1EFF432F" w14:textId="41C11CE5" w:rsidR="006507C4" w:rsidRDefault="006507C4">
      <w:pPr>
        <w:ind w:firstLine="480"/>
      </w:pPr>
    </w:p>
    <w:p w14:paraId="431CC1C7" w14:textId="15A8337B" w:rsidR="006507C4" w:rsidRDefault="006507C4">
      <w:pPr>
        <w:ind w:firstLine="480"/>
      </w:pPr>
      <w:r w:rsidRPr="006507C4">
        <w:rPr>
          <w:position w:val="-36"/>
        </w:rPr>
        <w:object w:dxaOrig="6100" w:dyaOrig="840" w14:anchorId="34ACEB24">
          <v:shape id="_x0000_i1066" type="#_x0000_t75" style="width:305.15pt;height:42pt" o:ole="">
            <v:imagedata r:id="rId106" o:title=""/>
          </v:shape>
          <o:OLEObject Type="Embed" ProgID="Equation.DSMT4" ShapeID="_x0000_i1066" DrawAspect="Content" ObjectID="_1739895445" r:id="rId107"/>
        </w:object>
      </w:r>
    </w:p>
    <w:p w14:paraId="3C08308F" w14:textId="70CBAC4E" w:rsidR="006507C4" w:rsidRDefault="006507C4">
      <w:pPr>
        <w:ind w:firstLine="480"/>
      </w:pPr>
      <w:r w:rsidRPr="006507C4">
        <w:rPr>
          <w:position w:val="-12"/>
        </w:rPr>
        <w:object w:dxaOrig="1240" w:dyaOrig="360" w14:anchorId="32A5D41F">
          <v:shape id="_x0000_i1067" type="#_x0000_t75" style="width:62.15pt;height:18pt" o:ole="">
            <v:imagedata r:id="rId108" o:title=""/>
          </v:shape>
          <o:OLEObject Type="Embed" ProgID="Equation.DSMT4" ShapeID="_x0000_i1067" DrawAspect="Content" ObjectID="_1739895446" r:id="rId109"/>
        </w:object>
      </w:r>
    </w:p>
    <w:p w14:paraId="509E1622" w14:textId="7F3A0BFF" w:rsidR="006507C4" w:rsidRDefault="006507C4" w:rsidP="006507C4">
      <w:pPr>
        <w:pStyle w:val="MTDisplayEquation"/>
        <w:ind w:firstLine="480"/>
      </w:pPr>
      <w:r>
        <w:tab/>
      </w:r>
      <w:r w:rsidRPr="006507C4">
        <w:rPr>
          <w:position w:val="-36"/>
        </w:rPr>
        <w:object w:dxaOrig="7300" w:dyaOrig="840" w14:anchorId="19DD9ED9">
          <v:shape id="_x0000_i1068" type="#_x0000_t75" style="width:365.15pt;height:42pt" o:ole="">
            <v:imagedata r:id="rId110" o:title=""/>
          </v:shape>
          <o:OLEObject Type="Embed" ProgID="Equation.DSMT4" ShapeID="_x0000_i1068" DrawAspect="Content" ObjectID="_1739895447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099FB9EC" w14:textId="635B6F2D" w:rsidR="006507C4" w:rsidRDefault="006507C4" w:rsidP="006507C4">
      <w:pPr>
        <w:pStyle w:val="MTDisplayEquation"/>
        <w:ind w:firstLine="480"/>
      </w:pPr>
      <w:r>
        <w:tab/>
      </w:r>
      <w:r w:rsidR="00462B01" w:rsidRPr="006507C4">
        <w:rPr>
          <w:position w:val="-68"/>
        </w:rPr>
        <w:object w:dxaOrig="4760" w:dyaOrig="1480" w14:anchorId="111EA359">
          <v:shape id="_x0000_i1069" type="#_x0000_t75" style="width:237.85pt;height:74.15pt" o:ole="">
            <v:imagedata r:id="rId112" o:title=""/>
          </v:shape>
          <o:OLEObject Type="Embed" ProgID="Equation.DSMT4" ShapeID="_x0000_i1069" DrawAspect="Content" ObjectID="_1739895448" r:id="rId113"/>
        </w:object>
      </w:r>
    </w:p>
    <w:p w14:paraId="45C50BC8" w14:textId="11B95C82" w:rsidR="00AB7B02" w:rsidRDefault="00AB7B02" w:rsidP="00AB7B02">
      <w:pPr>
        <w:pStyle w:val="MTDisplayEquation"/>
        <w:ind w:firstLine="480"/>
      </w:pPr>
      <w:r>
        <w:tab/>
      </w:r>
      <w:r w:rsidRPr="00AB7B02">
        <w:rPr>
          <w:position w:val="-68"/>
        </w:rPr>
        <w:object w:dxaOrig="4760" w:dyaOrig="1480" w14:anchorId="445F1B3C">
          <v:shape id="_x0000_i1224" type="#_x0000_t75" style="width:237.85pt;height:74.15pt" o:ole="">
            <v:imagedata r:id="rId114" o:title=""/>
          </v:shape>
          <o:OLEObject Type="Embed" ProgID="Equation.DSMT4" ShapeID="_x0000_i1224" DrawAspect="Content" ObjectID="_1739895449" r:id="rId115"/>
        </w:object>
      </w:r>
    </w:p>
    <w:p w14:paraId="0F1E9B61" w14:textId="77777777" w:rsidR="00C3768E" w:rsidRPr="00C3768E" w:rsidRDefault="00C3768E" w:rsidP="00C3768E">
      <w:pPr>
        <w:ind w:firstLine="480"/>
        <w:rPr>
          <w:rFonts w:hint="eastAsia"/>
        </w:rPr>
      </w:pPr>
    </w:p>
    <w:p w14:paraId="0DB5594B" w14:textId="1EDCD66A" w:rsidR="00462B01" w:rsidRDefault="00AB7B02" w:rsidP="00AB7B02">
      <w:pPr>
        <w:pStyle w:val="MTDisplayEquation"/>
        <w:ind w:firstLine="480"/>
      </w:pPr>
      <w:r>
        <w:tab/>
      </w:r>
      <w:r w:rsidR="00C3768E" w:rsidRPr="00C3768E">
        <w:rPr>
          <w:position w:val="-142"/>
        </w:rPr>
        <w:object w:dxaOrig="6979" w:dyaOrig="2960" w14:anchorId="3F12E581">
          <v:shape id="_x0000_i1229" type="#_x0000_t75" style="width:348.85pt;height:147.85pt" o:ole="">
            <v:imagedata r:id="rId116" o:title=""/>
          </v:shape>
          <o:OLEObject Type="Embed" ProgID="Equation.DSMT4" ShapeID="_x0000_i1229" DrawAspect="Content" ObjectID="_1739895450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5929F10C" w14:textId="0CA8A156" w:rsidR="00AB7B02" w:rsidRDefault="003D26C0" w:rsidP="003D26C0">
      <w:pPr>
        <w:pStyle w:val="MTDisplayEquation"/>
        <w:ind w:firstLine="480"/>
      </w:pPr>
      <w:r>
        <w:lastRenderedPageBreak/>
        <w:tab/>
      </w:r>
      <w:r w:rsidR="00451D79" w:rsidRPr="003D26C0">
        <w:rPr>
          <w:position w:val="-150"/>
        </w:rPr>
        <w:object w:dxaOrig="5400" w:dyaOrig="3120" w14:anchorId="140DB9FF">
          <v:shape id="_x0000_i1454" type="#_x0000_t75" style="width:270pt;height:156pt" o:ole="">
            <v:imagedata r:id="rId118" o:title=""/>
          </v:shape>
          <o:OLEObject Type="Embed" ProgID="Equation.DSMT4" ShapeID="_x0000_i1454" DrawAspect="Content" ObjectID="_1739895451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3A474B83" w14:textId="5BD894FD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78"/>
        </w:rPr>
        <w:object w:dxaOrig="6500" w:dyaOrig="1680" w14:anchorId="16088A75">
          <v:shape id="_x0000_i1452" type="#_x0000_t75" style="width:324.85pt;height:84pt" o:ole="">
            <v:imagedata r:id="rId120" o:title=""/>
          </v:shape>
          <o:OLEObject Type="Embed" ProgID="Equation.DSMT4" ShapeID="_x0000_i1452" DrawAspect="Content" ObjectID="_1739895452" r:id="rId121"/>
        </w:object>
      </w:r>
    </w:p>
    <w:p w14:paraId="687EC063" w14:textId="3D55C564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116"/>
        </w:rPr>
        <w:object w:dxaOrig="6979" w:dyaOrig="2560" w14:anchorId="28150376">
          <v:shape id="_x0000_i1450" type="#_x0000_t75" style="width:348.85pt;height:128.15pt" o:ole="">
            <v:imagedata r:id="rId122" o:title=""/>
          </v:shape>
          <o:OLEObject Type="Embed" ProgID="Equation.DSMT4" ShapeID="_x0000_i1450" DrawAspect="Content" ObjectID="_1739895453" r:id="rId123"/>
        </w:object>
      </w:r>
    </w:p>
    <w:p w14:paraId="55F4045B" w14:textId="26C086F1" w:rsidR="003D26C0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34"/>
        </w:rPr>
        <w:object w:dxaOrig="8760" w:dyaOrig="3280" w14:anchorId="3CE4D9A6">
          <v:shape id="_x0000_i1457" type="#_x0000_t75" style="width:438pt;height:164.15pt" o:ole="">
            <v:imagedata r:id="rId124" o:title=""/>
          </v:shape>
          <o:OLEObject Type="Embed" ProgID="Equation.DSMT4" ShapeID="_x0000_i1457" DrawAspect="Content" ObjectID="_1739895454" r:id="rId125"/>
        </w:object>
      </w:r>
    </w:p>
    <w:p w14:paraId="077EECB7" w14:textId="7A009EB7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4"/>
        </w:rPr>
        <w:object w:dxaOrig="2820" w:dyaOrig="400" w14:anchorId="1C1D1025">
          <v:shape id="_x0000_i1569" type="#_x0000_t75" style="width:141pt;height:20.15pt" o:ole="">
            <v:imagedata r:id="rId126" o:title=""/>
          </v:shape>
          <o:OLEObject Type="Embed" ProgID="Equation.DSMT4" ShapeID="_x0000_i1569" DrawAspect="Content" ObjectID="_1739895455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470C0883" w14:textId="491470EC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0"/>
        </w:rPr>
        <w:object w:dxaOrig="2480" w:dyaOrig="360" w14:anchorId="4C3E5898">
          <v:shape id="_x0000_i1683" type="#_x0000_t75" style="width:123.85pt;height:18pt" o:ole="">
            <v:imagedata r:id="rId128" o:title=""/>
          </v:shape>
          <o:OLEObject Type="Embed" ProgID="Equation.DSMT4" ShapeID="_x0000_i1683" DrawAspect="Content" ObjectID="_1739895456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727830E4" w14:textId="0320A37C" w:rsidR="005D7C1C" w:rsidRDefault="005D7C1C" w:rsidP="005D7C1C">
      <w:pPr>
        <w:pStyle w:val="MTDisplayEquation"/>
        <w:ind w:firstLine="480"/>
      </w:pPr>
      <w:r>
        <w:lastRenderedPageBreak/>
        <w:tab/>
      </w:r>
      <w:r w:rsidRPr="005D7C1C">
        <w:rPr>
          <w:position w:val="-28"/>
        </w:rPr>
        <w:object w:dxaOrig="3940" w:dyaOrig="680" w14:anchorId="7665A302">
          <v:shape id="_x0000_i1799" type="#_x0000_t75" style="width:197.15pt;height:33.85pt" o:ole="">
            <v:imagedata r:id="rId130" o:title=""/>
          </v:shape>
          <o:OLEObject Type="Embed" ProgID="Equation.DSMT4" ShapeID="_x0000_i1799" DrawAspect="Content" ObjectID="_1739895457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6B9ED334" w14:textId="20B00090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28"/>
        </w:rPr>
        <w:object w:dxaOrig="4840" w:dyaOrig="680" w14:anchorId="006CD365">
          <v:shape id="_x0000_i1917" type="#_x0000_t75" style="width:242.15pt;height:33.85pt" o:ole="">
            <v:imagedata r:id="rId132" o:title=""/>
          </v:shape>
          <o:OLEObject Type="Embed" ProgID="Equation.DSMT4" ShapeID="_x0000_i1917" DrawAspect="Content" ObjectID="_1739895458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4DDF6929" w14:textId="38E308C5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46"/>
        </w:rPr>
        <w:object w:dxaOrig="4760" w:dyaOrig="1040" w14:anchorId="0E27486A">
          <v:shape id="_x0000_i2037" type="#_x0000_t75" style="width:237.85pt;height:51.85pt" o:ole="">
            <v:imagedata r:id="rId134" o:title=""/>
          </v:shape>
          <o:OLEObject Type="Embed" ProgID="Equation.DSMT4" ShapeID="_x0000_i2037" DrawAspect="Content" ObjectID="_1739895459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0728F64F" w14:textId="1FA5318A" w:rsidR="005D7C1C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560" w:dyaOrig="520" w14:anchorId="190DADA2">
          <v:shape id="_x0000_i2159" type="#_x0000_t75" style="width:177.85pt;height:26.15pt" o:ole="">
            <v:imagedata r:id="rId136" o:title=""/>
          </v:shape>
          <o:OLEObject Type="Embed" ProgID="Equation.DSMT4" ShapeID="_x0000_i2159" DrawAspect="Content" ObjectID="_1739895460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098A680D" w14:textId="127E79D8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900" w:dyaOrig="520" w14:anchorId="3FAE20E3">
          <v:shape id="_x0000_i2283" type="#_x0000_t75" style="width:195pt;height:26.15pt" o:ole="">
            <v:imagedata r:id="rId138" o:title=""/>
          </v:shape>
          <o:OLEObject Type="Embed" ProgID="Equation.DSMT4" ShapeID="_x0000_i2283" DrawAspect="Content" ObjectID="_1739895461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2D6DC78C" w14:textId="7687B033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26"/>
        </w:rPr>
        <w:object w:dxaOrig="4980" w:dyaOrig="700" w14:anchorId="57ACDE14">
          <v:shape id="_x0000_i2286" type="#_x0000_t75" style="width:249pt;height:35.15pt" o:ole="">
            <v:imagedata r:id="rId140" o:title=""/>
          </v:shape>
          <o:OLEObject Type="Embed" ProgID="Equation.DSMT4" ShapeID="_x0000_i2286" DrawAspect="Content" ObjectID="_1739895462" r:id="rId141"/>
        </w:object>
      </w:r>
    </w:p>
    <w:p w14:paraId="6730A8AE" w14:textId="1F403472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32"/>
        </w:rPr>
        <w:object w:dxaOrig="1440" w:dyaOrig="760" w14:anchorId="35653A23">
          <v:shape id="_x0000_i2414" type="#_x0000_t75" style="width:1in;height:38.15pt" o:ole="">
            <v:imagedata r:id="rId142" o:title=""/>
          </v:shape>
          <o:OLEObject Type="Embed" ProgID="Equation.DSMT4" ShapeID="_x0000_i2414" DrawAspect="Content" ObjectID="_1739895463" r:id="rId1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1059D199" w14:textId="257C6F20" w:rsidR="008D0ECD" w:rsidRDefault="008D0ECD" w:rsidP="008D0ECD">
      <w:pPr>
        <w:pStyle w:val="MTDisplayEquation"/>
        <w:ind w:firstLine="480"/>
      </w:pPr>
      <w:r>
        <w:tab/>
      </w:r>
      <w:r w:rsidR="004B2781" w:rsidRPr="004B2781">
        <w:rPr>
          <w:position w:val="-42"/>
        </w:rPr>
        <w:object w:dxaOrig="4760" w:dyaOrig="900" w14:anchorId="76FBAD0E">
          <v:shape id="_x0000_i2546" type="#_x0000_t75" style="width:237.85pt;height:45pt" o:ole="">
            <v:imagedata r:id="rId144" o:title=""/>
          </v:shape>
          <o:OLEObject Type="Embed" ProgID="Equation.DSMT4" ShapeID="_x0000_i2546" DrawAspect="Content" ObjectID="_1739895464" r:id="rId1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3152B7FC" w14:textId="734A2546" w:rsidR="008D0ECD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4280" w:dyaOrig="700" w14:anchorId="3B28FE60">
          <v:shape id="_x0000_i2678" type="#_x0000_t75" style="width:213.85pt;height:35.15pt" o:ole="">
            <v:imagedata r:id="rId146" o:title=""/>
          </v:shape>
          <o:OLEObject Type="Embed" ProgID="Equation.DSMT4" ShapeID="_x0000_i2678" DrawAspect="Content" ObjectID="_1739895465" r:id="rId1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6A606CDA" w14:textId="7954FADB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14"/>
        </w:rPr>
        <w:object w:dxaOrig="2620" w:dyaOrig="440" w14:anchorId="19606FAD">
          <v:shape id="_x0000_i2812" type="#_x0000_t75" style="width:131.15pt;height:21.85pt" o:ole="">
            <v:imagedata r:id="rId148" o:title=""/>
          </v:shape>
          <o:OLEObject Type="Embed" ProgID="Equation.DSMT4" ShapeID="_x0000_i2812" DrawAspect="Content" ObjectID="_1739895466" r:id="rId1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14:paraId="5CCA4732" w14:textId="4C52FD3E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3120" w:dyaOrig="740" w14:anchorId="44F564BF">
          <v:shape id="_x0000_i2815" type="#_x0000_t75" style="width:156pt;height:36.85pt" o:ole="">
            <v:imagedata r:id="rId150" o:title=""/>
          </v:shape>
          <o:OLEObject Type="Embed" ProgID="Equation.DSMT4" ShapeID="_x0000_i2815" DrawAspect="Content" ObjectID="_1739895467" r:id="rId151"/>
        </w:object>
      </w:r>
    </w:p>
    <w:p w14:paraId="0C698AA7" w14:textId="7AFE987F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76"/>
        </w:rPr>
        <w:object w:dxaOrig="5560" w:dyaOrig="1640" w14:anchorId="4C8E66D9">
          <v:shape id="_x0000_i2818" type="#_x0000_t75" style="width:278.15pt;height:81.85pt" o:ole="">
            <v:imagedata r:id="rId152" o:title=""/>
          </v:shape>
          <o:OLEObject Type="Embed" ProgID="Equation.DSMT4" ShapeID="_x0000_i2818" DrawAspect="Content" ObjectID="_1739895468" r:id="rId153"/>
        </w:object>
      </w:r>
    </w:p>
    <w:p w14:paraId="302A7D90" w14:textId="02D07CB5" w:rsidR="003040A4" w:rsidRDefault="00D17A60" w:rsidP="00D17A60">
      <w:pPr>
        <w:pStyle w:val="MTDisplayEquation"/>
        <w:ind w:firstLine="480"/>
      </w:pPr>
      <w:r>
        <w:tab/>
      </w:r>
      <w:r w:rsidRPr="00D17A60">
        <w:rPr>
          <w:position w:val="-68"/>
        </w:rPr>
        <w:object w:dxaOrig="3460" w:dyaOrig="1480" w14:anchorId="56C4144D">
          <v:shape id="_x0000_i2964" type="#_x0000_t75" style="width:173.15pt;height:74.15pt" o:ole="">
            <v:imagedata r:id="rId154" o:title=""/>
          </v:shape>
          <o:OLEObject Type="Embed" ProgID="Equation.DSMT4" ShapeID="_x0000_i2964" DrawAspect="Content" ObjectID="_1739895469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B4C28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14:paraId="402E050E" w14:textId="3D57F140" w:rsidR="00D17A60" w:rsidRDefault="00D17A60" w:rsidP="00D17A60">
      <w:pPr>
        <w:pStyle w:val="MTDisplayEquation"/>
        <w:ind w:firstLine="480"/>
      </w:pPr>
      <w:r>
        <w:tab/>
      </w:r>
      <w:r w:rsidRPr="00D17A60">
        <w:rPr>
          <w:position w:val="-28"/>
        </w:rPr>
        <w:object w:dxaOrig="3700" w:dyaOrig="740" w14:anchorId="70802194">
          <v:shape id="_x0000_i2967" type="#_x0000_t75" style="width:185.15pt;height:36.85pt" o:ole="">
            <v:imagedata r:id="rId156" o:title=""/>
          </v:shape>
          <o:OLEObject Type="Embed" ProgID="Equation.DSMT4" ShapeID="_x0000_i2967" DrawAspect="Content" ObjectID="_1739895470" r:id="rId157"/>
        </w:object>
      </w:r>
    </w:p>
    <w:p w14:paraId="2DB1619F" w14:textId="7E4165E8" w:rsidR="00D17A60" w:rsidRDefault="00D17A60" w:rsidP="00D17A60">
      <w:pPr>
        <w:pStyle w:val="MTDisplayEquation"/>
        <w:ind w:firstLine="480"/>
      </w:pPr>
      <w:r>
        <w:lastRenderedPageBreak/>
        <w:tab/>
      </w:r>
      <w:r w:rsidRPr="00D17A60">
        <w:rPr>
          <w:position w:val="-28"/>
        </w:rPr>
        <w:object w:dxaOrig="3900" w:dyaOrig="740" w14:anchorId="0DD2046C">
          <v:shape id="_x0000_i3117" type="#_x0000_t75" style="width:195pt;height:36.85pt" o:ole="">
            <v:imagedata r:id="rId158" o:title=""/>
          </v:shape>
          <o:OLEObject Type="Embed" ProgID="Equation.DSMT4" ShapeID="_x0000_i3117" DrawAspect="Content" ObjectID="_1739895471" r:id="rId159"/>
        </w:object>
      </w:r>
    </w:p>
    <w:p w14:paraId="6B4F4E13" w14:textId="40FE0BE8" w:rsidR="00D17A60" w:rsidRDefault="005B4C28" w:rsidP="005B4C28">
      <w:pPr>
        <w:pStyle w:val="MTDisplayEquation"/>
        <w:ind w:firstLine="480"/>
      </w:pPr>
      <w:r>
        <w:tab/>
      </w:r>
      <w:r w:rsidRPr="005B4C28">
        <w:rPr>
          <w:position w:val="-28"/>
        </w:rPr>
        <w:object w:dxaOrig="1040" w:dyaOrig="700" w14:anchorId="1745BF77">
          <v:shape id="_x0000_i3263" type="#_x0000_t75" style="width:51.85pt;height:35.15pt" o:ole="">
            <v:imagedata r:id="rId160" o:title=""/>
          </v:shape>
          <o:OLEObject Type="Embed" ProgID="Equation.DSMT4" ShapeID="_x0000_i3263" DrawAspect="Content" ObjectID="_1739895472" r:id="rId1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50581108" w14:textId="38C41BCD" w:rsidR="005B4C28" w:rsidRDefault="005B4C28" w:rsidP="005B4C28">
      <w:pPr>
        <w:pStyle w:val="MTDisplayEquation"/>
        <w:ind w:firstLine="480"/>
      </w:pPr>
      <w:r>
        <w:tab/>
      </w:r>
      <w:r w:rsidRPr="005B4C28">
        <w:rPr>
          <w:position w:val="-150"/>
        </w:rPr>
        <w:object w:dxaOrig="5400" w:dyaOrig="3120" w14:anchorId="7390C4B8">
          <v:shape id="_x0000_i3411" type="#_x0000_t75" style="width:270pt;height:156pt" o:ole="">
            <v:imagedata r:id="rId162" o:title=""/>
          </v:shape>
          <o:OLEObject Type="Embed" ProgID="Equation.DSMT4" ShapeID="_x0000_i3411" DrawAspect="Content" ObjectID="_1739895473" r:id="rId1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38F5F623" w14:textId="4BF3257F" w:rsidR="005B4C28" w:rsidRDefault="005B4C28">
      <w:pPr>
        <w:ind w:firstLine="480"/>
      </w:pPr>
    </w:p>
    <w:p w14:paraId="11B85E52" w14:textId="743FCD23" w:rsidR="00865032" w:rsidRPr="00E64DE7" w:rsidRDefault="00865032" w:rsidP="00E64DE7">
      <w:pPr>
        <w:rPr>
          <w:rFonts w:ascii="黑体" w:eastAsia="黑体" w:hAnsi="黑体" w:hint="eastAsia"/>
          <w:sz w:val="28"/>
          <w:szCs w:val="28"/>
        </w:rPr>
      </w:pPr>
      <w:r w:rsidRPr="00E64DE7">
        <w:rPr>
          <w:rFonts w:ascii="黑体" w:eastAsia="黑体" w:hAnsi="黑体" w:hint="eastAsia"/>
          <w:sz w:val="28"/>
          <w:szCs w:val="28"/>
        </w:rPr>
        <w:t>参考文献</w:t>
      </w:r>
    </w:p>
    <w:p w14:paraId="73C313FB" w14:textId="7D672364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0" w:name="_Ref129271526"/>
      <w:r w:rsidRPr="00BF27E6">
        <w:rPr>
          <w:rFonts w:eastAsia="NyxmdgMyriadPro-Light"/>
          <w:kern w:val="0"/>
          <w:sz w:val="21"/>
          <w:szCs w:val="21"/>
        </w:rPr>
        <w:t xml:space="preserve">L Cohen, Time-frequency distribution—a review. Proc. IEEE.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77</w:t>
      </w:r>
      <w:r w:rsidRPr="00BF27E6">
        <w:rPr>
          <w:rFonts w:eastAsia="NyxmdgMyriadPro-Light"/>
          <w:kern w:val="0"/>
          <w:sz w:val="21"/>
          <w:szCs w:val="21"/>
        </w:rPr>
        <w:t>(7),941–981 (1989)</w:t>
      </w:r>
      <w:bookmarkEnd w:id="0"/>
    </w:p>
    <w:p w14:paraId="1DE26ECF" w14:textId="4ED0852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" w:name="_Ref129275633"/>
      <w:r w:rsidRPr="00BF27E6">
        <w:rPr>
          <w:rFonts w:eastAsia="NyxmdgMyriadPro-Light"/>
          <w:kern w:val="0"/>
          <w:sz w:val="21"/>
          <w:szCs w:val="21"/>
        </w:rPr>
        <w:t xml:space="preserve">I Daubechies,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Ten Lectures on Wavelets</w:t>
      </w:r>
      <w:r w:rsidRPr="00BF27E6">
        <w:rPr>
          <w:rFonts w:eastAsia="NyxmdgMyriadPro-Light"/>
          <w:kern w:val="0"/>
          <w:sz w:val="21"/>
          <w:szCs w:val="21"/>
        </w:rPr>
        <w:t>. (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Philadelpha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PA: SIAM, 1992)</w:t>
      </w:r>
      <w:bookmarkEnd w:id="1"/>
    </w:p>
    <w:p w14:paraId="2E1454F7" w14:textId="1F02313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" w:name="_Ref129271796"/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Z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Zalevsky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The Fractional Fourier Transform with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 xml:space="preserve">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Applications in Optics and Signal Processing</w:t>
      </w:r>
      <w:r w:rsidRPr="00BF27E6">
        <w:rPr>
          <w:rFonts w:eastAsia="NyxmdgMyriadPro-Light"/>
          <w:kern w:val="0"/>
          <w:sz w:val="21"/>
          <w:szCs w:val="21"/>
        </w:rPr>
        <w:t>. (New York: Wiley, 2001)</w:t>
      </w:r>
      <w:bookmarkEnd w:id="2"/>
    </w:p>
    <w:p w14:paraId="3DC03E74" w14:textId="0AEB845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" w:name="_Ref129271529"/>
      <w:r w:rsidRPr="00BF27E6">
        <w:rPr>
          <w:rFonts w:eastAsia="NyxmdgMyriadPro-Light"/>
          <w:kern w:val="0"/>
          <w:sz w:val="21"/>
          <w:szCs w:val="21"/>
        </w:rPr>
        <w:t xml:space="preserve">R Tao, B Deng, Y Wang,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Fractional Fourier Transform and its Applications</w:t>
      </w:r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(Beijing: Tsinghua Univ. Press, 2009)</w:t>
      </w:r>
      <w:bookmarkEnd w:id="3"/>
    </w:p>
    <w:p w14:paraId="1EFF7C57" w14:textId="09504A4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" w:name="_Ref129271787"/>
      <w:r w:rsidRPr="00BF27E6">
        <w:rPr>
          <w:rFonts w:eastAsia="NyxmdgMyriadPro-Light"/>
          <w:kern w:val="0"/>
          <w:sz w:val="21"/>
          <w:szCs w:val="21"/>
        </w:rPr>
        <w:t xml:space="preserve">V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order Fourier transform and its application to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quantum mechanics. IMA J. 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241–265 (1980)</w:t>
      </w:r>
      <w:bookmarkEnd w:id="4"/>
    </w:p>
    <w:p w14:paraId="3F2BB5D6" w14:textId="5F4F2C8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AC McBride, FH Kerr, On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’s fractional Fourier transforms. IMA J.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39</w:t>
      </w:r>
      <w:r w:rsidRPr="00BF27E6">
        <w:rPr>
          <w:rFonts w:eastAsia="NyxmdgMyriadPro-Light"/>
          <w:kern w:val="0"/>
          <w:sz w:val="21"/>
          <w:szCs w:val="21"/>
        </w:rPr>
        <w:t>(2), 59–175 (1987)</w:t>
      </w:r>
    </w:p>
    <w:p w14:paraId="0C153B27" w14:textId="5146F86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5" w:name="_Ref129276624"/>
      <w:r w:rsidRPr="00BF27E6">
        <w:rPr>
          <w:rFonts w:eastAsia="NyxmdgMyriadPro-Light"/>
          <w:kern w:val="0"/>
          <w:sz w:val="21"/>
          <w:szCs w:val="21"/>
        </w:rPr>
        <w:t xml:space="preserve">LB Almeida,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Fourier transform and time-frequency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representation.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42</w:t>
      </w:r>
      <w:r w:rsidRPr="00BF27E6">
        <w:rPr>
          <w:rFonts w:eastAsia="NyxmdgMyriadPro-Light"/>
          <w:kern w:val="0"/>
          <w:sz w:val="21"/>
          <w:szCs w:val="21"/>
        </w:rPr>
        <w:t>, 3084–3091 (1994)</w:t>
      </w:r>
      <w:bookmarkEnd w:id="5"/>
    </w:p>
    <w:p w14:paraId="5FFD9AC4" w14:textId="06093DEA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6" w:name="_Ref129271797"/>
      <w:r w:rsidRPr="00BF27E6">
        <w:rPr>
          <w:rFonts w:eastAsia="NyxmdgMyriadPro-Light"/>
          <w:kern w:val="0"/>
          <w:sz w:val="21"/>
          <w:szCs w:val="21"/>
        </w:rPr>
        <w:t xml:space="preserve">B Santhanam, JH McClellan,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discrete rotational Fourier transform. IEEE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(4), 994–998 (1996)</w:t>
      </w:r>
      <w:bookmarkEnd w:id="6"/>
    </w:p>
    <w:p w14:paraId="6295D485" w14:textId="429D7DD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7" w:name="_Ref129276633"/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O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Ankan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Bozdaki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Digital computation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(9), 2141–2150(1996)</w:t>
      </w:r>
      <w:bookmarkEnd w:id="7"/>
    </w:p>
    <w:p w14:paraId="098D15C3" w14:textId="403D477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8" w:name="_Ref129276748"/>
      <w:r w:rsidRPr="00BF27E6">
        <w:rPr>
          <w:rFonts w:eastAsia="NyxmdgMyriadPro-Light"/>
          <w:kern w:val="0"/>
          <w:sz w:val="21"/>
          <w:szCs w:val="21"/>
        </w:rPr>
        <w:t>S-C Pei, J-J Ding, Closed-form discrete fractional and affine Fourier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(5), 1338–1353 (2000)</w:t>
      </w:r>
      <w:bookmarkEnd w:id="8"/>
    </w:p>
    <w:p w14:paraId="1A8741B4" w14:textId="31A1821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9" w:name="_Ref129276753"/>
      <w:r w:rsidRPr="00BF27E6">
        <w:rPr>
          <w:rFonts w:eastAsia="NyxmdgMyriadPro-Light"/>
          <w:kern w:val="0"/>
          <w:sz w:val="21"/>
          <w:szCs w:val="21"/>
        </w:rPr>
        <w:t xml:space="preserve">C-P Li, B-Z Li, T-Z Xu,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Approximating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the LCT domain </w:t>
      </w:r>
      <w:r w:rsidRPr="00BF27E6">
        <w:rPr>
          <w:rFonts w:eastAsia="NyxmdgMyriadPro-Light"/>
          <w:kern w:val="0"/>
          <w:sz w:val="21"/>
          <w:szCs w:val="21"/>
        </w:rPr>
        <w:lastRenderedPageBreak/>
        <w:t>from nonuniform samples at unknown locations.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92</w:t>
      </w:r>
      <w:r w:rsidRPr="00BF27E6">
        <w:rPr>
          <w:rFonts w:eastAsia="NyxmdgMyriadPro-Light"/>
          <w:kern w:val="0"/>
          <w:sz w:val="21"/>
          <w:szCs w:val="21"/>
        </w:rPr>
        <w:t>(7), 1658–1664 (2012)</w:t>
      </w:r>
      <w:bookmarkEnd w:id="9"/>
    </w:p>
    <w:p w14:paraId="3D46A550" w14:textId="7520D49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0" w:name="_Ref129276754"/>
      <w:r w:rsidRPr="00BF27E6">
        <w:rPr>
          <w:rFonts w:eastAsia="NyxmdgMyriadPro-Light"/>
          <w:kern w:val="0"/>
          <w:sz w:val="21"/>
          <w:szCs w:val="21"/>
        </w:rPr>
        <w:t xml:space="preserve">R Tao, B-Z Li, Y Wang,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On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sampling of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the linear canonical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(11),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5454–5464 (2008)</w:t>
      </w:r>
      <w:bookmarkEnd w:id="10"/>
    </w:p>
    <w:p w14:paraId="03D7085C" w14:textId="7054C5B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1" w:name="_Ref129276760"/>
      <w:r w:rsidRPr="00BF27E6">
        <w:rPr>
          <w:rFonts w:eastAsia="NyxmdgMyriadPro-Light"/>
          <w:kern w:val="0"/>
          <w:sz w:val="21"/>
          <w:szCs w:val="21"/>
        </w:rPr>
        <w:t>S-C Pei, J-J Ding, Eigenfunctions of linear canonical transform. IEEE Trans.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50</w:t>
      </w:r>
      <w:r w:rsidRPr="00BF27E6">
        <w:rPr>
          <w:rFonts w:eastAsia="NyxmdgMyriadPro-Light"/>
          <w:kern w:val="0"/>
          <w:sz w:val="21"/>
          <w:szCs w:val="21"/>
        </w:rPr>
        <w:t>(1), 11–26 (2002)</w:t>
      </w:r>
      <w:bookmarkEnd w:id="11"/>
    </w:p>
    <w:p w14:paraId="1E0AC7B4" w14:textId="5CA153F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2" w:name="_Ref129279828"/>
      <w:r w:rsidRPr="00BF27E6">
        <w:rPr>
          <w:rFonts w:eastAsia="NyxmdgMyriadPro-Light"/>
          <w:kern w:val="0"/>
          <w:sz w:val="21"/>
          <w:szCs w:val="21"/>
        </w:rPr>
        <w:t>D Bing, T Ran, W Yue, Convolution theorems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and their applications. Sci. China-Inf. Sci.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(4), 592–603 (2006)</w:t>
      </w:r>
      <w:bookmarkEnd w:id="12"/>
    </w:p>
    <w:p w14:paraId="647A6389" w14:textId="2D2DCD8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3" w:name="_Ref129279830"/>
      <w:r w:rsidRPr="00BF27E6">
        <w:rPr>
          <w:rFonts w:eastAsia="NyxmdgMyriadPro-Light"/>
          <w:kern w:val="0"/>
          <w:sz w:val="21"/>
          <w:szCs w:val="21"/>
        </w:rPr>
        <w:t>D Wei, Y Li, A convolution product theorem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(10), 853–856 (2009)</w:t>
      </w:r>
      <w:bookmarkEnd w:id="13"/>
    </w:p>
    <w:p w14:paraId="0C5F6AB8" w14:textId="37FBF8C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B-Z Li, T-Z Xu, Spectral analysis of sampled signals in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domain. Math.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Probl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Eng.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2012</w:t>
      </w:r>
      <w:r w:rsidRPr="00BF27E6">
        <w:rPr>
          <w:rFonts w:eastAsia="NyxmdgMyriadPro-Light"/>
          <w:kern w:val="0"/>
          <w:sz w:val="21"/>
          <w:szCs w:val="21"/>
        </w:rPr>
        <w:t>, 19 (2012)</w:t>
      </w:r>
    </w:p>
    <w:p w14:paraId="3213FA69" w14:textId="2022A1C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4" w:name="_Ref129277103"/>
      <w:r w:rsidRPr="00BF27E6">
        <w:rPr>
          <w:rFonts w:eastAsia="NyxmdgMyriadPro-Light"/>
          <w:kern w:val="0"/>
          <w:sz w:val="21"/>
          <w:szCs w:val="21"/>
        </w:rPr>
        <w:t xml:space="preserve">FS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Oktem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Exact relation between continuous and discrete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(8), 727–730 (2009)</w:t>
      </w:r>
      <w:bookmarkEnd w:id="14"/>
    </w:p>
    <w:p w14:paraId="46E62365" w14:textId="7D57244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5" w:name="_Ref129277104"/>
      <w:r w:rsidRPr="00BF27E6">
        <w:rPr>
          <w:rFonts w:eastAsia="NyxmdgMyriadPro-Light"/>
          <w:kern w:val="0"/>
          <w:sz w:val="21"/>
          <w:szCs w:val="21"/>
        </w:rPr>
        <w:t xml:space="preserve">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Koc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C Candan,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Digital computation of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linears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(6), 2383–2394 (2008)</w:t>
      </w:r>
      <w:bookmarkEnd w:id="15"/>
    </w:p>
    <w:p w14:paraId="4C6CEC5E" w14:textId="0D4AAB9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6" w:name="_Ref129277286"/>
      <w:r w:rsidRPr="00BF27E6">
        <w:rPr>
          <w:rFonts w:eastAsia="NyxmdgMyriadPro-Light"/>
          <w:kern w:val="0"/>
          <w:sz w:val="21"/>
          <w:szCs w:val="21"/>
        </w:rPr>
        <w:t xml:space="preserve">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Kutyniok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Ambiguity functions, Wigner distributions and Cohen’s class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for LCA groups. J. Math. Anal. Appl.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277</w:t>
      </w:r>
      <w:r w:rsidRPr="00BF27E6">
        <w:rPr>
          <w:rFonts w:eastAsia="NyxmdgMyriadPro-Light"/>
          <w:kern w:val="0"/>
          <w:sz w:val="21"/>
          <w:szCs w:val="21"/>
        </w:rPr>
        <w:t>(2), 589–608 (2003)</w:t>
      </w:r>
      <w:bookmarkEnd w:id="16"/>
    </w:p>
    <w:p w14:paraId="76AC32BF" w14:textId="080B8AE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7" w:name="_Ref129277288"/>
      <w:r w:rsidRPr="00BF27E6">
        <w:rPr>
          <w:rFonts w:eastAsia="NyxmdgMyriadPro-Light"/>
          <w:kern w:val="0"/>
          <w:sz w:val="21"/>
          <w:szCs w:val="21"/>
        </w:rPr>
        <w:t>RG Shenoy, TW Parks, Wide-band ambiguity functions and affine Wigner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distributions.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41</w:t>
      </w:r>
      <w:r w:rsidRPr="00BF27E6">
        <w:rPr>
          <w:rFonts w:eastAsia="NyxmdgMyriadPro-Light"/>
          <w:kern w:val="0"/>
          <w:sz w:val="21"/>
          <w:szCs w:val="21"/>
        </w:rPr>
        <w:t>(3), 339–363 (1995)</w:t>
      </w:r>
      <w:bookmarkEnd w:id="17"/>
    </w:p>
    <w:p w14:paraId="4269BE12" w14:textId="4396A0F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8" w:name="_Ref129277344"/>
      <w:r w:rsidRPr="00BF27E6">
        <w:rPr>
          <w:rFonts w:eastAsia="NyxmdgMyriadPro-Light"/>
          <w:kern w:val="0"/>
          <w:sz w:val="21"/>
          <w:szCs w:val="21"/>
        </w:rPr>
        <w:t>HT Li, PM Djuric, MMSE estimation of nonlinear parameters of multiple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linear/quadratic chirps.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 796–801 (1998)</w:t>
      </w:r>
      <w:bookmarkEnd w:id="18"/>
    </w:p>
    <w:p w14:paraId="78E9E3CD" w14:textId="6D6110A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9" w:name="_Ref129277356"/>
      <w:r w:rsidRPr="00BF27E6">
        <w:rPr>
          <w:rFonts w:eastAsia="NyxmdgMyriadPro-Light"/>
          <w:kern w:val="0"/>
          <w:sz w:val="21"/>
          <w:szCs w:val="21"/>
        </w:rPr>
        <w:t xml:space="preserve">CD Luigi, E Moreau,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iterative algorithm for estimation of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frequency modulated signal parameters.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</w:t>
      </w:r>
      <w:r w:rsidRPr="00BF27E6">
        <w:rPr>
          <w:rFonts w:eastAsia="NyxmdgMyriadPro-Light"/>
          <w:kern w:val="0"/>
          <w:sz w:val="21"/>
          <w:szCs w:val="21"/>
        </w:rPr>
        <w:t>(4),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127–129 (2002)</w:t>
      </w:r>
      <w:bookmarkEnd w:id="19"/>
    </w:p>
    <w:p w14:paraId="0AEC59BD" w14:textId="1375819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0" w:name="_Ref129277383"/>
      <w:r w:rsidRPr="00BF27E6">
        <w:rPr>
          <w:rFonts w:eastAsia="NyxmdgMyriadPro-Light"/>
          <w:kern w:val="0"/>
          <w:sz w:val="21"/>
          <w:szCs w:val="21"/>
        </w:rPr>
        <w:t xml:space="preserve">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Mboup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T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Adalai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 generalization of the Fourier transform and its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application to spectral analysis of chirp-like signals. Appl.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Comput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Harmon. Anal.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32</w:t>
      </w:r>
      <w:r w:rsidRPr="00BF27E6">
        <w:rPr>
          <w:rFonts w:eastAsia="NyxmdgMyriadPro-Light"/>
          <w:kern w:val="0"/>
          <w:sz w:val="21"/>
          <w:szCs w:val="21"/>
        </w:rPr>
        <w:t>(2), 305–312 (2012)</w:t>
      </w:r>
      <w:bookmarkEnd w:id="20"/>
    </w:p>
    <w:p w14:paraId="060AFB9E" w14:textId="3F7A011F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1" w:name="_Ref129277401"/>
      <w:r w:rsidRPr="00BF27E6">
        <w:rPr>
          <w:rFonts w:eastAsia="NyxmdgMyriadPro-Light"/>
          <w:kern w:val="0"/>
          <w:sz w:val="21"/>
          <w:szCs w:val="21"/>
        </w:rPr>
        <w:t xml:space="preserve">C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Zhe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W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Hongyu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Q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Tianshuang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Research of ambiguity function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associated with the fractional Fourier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trandform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(in Chinese).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19</w:t>
      </w:r>
      <w:r w:rsidRPr="00BF27E6">
        <w:rPr>
          <w:rFonts w:eastAsia="NyxmdgMyriadPro-Light"/>
          <w:kern w:val="0"/>
          <w:sz w:val="21"/>
          <w:szCs w:val="21"/>
        </w:rPr>
        <w:t>(6), 499–502 (2003)</w:t>
      </w:r>
      <w:bookmarkEnd w:id="21"/>
    </w:p>
    <w:p w14:paraId="5B1D6505" w14:textId="29FC6E9C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2" w:name="_Ref129277426"/>
      <w:r w:rsidRPr="00BF27E6">
        <w:rPr>
          <w:rFonts w:eastAsia="NyxmdgMyriadPro-Light"/>
          <w:kern w:val="0"/>
          <w:sz w:val="21"/>
          <w:szCs w:val="21"/>
        </w:rPr>
        <w:t>S Barbarossa, Analysis of multicomponent LFM signals by a combined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Winger-Hough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43</w:t>
      </w:r>
      <w:r w:rsidRPr="00BF27E6">
        <w:rPr>
          <w:rFonts w:eastAsia="NyxmdgMyriadPro-Light"/>
          <w:kern w:val="0"/>
          <w:sz w:val="21"/>
          <w:szCs w:val="21"/>
        </w:rPr>
        <w:t>(6), 1511–1515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(1995)</w:t>
      </w:r>
      <w:bookmarkEnd w:id="22"/>
    </w:p>
    <w:p w14:paraId="0F743E0C" w14:textId="7D63B67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3" w:name="_Ref129277435"/>
      <w:r w:rsidRPr="00BF27E6">
        <w:rPr>
          <w:rFonts w:eastAsia="NyxmdgMyriadPro-Light"/>
          <w:kern w:val="0"/>
          <w:sz w:val="21"/>
          <w:szCs w:val="21"/>
        </w:rPr>
        <w:t>X-G Xia, Discrete chirp-Fourier transform and its application to chirp rate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estimation.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(11), 3122–3133 (2006)</w:t>
      </w:r>
      <w:bookmarkEnd w:id="23"/>
    </w:p>
    <w:p w14:paraId="7F0550BE" w14:textId="69B5E7A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4" w:name="_Ref129277451"/>
      <w:r w:rsidRPr="00BF27E6">
        <w:rPr>
          <w:rFonts w:eastAsia="NyxmdgMyriadPro-Light"/>
          <w:kern w:val="0"/>
          <w:sz w:val="21"/>
          <w:szCs w:val="21"/>
        </w:rPr>
        <w:t xml:space="preserve">XM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Lv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M Xing, Z Zhang, Z Bao, Keystone transformation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Wigner–Ville distribution for analysis of multicomponent LFM signals.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(5), 791–806 (2009)</w:t>
      </w:r>
      <w:bookmarkEnd w:id="24"/>
    </w:p>
    <w:p w14:paraId="4C9BEC52" w14:textId="12C0270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5" w:name="_Ref129277461"/>
      <w:r w:rsidRPr="00BF27E6">
        <w:rPr>
          <w:rFonts w:eastAsia="NyxmdgMyriadPro-Light"/>
          <w:kern w:val="0"/>
          <w:sz w:val="21"/>
          <w:szCs w:val="21"/>
        </w:rPr>
        <w:t>M Wang, AK Chan, CK Chui, Linear frequency-modulated signal detection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using Radon-Ambiguity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571–587 (1998)</w:t>
      </w:r>
      <w:bookmarkEnd w:id="25"/>
    </w:p>
    <w:p w14:paraId="62D011E8" w14:textId="4E99731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6" w:name="_Ref129277566"/>
      <w:r w:rsidRPr="00BF27E6">
        <w:rPr>
          <w:rFonts w:eastAsia="NyxmdgMyriadPro-Light"/>
          <w:kern w:val="0"/>
          <w:sz w:val="21"/>
          <w:szCs w:val="21"/>
        </w:rPr>
        <w:lastRenderedPageBreak/>
        <w:t>S-C Pei, J-J Ding, Relations between fractional operations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time-frequency distributions and their applications. IEEE Trans.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(8), 1638–1655 (2001)</w:t>
      </w:r>
      <w:bookmarkEnd w:id="26"/>
    </w:p>
    <w:p w14:paraId="70657748" w14:textId="6A124A4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7" w:name="_Ref129277643"/>
      <w:r w:rsidRPr="00BF27E6">
        <w:rPr>
          <w:rFonts w:eastAsia="NyxmdgMyriadPro-Light"/>
          <w:kern w:val="0"/>
          <w:sz w:val="21"/>
          <w:szCs w:val="21"/>
        </w:rPr>
        <w:t>H Zhao, Q-W Ran, J MA, L-Y Tan, Linear canonical ambiguity function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 moments.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Optik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122</w:t>
      </w:r>
      <w:r w:rsidRPr="00BF27E6">
        <w:rPr>
          <w:rFonts w:eastAsia="NyxmdgMyriadPro-Light"/>
          <w:kern w:val="0"/>
          <w:sz w:val="21"/>
          <w:szCs w:val="21"/>
        </w:rPr>
        <w:t>(6), 540–543 (2011)</w:t>
      </w:r>
      <w:bookmarkEnd w:id="27"/>
    </w:p>
    <w:p w14:paraId="2E3BBE47" w14:textId="41D49DF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8" w:name="_Ref129279628"/>
      <w:r w:rsidRPr="00BF27E6">
        <w:rPr>
          <w:rFonts w:eastAsia="NyxmdgMyriadPro-Light"/>
          <w:kern w:val="0"/>
          <w:sz w:val="21"/>
          <w:szCs w:val="21"/>
        </w:rPr>
        <w:t>JJ Healy, JT Sheridan, Cases where the linear canonical transform of a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has compact support or is band-limited. Opt.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33</w:t>
      </w:r>
      <w:r w:rsidRPr="00BF27E6">
        <w:rPr>
          <w:rFonts w:eastAsia="NyxmdgMyriadPro-Light"/>
          <w:kern w:val="0"/>
          <w:sz w:val="21"/>
          <w:szCs w:val="21"/>
        </w:rPr>
        <w:t>(3), 228–230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  <w:bookmarkEnd w:id="28"/>
    </w:p>
    <w:p w14:paraId="77677DA9" w14:textId="5EAB6557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9" w:name="_Ref129279738"/>
      <w:r w:rsidRPr="00BF27E6">
        <w:rPr>
          <w:rFonts w:eastAsia="NyxmdgMyriadPro-Light"/>
          <w:kern w:val="0"/>
          <w:sz w:val="21"/>
          <w:szCs w:val="21"/>
        </w:rPr>
        <w:t xml:space="preserve">C Candan,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Sampling and series expansion theorems for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and other transforms.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83</w:t>
      </w:r>
      <w:r w:rsidRPr="00BF27E6">
        <w:rPr>
          <w:rFonts w:eastAsia="NyxmdgMyriadPro-Light"/>
          <w:kern w:val="0"/>
          <w:sz w:val="21"/>
          <w:szCs w:val="21"/>
        </w:rPr>
        <w:t>(11), 2455–2457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(2003)</w:t>
      </w:r>
      <w:bookmarkEnd w:id="29"/>
    </w:p>
    <w:p w14:paraId="145BFAC7" w14:textId="5DFF8C3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0" w:name="_Ref129279740"/>
      <w:r w:rsidRPr="00BF27E6">
        <w:rPr>
          <w:rFonts w:eastAsia="NyxmdgMyriadPro-Light"/>
          <w:kern w:val="0"/>
          <w:sz w:val="21"/>
          <w:szCs w:val="21"/>
        </w:rPr>
        <w:t>B-Z Li, R Tao, Y Wang, New sampling formulae related to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87</w:t>
      </w:r>
      <w:r w:rsidRPr="00BF27E6">
        <w:rPr>
          <w:rFonts w:eastAsia="NyxmdgMyriadPro-Light"/>
          <w:kern w:val="0"/>
          <w:sz w:val="21"/>
          <w:szCs w:val="21"/>
        </w:rPr>
        <w:t>(5), 983–990 (2007)</w:t>
      </w:r>
      <w:bookmarkEnd w:id="30"/>
    </w:p>
    <w:p w14:paraId="358DF66F" w14:textId="47077F8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1" w:name="_Ref129279741"/>
      <w:r w:rsidRPr="00BF27E6">
        <w:rPr>
          <w:rFonts w:eastAsia="NyxmdgMyriadPro-Light"/>
          <w:kern w:val="0"/>
          <w:sz w:val="21"/>
          <w:szCs w:val="21"/>
        </w:rPr>
        <w:t>JJ Healy, JT Sheridan, Sampling and discretization of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(4), 641–648 (2009)</w:t>
      </w:r>
      <w:bookmarkEnd w:id="31"/>
    </w:p>
    <w:p w14:paraId="559B0E70" w14:textId="52EFA5D1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2" w:name="_Ref129279940"/>
      <w:r w:rsidRPr="00BF27E6">
        <w:rPr>
          <w:rFonts w:eastAsia="NyxmdgMyriadPro-Light"/>
          <w:kern w:val="0"/>
          <w:sz w:val="21"/>
          <w:szCs w:val="21"/>
        </w:rPr>
        <w:t>J Zhao, R Tao, Y-L Li, Y Wang, Uncertainty principles for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57</w:t>
      </w:r>
      <w:r w:rsidRPr="00BF27E6">
        <w:rPr>
          <w:rFonts w:eastAsia="NyxmdgMyriadPro-Light"/>
          <w:kern w:val="0"/>
          <w:sz w:val="21"/>
          <w:szCs w:val="21"/>
        </w:rPr>
        <w:t>(7), 2856–2858 (2009)</w:t>
      </w:r>
      <w:bookmarkEnd w:id="32"/>
    </w:p>
    <w:p w14:paraId="7D6DEC00" w14:textId="4B6B6E8A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KK Sharma, SD Joshi, Uncertainty principles for real signals in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 domains.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(7), 2677–2683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</w:p>
    <w:p w14:paraId="12D3AE97" w14:textId="26851855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3" w:name="_Ref129279942"/>
      <w:r w:rsidRPr="00BF27E6">
        <w:rPr>
          <w:rFonts w:eastAsia="NyxmdgMyriadPro-Light"/>
          <w:kern w:val="0"/>
          <w:sz w:val="21"/>
          <w:szCs w:val="21"/>
        </w:rPr>
        <w:t xml:space="preserve">A Stern, Uncertainty principles in linear canonical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transformdomains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some of their implications in optics. J. Opt. Soc. Am.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647–652 (2008)</w:t>
      </w:r>
      <w:bookmarkEnd w:id="33"/>
    </w:p>
    <w:p w14:paraId="13F0EA38" w14:textId="3CCADE90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Gradshteyn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Ryzhik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Table of Integrals, Series, and Products. (San Diego,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CA: Academic, 1980)</w:t>
      </w:r>
    </w:p>
    <w:sectPr w:rsidR="004F42F4" w:rsidRPr="00BF27E6">
      <w:headerReference w:type="default" r:id="rId1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FA24" w14:textId="77777777" w:rsidR="00801F24" w:rsidRDefault="00801F24" w:rsidP="0041739E">
      <w:pPr>
        <w:spacing w:line="240" w:lineRule="auto"/>
      </w:pPr>
      <w:r>
        <w:separator/>
      </w:r>
    </w:p>
  </w:endnote>
  <w:endnote w:type="continuationSeparator" w:id="0">
    <w:p w14:paraId="1E90229E" w14:textId="77777777" w:rsidR="00801F24" w:rsidRDefault="00801F24" w:rsidP="00417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yxmdgMyriadPro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XgkfxnMyriadPro-Semi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ctsfkMyriadPro-LightI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yrmcyMyriad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mjgjpMyriadPro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rknwwMyriadPr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226B" w14:textId="77777777" w:rsidR="00801F24" w:rsidRDefault="00801F24" w:rsidP="0041739E">
      <w:pPr>
        <w:spacing w:line="240" w:lineRule="auto"/>
      </w:pPr>
      <w:r>
        <w:separator/>
      </w:r>
    </w:p>
  </w:footnote>
  <w:footnote w:type="continuationSeparator" w:id="0">
    <w:p w14:paraId="51FB18B9" w14:textId="77777777" w:rsidR="00801F24" w:rsidRDefault="00801F24" w:rsidP="00417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6F71" w14:textId="77777777" w:rsidR="0041739E" w:rsidRDefault="0041739E" w:rsidP="0041739E">
    <w:pPr>
      <w:autoSpaceDE w:val="0"/>
      <w:autoSpaceDN w:val="0"/>
      <w:adjustRightInd w:val="0"/>
      <w:spacing w:line="240" w:lineRule="auto"/>
      <w:jc w:val="left"/>
      <w:rPr>
        <w:rFonts w:ascii="VyrmcyMyriadPro-Regular" w:eastAsia="VyrmcyMyriadPro-Regular" w:cs="VyrmcyMyriadPro-Regular"/>
        <w:kern w:val="0"/>
        <w:sz w:val="16"/>
        <w:szCs w:val="16"/>
      </w:rPr>
    </w:pPr>
    <w:r>
      <w:rPr>
        <w:rFonts w:ascii="VyrmcyMyriadPro-Regular" w:eastAsia="VyrmcyMyriadPro-Regular" w:cs="VyrmcyMyriadPro-Regular"/>
        <w:kern w:val="0"/>
        <w:sz w:val="16"/>
        <w:szCs w:val="16"/>
      </w:rPr>
      <w:t xml:space="preserve">Che </w:t>
    </w:r>
    <w:r>
      <w:rPr>
        <w:rFonts w:ascii="NmjgjpMyriadPro-Italic" w:eastAsia="NmjgjpMyriadPro-Italic" w:cs="NmjgjpMyriadPro-Italic"/>
        <w:i/>
        <w:iCs/>
        <w:kern w:val="0"/>
        <w:sz w:val="16"/>
        <w:szCs w:val="16"/>
      </w:rPr>
      <w:t xml:space="preserve">et al. EURASIP Journal on Advances in Signal Processing </w:t>
    </w:r>
    <w:r>
      <w:rPr>
        <w:rFonts w:ascii="VyrmcyMyriadPro-Regular" w:eastAsia="VyrmcyMyriadPro-Regular" w:cs="VyrmcyMyriadPro-Regular"/>
        <w:kern w:val="0"/>
        <w:sz w:val="16"/>
        <w:szCs w:val="16"/>
      </w:rPr>
      <w:t xml:space="preserve">2012, </w:t>
    </w:r>
    <w:r>
      <w:rPr>
        <w:rFonts w:ascii="TrknwwMyriadPro-Bold" w:eastAsia="TrknwwMyriadPro-Bold" w:cs="TrknwwMyriadPro-Bold"/>
        <w:b/>
        <w:bCs/>
        <w:kern w:val="0"/>
        <w:sz w:val="16"/>
        <w:szCs w:val="16"/>
      </w:rPr>
      <w:t>2012</w:t>
    </w:r>
    <w:r>
      <w:rPr>
        <w:rFonts w:ascii="VyrmcyMyriadPro-Regular" w:eastAsia="VyrmcyMyriadPro-Regular" w:cs="VyrmcyMyriadPro-Regular"/>
        <w:kern w:val="0"/>
        <w:sz w:val="16"/>
        <w:szCs w:val="16"/>
      </w:rPr>
      <w:t>:138</w:t>
    </w:r>
  </w:p>
  <w:p w14:paraId="04FA31A2" w14:textId="00C5EB44" w:rsidR="0041739E" w:rsidRDefault="0041739E" w:rsidP="0041739E">
    <w:pPr>
      <w:pStyle w:val="a6"/>
      <w:jc w:val="both"/>
    </w:pPr>
    <w:r>
      <w:rPr>
        <w:rFonts w:ascii="VyrmcyMyriadPro-Regular" w:eastAsia="VyrmcyMyriadPro-Regular" w:cs="VyrmcyMyriadPro-Regular"/>
        <w:kern w:val="0"/>
        <w:sz w:val="16"/>
        <w:szCs w:val="16"/>
      </w:rPr>
      <w:t>http://asp.eurasipjournals.com/content/2012/1/138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847"/>
    <w:multiLevelType w:val="hybridMultilevel"/>
    <w:tmpl w:val="D0A6E5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E540EA"/>
    <w:multiLevelType w:val="hybridMultilevel"/>
    <w:tmpl w:val="A7A2670A"/>
    <w:lvl w:ilvl="0" w:tplc="625C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BC2CA8"/>
    <w:multiLevelType w:val="multilevel"/>
    <w:tmpl w:val="4BBC2CA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11E52C9"/>
    <w:multiLevelType w:val="hybridMultilevel"/>
    <w:tmpl w:val="9CF0361E"/>
    <w:lvl w:ilvl="0" w:tplc="DA0C9F2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6099921">
    <w:abstractNumId w:val="2"/>
  </w:num>
  <w:num w:numId="2" w16cid:durableId="1435786783">
    <w:abstractNumId w:val="0"/>
  </w:num>
  <w:num w:numId="3" w16cid:durableId="1434860095">
    <w:abstractNumId w:val="1"/>
  </w:num>
  <w:num w:numId="4" w16cid:durableId="89289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E"/>
    <w:rsid w:val="0001536B"/>
    <w:rsid w:val="00031BFD"/>
    <w:rsid w:val="000B565C"/>
    <w:rsid w:val="000C1692"/>
    <w:rsid w:val="000D7072"/>
    <w:rsid w:val="000E2C66"/>
    <w:rsid w:val="000F4172"/>
    <w:rsid w:val="00116280"/>
    <w:rsid w:val="001171EE"/>
    <w:rsid w:val="001315E7"/>
    <w:rsid w:val="001572EC"/>
    <w:rsid w:val="001E79D5"/>
    <w:rsid w:val="00295845"/>
    <w:rsid w:val="002E1060"/>
    <w:rsid w:val="002F23A1"/>
    <w:rsid w:val="003040A4"/>
    <w:rsid w:val="003C1C36"/>
    <w:rsid w:val="003D26C0"/>
    <w:rsid w:val="0041586E"/>
    <w:rsid w:val="0041739E"/>
    <w:rsid w:val="004504A1"/>
    <w:rsid w:val="00451D79"/>
    <w:rsid w:val="00462B01"/>
    <w:rsid w:val="00490B6E"/>
    <w:rsid w:val="004B2781"/>
    <w:rsid w:val="004F42F4"/>
    <w:rsid w:val="00582BF2"/>
    <w:rsid w:val="005B4C28"/>
    <w:rsid w:val="005D4E05"/>
    <w:rsid w:val="005D7C1C"/>
    <w:rsid w:val="00625AC8"/>
    <w:rsid w:val="006507C4"/>
    <w:rsid w:val="0065136A"/>
    <w:rsid w:val="0065638C"/>
    <w:rsid w:val="006C5069"/>
    <w:rsid w:val="006D702E"/>
    <w:rsid w:val="00714B29"/>
    <w:rsid w:val="00723AA4"/>
    <w:rsid w:val="00733158"/>
    <w:rsid w:val="007E4AD2"/>
    <w:rsid w:val="00801F24"/>
    <w:rsid w:val="00865032"/>
    <w:rsid w:val="00882FDF"/>
    <w:rsid w:val="008C421E"/>
    <w:rsid w:val="008D0ECD"/>
    <w:rsid w:val="008E0FF9"/>
    <w:rsid w:val="00965222"/>
    <w:rsid w:val="00994CB1"/>
    <w:rsid w:val="009C5693"/>
    <w:rsid w:val="00A01A7C"/>
    <w:rsid w:val="00AB7B02"/>
    <w:rsid w:val="00AF04F5"/>
    <w:rsid w:val="00AF70EA"/>
    <w:rsid w:val="00B120C2"/>
    <w:rsid w:val="00B3056F"/>
    <w:rsid w:val="00B72D7E"/>
    <w:rsid w:val="00B92CFF"/>
    <w:rsid w:val="00BF27E6"/>
    <w:rsid w:val="00C17392"/>
    <w:rsid w:val="00C357E7"/>
    <w:rsid w:val="00C3768E"/>
    <w:rsid w:val="00CC6106"/>
    <w:rsid w:val="00D039D8"/>
    <w:rsid w:val="00D17A60"/>
    <w:rsid w:val="00DD2E45"/>
    <w:rsid w:val="00DE1ECD"/>
    <w:rsid w:val="00DE3945"/>
    <w:rsid w:val="00E20D0E"/>
    <w:rsid w:val="00E27EBB"/>
    <w:rsid w:val="00E474A0"/>
    <w:rsid w:val="00E572F9"/>
    <w:rsid w:val="00E64DE7"/>
    <w:rsid w:val="00EA5576"/>
    <w:rsid w:val="00ED203E"/>
    <w:rsid w:val="00F7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F2B"/>
  <w15:chartTrackingRefBased/>
  <w15:docId w15:val="{A2762301-9CB0-4A8A-8567-DE181DB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E6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basedOn w:val="a"/>
    <w:next w:val="a0"/>
    <w:link w:val="10"/>
    <w:qFormat/>
    <w:rsid w:val="00F7213A"/>
    <w:pPr>
      <w:keepNext/>
      <w:keepLines/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14B29"/>
    <w:rPr>
      <w:rFonts w:eastAsia="黑体"/>
      <w:kern w:val="0"/>
      <w:sz w:val="30"/>
    </w:rPr>
  </w:style>
  <w:style w:type="paragraph" w:styleId="a0">
    <w:name w:val="Body Text"/>
    <w:basedOn w:val="a"/>
    <w:link w:val="a4"/>
    <w:uiPriority w:val="99"/>
    <w:semiHidden/>
    <w:unhideWhenUsed/>
    <w:rsid w:val="009C569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C5693"/>
  </w:style>
  <w:style w:type="character" w:customStyle="1" w:styleId="MTEquationSection">
    <w:name w:val="MTEquationSection"/>
    <w:basedOn w:val="a1"/>
    <w:rsid w:val="00DE394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E394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E3945"/>
  </w:style>
  <w:style w:type="paragraph" w:styleId="a5">
    <w:name w:val="List Paragraph"/>
    <w:basedOn w:val="a"/>
    <w:uiPriority w:val="34"/>
    <w:qFormat/>
    <w:rsid w:val="00E572F9"/>
    <w:pPr>
      <w:ind w:firstLineChars="200" w:firstLine="420"/>
    </w:pPr>
  </w:style>
  <w:style w:type="paragraph" w:customStyle="1" w:styleId="21">
    <w:name w:val="标题2"/>
    <w:basedOn w:val="2"/>
    <w:link w:val="22"/>
    <w:qFormat/>
    <w:rsid w:val="00714B29"/>
    <w:pPr>
      <w:spacing w:line="415" w:lineRule="auto"/>
    </w:pPr>
    <w:rPr>
      <w:rFonts w:eastAsia="黑体"/>
      <w:sz w:val="24"/>
    </w:rPr>
  </w:style>
  <w:style w:type="paragraph" w:customStyle="1" w:styleId="31">
    <w:name w:val="标题3"/>
    <w:basedOn w:val="3"/>
    <w:next w:val="a"/>
    <w:link w:val="32"/>
    <w:qFormat/>
    <w:rsid w:val="00714B29"/>
    <w:pPr>
      <w:spacing w:line="415" w:lineRule="auto"/>
    </w:pPr>
    <w:rPr>
      <w:b w:val="0"/>
      <w:sz w:val="24"/>
    </w:rPr>
  </w:style>
  <w:style w:type="character" w:customStyle="1" w:styleId="22">
    <w:name w:val="标题2 字符"/>
    <w:basedOn w:val="a1"/>
    <w:link w:val="21"/>
    <w:rsid w:val="00714B29"/>
    <w:rPr>
      <w:rFonts w:asciiTheme="majorHAnsi" w:eastAsia="黑体" w:hAnsiTheme="majorHAnsi" w:cstheme="majorBidi"/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41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semiHidden/>
    <w:rsid w:val="00BF27E6"/>
    <w:rPr>
      <w:b/>
      <w:bCs/>
      <w:sz w:val="32"/>
      <w:szCs w:val="32"/>
    </w:rPr>
  </w:style>
  <w:style w:type="character" w:customStyle="1" w:styleId="32">
    <w:name w:val="标题3 字符"/>
    <w:basedOn w:val="30"/>
    <w:link w:val="31"/>
    <w:rsid w:val="00714B29"/>
    <w:rPr>
      <w:b w:val="0"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BF27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uiPriority w:val="99"/>
    <w:rsid w:val="004173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73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1739E"/>
    <w:rPr>
      <w:sz w:val="18"/>
      <w:szCs w:val="18"/>
    </w:rPr>
  </w:style>
  <w:style w:type="character" w:styleId="aa">
    <w:name w:val="Hyperlink"/>
    <w:basedOn w:val="a1"/>
    <w:uiPriority w:val="99"/>
    <w:unhideWhenUsed/>
    <w:rsid w:val="001E79D5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E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hyperlink" Target="http://creativecommons.org/licenses/by/2.0" TargetMode="Externa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2488</Words>
  <Characters>14188</Characters>
  <Application>Microsoft Office Word</Application>
  <DocSecurity>0</DocSecurity>
  <Lines>118</Lines>
  <Paragraphs>33</Paragraphs>
  <ScaleCrop>false</ScaleCrop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19</cp:revision>
  <dcterms:created xsi:type="dcterms:W3CDTF">2023-03-09T08:44:00Z</dcterms:created>
  <dcterms:modified xsi:type="dcterms:W3CDTF">2023-03-09T10:46:00Z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