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6A07" w14:textId="77D37270" w:rsidR="005D4E05" w:rsidRDefault="00DE3945">
      <w:r>
        <w:fldChar w:fldCharType="begin"/>
      </w:r>
      <w:r>
        <w:instrText xml:space="preserve"> MACROBUTTON MTEditEquationSection2 </w:instrText>
      </w:r>
      <w:r w:rsidRPr="00DE3945">
        <w:rPr>
          <w:rStyle w:val="MTEquationSection"/>
          <w:rFonts w:hint="eastAsia"/>
        </w:rPr>
        <w:instrText>公式章</w:instrText>
      </w:r>
      <w:r w:rsidRPr="00DE3945">
        <w:rPr>
          <w:rStyle w:val="MTEquationSection"/>
          <w:rFonts w:hint="eastAsia"/>
        </w:rPr>
        <w:instrText xml:space="preserve"> 1 </w:instrText>
      </w:r>
      <w:r w:rsidRPr="00DE3945">
        <w:rPr>
          <w:rStyle w:val="MTEquationSection"/>
          <w:rFonts w:hint="eastAsia"/>
        </w:rPr>
        <w:instrText>节</w:instrText>
      </w:r>
      <w:r w:rsidRPr="00DE3945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116280">
        <w:rPr>
          <w:rFonts w:hint="eastAsia"/>
        </w:rPr>
        <w:t>与线性规范变换相关的模糊性函数</w:t>
      </w:r>
    </w:p>
    <w:p w14:paraId="4E0B5399" w14:textId="2392EA14" w:rsidR="00DE3945" w:rsidRPr="00DE3945" w:rsidRDefault="00DE3945">
      <w:pPr>
        <w:rPr>
          <w:rFonts w:hint="eastAsia"/>
        </w:rPr>
      </w:pPr>
    </w:p>
    <w:p w14:paraId="562ABE68" w14:textId="5DE56003" w:rsidR="00DE3945" w:rsidRDefault="00DE3945" w:rsidP="00DE3945">
      <w:pPr>
        <w:pStyle w:val="MTDisplayEquation"/>
        <w:rPr>
          <w:rFonts w:hint="eastAsia"/>
        </w:rPr>
      </w:pPr>
      <w:r>
        <w:tab/>
      </w:r>
      <w:r w:rsidRPr="00DE3945">
        <w:rPr>
          <w:position w:val="-60"/>
        </w:rPr>
        <w:object w:dxaOrig="7040" w:dyaOrig="1320" w14:anchorId="5CF5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51.85pt;height:66pt" o:ole="">
            <v:imagedata r:id="rId5" o:title=""/>
          </v:shape>
          <o:OLEObject Type="Embed" ProgID="Equation.DSMT4" ShapeID="_x0000_i1041" DrawAspect="Content" ObjectID="_1739861994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60A17F3" w14:textId="77777777" w:rsidR="00DE3945" w:rsidRDefault="00DE3945">
      <w:pPr>
        <w:rPr>
          <w:rFonts w:hint="eastAsia"/>
        </w:rPr>
      </w:pPr>
    </w:p>
    <w:sectPr w:rsidR="00DE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3460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1E"/>
    <w:rsid w:val="00116280"/>
    <w:rsid w:val="00490B6E"/>
    <w:rsid w:val="005D4E05"/>
    <w:rsid w:val="008C421E"/>
    <w:rsid w:val="008E0FF9"/>
    <w:rsid w:val="009C5693"/>
    <w:rsid w:val="00B92CFF"/>
    <w:rsid w:val="00D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0F2B"/>
  <w15:chartTrackingRefBased/>
  <w15:docId w15:val="{A2762301-9CB0-4A8A-8567-DE181DB6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B6E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9C5693"/>
    <w:pPr>
      <w:keepNext/>
      <w:keepLines/>
      <w:numPr>
        <w:numId w:val="1"/>
      </w:numPr>
      <w:tabs>
        <w:tab w:val="left" w:pos="318"/>
        <w:tab w:val="left" w:pos="360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C5693"/>
    <w:rPr>
      <w:rFonts w:ascii="Times New Roman" w:eastAsia="黑体" w:hAnsi="Times New Roman" w:cs="Times New Roman"/>
      <w:kern w:val="0"/>
      <w:szCs w:val="20"/>
    </w:rPr>
  </w:style>
  <w:style w:type="paragraph" w:styleId="a0">
    <w:name w:val="Body Text"/>
    <w:basedOn w:val="a"/>
    <w:link w:val="a4"/>
    <w:uiPriority w:val="99"/>
    <w:semiHidden/>
    <w:unhideWhenUsed/>
    <w:rsid w:val="009C5693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9C5693"/>
  </w:style>
  <w:style w:type="character" w:customStyle="1" w:styleId="MTEquationSection">
    <w:name w:val="MTEquationSection"/>
    <w:basedOn w:val="a1"/>
    <w:rsid w:val="00DE394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E394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1"/>
    <w:link w:val="MTDisplayEquation"/>
    <w:rsid w:val="00DE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盛周</dc:creator>
  <cp:keywords/>
  <dc:description/>
  <cp:lastModifiedBy>强 盛周</cp:lastModifiedBy>
  <cp:revision>3</cp:revision>
  <dcterms:created xsi:type="dcterms:W3CDTF">2023-03-09T02:04:00Z</dcterms:created>
  <dcterms:modified xsi:type="dcterms:W3CDTF">2023-03-09T02:13:00Z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