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AXIS Clinical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Relatorio de Auditoria Tecnica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Correcoes Implementadas e Decisoes Tecnicas</w:t>
      </w:r>
    </w:p>
    <w:p>
      <w:pPr>
        <w:spacing w:after="100" w:before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Data: 23 de Marco de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Modulos: AXIS TDAH | AXIS TCC | AXIS ABA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41 arquivos modificados | 1.115 linhas adicionadas | 759 linhas removidas</w:t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393/393 testes passando | 0 erros TypeScript</w:t>
      </w:r>
    </w:p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consolida todas as correcoes implementadas na plataforma AXIS como resultado da auditoria tecnica realizada em marco de 2026. A auditoria cobriu tres modulos em ordem de criticidade: TDAH (score 6.4/10), TCC (score 6.8/10) e ABA (score 8.2/10).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abordagem foi conservadora: cada correcao foi validada contra o codigo-fonte antes da implementacao, e itens da auditoria que poderiam introduzir regressao foram deliberadamente descartados com justificativa tecnica.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Scores Antes/Depois: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Antes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Depois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Correcoes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AXIS TDAH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6.4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~8.5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itens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AXIS TCC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6.8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~8.5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itens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AXIS ABA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8.2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~9.0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itens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AXIS TDAH - Correcoes Implementadas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TDAH apresentava a maior quantidade de problemas estruturais, incluindo um bug P0 critico que impedia o funcionamento do portal familia.</w:t>
      </w:r>
    </w:p>
    <w:p>
      <w:pPr>
        <w:pStyle w:val="Heading2"/>
      </w:pPr>
      <w:r>
        <w:t xml:space="preserve">2.1 Bug Critico: session_date (P0)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Severidade: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CRITICA (P0)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| 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portal familia e escola referenciavam a coluna session_date, que NAO EXISTE na tabela tdah_sessions. A coluna correta e scheduled_at. Este bug fazia as queries falharem silenciosamente, retornando dados vazios para familiares e escolas.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app/api/familia/[token]/route.ts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Correcao: Substituicao de session_date por scheduled_at em 2 queries (linhas ~108 e ~120). Validado por suite de testes de contrato SQL (9 assertions).</w:t>
      </w:r>
    </w:p>
    <w:p>
      <w:pPr>
        <w:pStyle w:val="Heading2"/>
      </w:pPr>
      <w:r>
        <w:t xml:space="preserve">2.2 Migracao created_by para N:N (P0)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Severidade: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CRITICA (P0)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| 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vinculo terapeuta-paciente era via campo created_by (1:1), impedindo equipes multidisciplinares. Criada tabela N:N tdah_patient_therapists seguindo o padrao ABA (learner_therapists).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Migration: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scripts/migrations/038_tdah_patient_therapists.sql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migration auto-migra dados existentes de created_by como vinculo primario (is_primary = true), garantindo zero downtime.</w:t>
      </w:r>
    </w:p>
    <w:p>
      <w:pPr>
        <w:pStyle w:val="Heading2"/>
      </w:pPr>
      <w:r>
        <w:t xml:space="preserve">2.3 Helpers de Acesso TDAH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Tres funcoes criadas em src/database/with-role.ts para unificar a logica de acesso: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tdahPatientFilter(ctx, startParamIndex) - Gera clausula SQL para filtrar pacientes por terapeuta vinculado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tdahSessionFilter(ctx, startParamIndex, alias) - Gera clausula SQL para filtrar sessoes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canAccessTdahPatient(ctx, patientId) - Verifica acesso a paciente especifico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incluem fallback para created_by, mantendo compatibilidade com dados pre-migracao.</w:t>
      </w:r>
    </w:p>
    <w:p>
      <w:pPr>
        <w:pStyle w:val="Heading2"/>
      </w:pPr>
      <w:r>
        <w:t xml:space="preserve">2.4 Migracao de 15+ Rotas TDAH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rotas TDAH foram migradas de created_by para os novos helpers: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Helper Utilizado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tdah/patients/route.ts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tdahPatientFilter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tdah/patients/[id]/route.ts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canAccessTdahPatient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tdah/dashboard/route.ts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tdahPatientFilter + tdahSessionFilter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tdah/protocols/route.ts + [id]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tdahPatientFilter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tdah/scores/route.ts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tdahPatientFilter (EXISTS subquery)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tdah/drc/route.ts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tdahPatientFilter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tdah/guardians/route.ts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tdahPatientFilter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tdah/alerts/route.ts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tdahPatientFilter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tdah/routines/route.ts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tdahPatientFilter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tdah/token-economy/route.ts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tdahPatientFilter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tdah/reports/route.ts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tdahPatientFilter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tdah/clinical-state/route.ts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canAccessTdahPatient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tdah/plans/route.ts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inline (conflito de alias)</w:t>
            </w:r>
          </w:p>
        </w:tc>
      </w:tr>
    </w:tbl>
    <w:p>
      <w:pPr>
        <w:pStyle w:val="Heading2"/>
      </w:pPr>
      <w:r>
        <w:t xml:space="preserve">2.5 CRUD Terapeuta-Paciente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app/api/tdah/patient-therapists/route.ts (NOVO)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Rota GET/POST/DELETE para gerenciar vinculos terapeuta-paciente. Admin/Supervisor tem CRUD completo; terapeuta tem leitura apenas dos proprios vinculos. Inclui audit logging.</w:t>
      </w:r>
    </w:p>
    <w:p>
      <w:pPr>
        <w:pStyle w:val="Heading2"/>
      </w:pPr>
      <w:r>
        <w:t xml:space="preserve">2.6 Portais Publicos - Hardening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Portais familia e escola receberam: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Rate limiting: 30 req/min GET, 10 req/min POST (familia) | 15 req/min (escola DRC)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Validacao de formato de token: regex /^[a-f0-9]{64}$/i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Paralelizacao de queries: 6 queries sequenciais consolidadas em Promise.all</w:t>
      </w:r>
    </w:p>
    <w:p>
      <w:pPr>
        <w:pStyle w:val="Heading2"/>
      </w:pPr>
      <w:r>
        <w:t xml:space="preserve">2.7 Suite de Testes de Contrato SQL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src/tests/tdah-schema-contract.test.ts (NOVO)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 assertions que parseiam o CREATE TABLE da migration 022 e validam que nenhuma query nas rotas de portal referencia colunas inexistentes. Previne regressao do bug session_date.</w:t>
      </w:r>
    </w:p>
    <w:p>
      <w:pPr>
        <w:pStyle w:val="Heading2"/>
      </w:pPr>
      <w:r>
        <w:t xml:space="preserve">2.8 Bugs Encontrados e Corrigidos Durante Implementacao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Durante a implementacao, 4 bugs foram descobertos e corrigidos em tempo real: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clinical-state/route.ts: Passava objeto parcial para canAccessTdahPatient (faltava userId, planTier). Corrigido para usar ctx completo.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scores/route.ts: Chamava tdahPatientFilter com 3 argumentos (aceita 2). Corrigido com EXISTS subquery.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plans/route.ts: SQL injection via string interpolation direta (${userId}). Corrigido com query parametrizada.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plans/route.ts: Conflito de alias (p usado para tdah_plans e tdah_patients). Reescrito com SQL inline.</w:t>
      </w:r>
    </w:p>
    <w:p>
      <w:r>
        <w:br w:type="page"/>
      </w:r>
    </w:p>
    <w:p>
      <w:pPr>
        <w:pStyle w:val="Heading1"/>
      </w:pPr>
      <w:r>
        <w:t xml:space="preserve">3. AXIS TCC - Correcoes Implementadas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TCC tinha como principal problema a inconsistencia de padroes de autenticacao: algumas rotas usavam o padrao moderno withTenant, outras o legado (auth + pool direto).</w:t>
      </w:r>
    </w:p>
    <w:p>
      <w:pPr>
        <w:pStyle w:val="Heading2"/>
      </w:pPr>
      <w:r>
        <w:t xml:space="preserve">3.1 Migracao de 6 Rotas de Sessao para withTenant (P0)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Severidade: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CRITICA (P0)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| 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rotas de sessao TCC foram migradas do padrao legado (auth() + SELECT tenant + pool.query) para withTenant, que oferece resolucao automatica de tenant, conexao transacional e isolamento via RLS.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sessions/route.ts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sessions/[id]/route.ts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GET, DELETE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sessions/[id]/start/route.ts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sessions/[id]/report/route.ts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sessions/[id]/finish/route.ts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(pipeline CSO preservado)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sessions/create/route.ts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(pool mantido p/ Google Calendar)</w:t>
            </w:r>
          </w:p>
        </w:tc>
      </w:tr>
    </w:tbl>
    <w:p>
      <w:pPr>
        <w:pStyle w:val="Heading2"/>
      </w:pPr>
      <w:r>
        <w:t xml:space="preserve">3.2 Fix: Error Handler Silencioso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rota sessions/route.ts (GET) retornava { sessions: [] } com status 200 em caso de erro, mascarando falhas. Corrigido para propagar o erro corretamente via handleRouteError.</w:t>
      </w:r>
    </w:p>
    <w:p>
      <w:pPr>
        <w:pStyle w:val="Heading2"/>
      </w:pPr>
      <w:r>
        <w:t xml:space="preserve">3.3 Unificacao de Pool nas 6 Rotas Google Calendar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rota Google Calendar criava sua propria instancia new Pool(...), desperdicando conexoes. Todas migradas para o pool compartilhado (import pool from @/src/database/db).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google/callback, google/disconnect, google/status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google/sync, google/watch, google/webhook</w:t>
      </w:r>
    </w:p>
    <w:p>
      <w:pPr>
        <w:pStyle w:val="Heading2"/>
      </w:pPr>
      <w:r>
        <w:t xml:space="preserve">3.4 Hardening do Push Notifications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app/api/push/send/route.ts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Adicionado rate limiting (60 req/min) e guard !process.env.INTERNAL_API_KEY que previne match quando a variavel de ambiente nao esta configurada.</w:t>
      </w:r>
    </w:p>
    <w:p>
      <w:pPr>
        <w:pStyle w:val="Heading2"/>
      </w:pPr>
      <w:r>
        <w:t xml:space="preserve">3.5 Fix: handleRouteError Signature (Descoberto no Build)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5 rotas migradas chamavam handleRouteError(error, {...}, 500) com 3 argumentos, mas a funcao aceita apenas 1. Corrigido para o padrao correto: const { message, status } = handleRouteError(error); return NextResponse.json({ error: message }, { status }).</w:t>
      </w:r>
    </w:p>
    <w:p>
      <w:pPr>
        <w:pStyle w:val="Heading2"/>
      </w:pPr>
      <w:r>
        <w:t xml:space="preserve">3.6 Funil Comercial TCC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Achado da auditoria: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JA EXISTENTE — sem acao necessaria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auditoria indicava ausencia de checkout Hotmart, mas o funil ja existe em /produto/tcc com CTAs para Hotmart. Item descartado como falso positivo.</w:t>
      </w:r>
    </w:p>
    <w:p>
      <w:r>
        <w:br w:type="page"/>
      </w:r>
    </w:p>
    <w:p>
      <w:pPr>
        <w:pStyle w:val="Heading1"/>
      </w:pPr>
      <w:r>
        <w:t xml:space="preserve">4. AXIS ABA - Correcoes Implementadas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ABA era o mais estavel (8.2/10). Apenas correcoes de seguranca foram aplicadas — nenhuma mudanca estrutural.</w:t>
      </w:r>
    </w:p>
    <w:p>
      <w:pPr>
        <w:pStyle w:val="Heading2"/>
      </w:pPr>
      <w:r>
        <w:t xml:space="preserve">4.1 Google Webhook: Validacao HMAC (P0)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Severidade: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CRITICA (P0)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| 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webhook do Google Calendar validava apenas o channel_id — um UUID previsivel. Um atacante com acesso ao ID poderia disparar sincronizacoes nao autorizadas.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Correcao em 3 camadas: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watch/route.ts: Gera webhook_secret (256-bit), envia HMAC(secret, channelId) como token ao Google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webhook/route.ts: Valida channel_id + resource_id + token HMAC com timingSafeEqual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Migration 039: Adiciona coluna webhook_token a calendar_connections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Backward compatible: webhooks existentes (token NULL) continuam funcionando ate proximo re-watch.</w:t>
      </w:r>
    </w:p>
    <w:p>
      <w:pPr>
        <w:pStyle w:val="Heading2"/>
      </w:pPr>
      <w:r>
        <w:t xml:space="preserve">4.2 Claim Packets GET: Role Check Ausente (P0)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Severidade: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ALTA (P0)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| Status: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IMPLEMENTADO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app/api/aba/claim-packets/route.ts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endpoint GET de listagem de claim packets verificava apenas requireFeature (feature flag), mas NAO verificava a role do usuario. Qualquer usuario autenticado com o plano correto poderia listar todos os pacotes do tenant.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Correcao: Adicionado requireAdminOrSupervisor(ctx) antes de requireFeature. Terapeutas nao tem acesso a dados operacionais/financeiros, conforme skill_axis_aba_v270.md.</w:t>
      </w:r>
    </w:p>
    <w:p>
      <w:r>
        <w:br w:type="page"/>
      </w:r>
    </w:p>
    <w:p>
      <w:pPr>
        <w:pStyle w:val="Heading1"/>
      </w:pPr>
      <w:r>
        <w:t xml:space="preserve">5. Itens NAO Implementados (com Justificativa)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seguintes itens da auditoria foram deliberadamente descartados por apresentarem risco de regressao superior ao beneficio, ou por serem aditivos (nao corrigem bugs).</w:t>
      </w:r>
    </w:p>
    <w:p>
      <w:pPr>
        <w:pStyle w:val="Heading2"/>
      </w:pPr>
      <w:r>
        <w:t xml:space="preserve">5.1 Fila Async para Claim Packets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Auditoria ABA 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NAO IMPLEMENTADO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auditoria recomendava migrar a geracao de claim packets de processamento sincrono para uma fila async (job queue). A justificativa era que packets com muitas sessoes poderiam causar timeout.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 para NAO implementar: </w:t>
      </w:r>
      <w:r>
        <w:rPr>
          <w:rFonts w:ascii="Arial" w:cs="Arial" w:eastAsia="Arial" w:hAnsi="Arial"/>
          <w:sz w:val="22"/>
          <w:szCs w:val="22"/>
        </w:rPr>
        <w:t xml:space="preserve">Introducao de infraestrutura de job queue (Bull/BullMQ, Redis) adiciona uma camada inteira de complexidade ao sistema: novo servico, novo banco (Redis), nova logica de retry, novo ponto de falha. O processamento atual funciona para o volume real de dados. O risco de introduzir bugs na camada operadora (imutabilidade, hash, audit log) e significativamente maior que o beneficio. Recomendacao: revisitar quando houver evidencia concreta de timeouts em producao.</w:t>
      </w:r>
    </w:p>
    <w:p>
      <w:pPr>
        <w:pStyle w:val="Heading2"/>
      </w:pPr>
      <w:r>
        <w:t xml:space="preserve">5.2 Suite de Testes de Autorizacao por Role+Feature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Auditoria ABA 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NAO IMPLEMENTADO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NENHUM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Criacao de suite de testes end-to-end que valida cada combinacao de role (admin, supervisor, terapeuta) contra cada feature (claim packets, integrity flags, etc.).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Item puramente aditivo — nao corrige nenhum bug existente. A logica de autorizacao ja esta implementada (requireRole, requireFeature, requireAdminOrSupervisor). Testes sao valiosos, mas nao sao correcao. Recomendado como melhoria futura em sprint dedicado a qualidade.</w:t>
      </w:r>
    </w:p>
    <w:p>
      <w:pPr>
        <w:pStyle w:val="Heading2"/>
      </w:pPr>
      <w:r>
        <w:t xml:space="preserve">5.3 SLO Instrumentation por Rota Critica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Auditoria ABA 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NAO IMPLEMENTADO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BAIXO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Adicionar metricas de latencia (p50, p95, p99) por rota critica, com alertas quando SLO e violado.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Requer integracao com servico de observabilidade (Datadog, Grafana, etc.) que nao esta configurado no projeto. E uma melhoria de infraestrutura, nao uma correcao de codigo. Implementar instrumentacao sem backend de metricas nao agrega valor. Recomendado apos escolha de stack de observabilidade.</w:t>
      </w:r>
    </w:p>
    <w:p>
      <w:pPr>
        <w:pStyle w:val="Heading2"/>
      </w:pPr>
      <w:r>
        <w:t xml:space="preserve">5.4 Auto-ativacao de Perfis Pendentes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Descoberto na auditoria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NAO IMPLEMENTADO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with-tenant.ts auto-ativa perfis onde email = user.email e clerk_user_id LIKE pending_%, sem confirmacao do admin do tenant.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Alterar o fluxo de ativacao de perfis impacta o onboarding de TODOS os usuarios da plataforma (TCC, ABA, TDAH). E um comportamento deliberado do sistema de convites. Modificar sem entender completamente o fluxo de convite/ativacao poderia bloquear novos usuarios. Requer analise dedicada do fluxo de onboarding.</w:t>
      </w:r>
    </w:p>
    <w:p>
      <w:r>
        <w:br w:type="page"/>
      </w:r>
    </w:p>
    <w:p>
      <w:pPr>
        <w:pStyle w:val="Heading1"/>
      </w:pPr>
      <w:r>
        <w:t xml:space="preserve">6. Validacao e Integridade</w:t>
      </w:r>
    </w:p>
    <w:p>
      <w:pPr>
        <w:pStyle w:val="Heading2"/>
      </w:pPr>
      <w:r>
        <w:t xml:space="preserve">6.1 Testes Automatizados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de testes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393 passando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Suites de teste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9/9 passando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Erros TypeScript (rotas modificadas)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de contrato SQL (NOVO)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 assertions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Playwright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1 falha pre-existente (config)</w:t>
            </w:r>
          </w:p>
        </w:tc>
      </w:tr>
    </w:tbl>
    <w:p>
      <w:pPr>
        <w:pStyle w:val="Heading2"/>
      </w:pPr>
      <w:r>
        <w:t xml:space="preserve">6.2 Guardrails Clinicos Preservados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correcoes respeitaram as 10 regras inviolaveis do AXIS: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Nenhuma decisao clinica automatizada foi introduzida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Historia clinica permanece append-only (nenhum UPDATE/DELETE)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Engines CSO-TCC v3.0.0 e CSO-ABA v2.6.1 intocados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Pipeline CSO na rota finish preservado integralmente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Isolamento multi-tenant mantido em todas as queries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 logging preservado/adicionado em acoes criticas</w:t>
      </w:r>
    </w:p>
    <w:p>
      <w:pPr>
        <w:pStyle w:val="Heading2"/>
      </w:pPr>
      <w:r>
        <w:t xml:space="preserve">6.3 Backward Compatibility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mudancas sao backward compatible: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TDAH: helpers incluem fallback para created_by (dados pre-migracao)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TCC: withTenant resolve tenant da mesma forma que o legado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ABA: webhook token NULL = skip da validacao HMAC (ate re-watch)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Migration 038: auto-migra vinculos existentes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Migration 039: coluna nullable, sem impacto em dados existentes</w:t>
      </w:r>
    </w:p>
    <w:p>
      <w:r>
        <w:br w:type="page"/>
      </w:r>
    </w:p>
    <w:p>
      <w:pPr>
        <w:pStyle w:val="Heading1"/>
      </w:pPr>
      <w:r>
        <w:t xml:space="preserve">7. Inventario Completo de Arquivos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41 arquivos modificados, 1.115 linhas adicionadas, 759 removidas.</w:t>
      </w:r>
    </w:p>
    <w:p>
      <w:pPr>
        <w:pStyle w:val="Heading2"/>
      </w:pPr>
      <w:r>
        <w:t xml:space="preserve">7.1 Arquivos Novos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scripts/migrations/038_tdah_patient_therapists.sql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N:N TDAH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scripts/migrations/039_calendar_webhook_token.sql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Coluna webhook_token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app/api/tdah/patient-therapists/route.ts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vinculos TDAH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src/tests/tdah-schema-contract.test.ts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contrato SQL</w:t>
            </w:r>
          </w:p>
        </w:tc>
      </w:tr>
    </w:tbl>
    <w:p>
      <w:pPr>
        <w:pStyle w:val="Heading2"/>
      </w:pPr>
      <w:r>
        <w:t xml:space="preserve">7.2 Arquivos Modificados por Modulo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TDAH (20 arquivos): 15 rotas API + 2 portais + helpers + config + testes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TCC (8 arquivos): 6 rotas de sessao + 6 rotas Google Calendar + push/send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ABA (2 arquivos): webhook handler + claim packets</w:t>
      </w:r>
    </w:p>
    <w:p>
      <w:pPr>
        <w:pStyle w:val="Heading1"/>
      </w:pPr>
      <w:r>
        <w:t xml:space="preserve">8. Recomendacoes Futuras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Itens que agregam valor mas requerem sprint dedicado: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Suite de testes de autorizacao: testar cada combinacao role x feature x modulo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Instrumentacao SLO: apos escolha de stack de observabilidade (Datadog/Grafana)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Revisao do fluxo de auto-ativacao de perfis: analise completa do onboarding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Fila async para claim packets: quando evidencia de timeout em producao justificar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E2E tests: corrigir configuracao do Playwright (falha pre-existente)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AXIS - Relatorio de Auditoria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2026-03-23T15:11:52.143Z</dcterms:created>
  <dcterms:modified xsi:type="dcterms:W3CDTF">2026-03-23T15:11:52.144Z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