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Práctica 5.  NOMBRE ALUMNO: </w:t>
      </w:r>
      <w:r>
        <w:rPr/>
        <w:t>An Wei Pham Luo y Alejandro Povedano Atienza</w:t>
      </w:r>
      <w:r>
        <w:rPr/>
        <w:t xml:space="preserve"> ……………………………………………………………..</w:t>
      </w:r>
    </w:p>
    <w:p>
      <w:pPr>
        <w:pStyle w:val="Normal"/>
        <w:pBdr>
          <w:bottom w:val="single" w:sz="4" w:space="1" w:color="00000A"/>
        </w:pBdr>
        <w:rPr/>
      </w:pPr>
      <w:r>
        <w:rPr/>
        <w:t>PRIMERA PARTE:</w:t>
      </w:r>
    </w:p>
    <w:p>
      <w:pPr>
        <w:pStyle w:val="ListParagraph"/>
        <w:numPr>
          <w:ilvl w:val="0"/>
          <w:numId w:val="1"/>
        </w:numPr>
        <w:rPr/>
      </w:pPr>
      <w:r>
        <w:rPr/>
        <w:t>Crea un proyecto nuevo mediante el sistema de menus de RStudio.</w:t>
      </w:r>
    </w:p>
    <w:p>
      <w:pPr>
        <w:pStyle w:val="ListParagraph"/>
        <w:numPr>
          <w:ilvl w:val="0"/>
          <w:numId w:val="1"/>
        </w:numPr>
        <w:rPr/>
      </w:pPr>
      <w:r>
        <w:rPr/>
        <w:t>Carga los datos de los archivos datos1.csv en un objeto denominado df1.</w:t>
      </w:r>
    </w:p>
    <w:p>
      <w:pPr>
        <w:pStyle w:val="ListParagraph"/>
        <w:ind w:left="1440" w:hanging="0"/>
        <w:rPr/>
      </w:pPr>
      <w:r>
        <w:rPr/>
        <w:t>&gt; df1&lt;-read.csv(“datos1.csv”) #indica el nombre de la ruta si es necesario</w:t>
      </w:r>
    </w:p>
    <w:p>
      <w:pPr>
        <w:pStyle w:val="ListParagraph"/>
        <w:ind w:left="1440" w:hanging="0"/>
        <w:rPr/>
      </w:pPr>
      <w:r>
        <w:rPr/>
        <w:t># también puedes cargar los datos desde los menús del WS de RStudio.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Utiliza la directiva str para comprobar el tipo de las variables df1 y df2 haciendo </w:t>
      </w:r>
    </w:p>
    <w:p>
      <w:pPr>
        <w:pStyle w:val="Normal"/>
        <w:ind w:left="1080" w:hanging="0"/>
        <w:rPr/>
      </w:pPr>
      <w:r>
        <w:rPr>
          <w:sz w:val="20"/>
        </w:rPr>
        <w:t>&gt; str(df1) # por ejemplo</w:t>
      </w:r>
    </w:p>
    <w:p>
      <w:pPr>
        <w:pStyle w:val="ListParagraph"/>
        <w:numPr>
          <w:ilvl w:val="0"/>
          <w:numId w:val="1"/>
        </w:numPr>
        <w:rPr/>
      </w:pPr>
      <w:r>
        <w:rPr/>
        <w:t>El dataset datos1.csv contiene los tiempos de 100 ejecuciones de una carga de prueba en dos sistemas A y B. El fabricante asegura que ambos sistemas siguen una distribución normal con medias 30 y 31 segundos respectivamente y con desviaciones típicas 1.5 y 0.5 respectivamente. Para decidir si los dos sistemas son o no equivalentes utilizamos el programa ICalfa de la práctica anterior a nivel alfa=0.05. ¿Cuál es la decisión a tomar de acuerdo con este programa?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test One sample T-test de la librería stats sirve para calcular el intervalo de confianza para la media, pero además produce otros resultados interesantes como el p-valor. La librería stats está cargada por defecto en RStudio, por lo que no es necesario cargarla. </w:t>
      </w:r>
    </w:p>
    <w:p>
      <w:pPr>
        <w:pStyle w:val="ListParagraph"/>
        <w:numPr>
          <w:ilvl w:val="1"/>
          <w:numId w:val="1"/>
        </w:numPr>
        <w:rPr/>
      </w:pPr>
      <w:r>
        <w:rPr/>
        <w:t>Utiliza help(t.test) para aprender cómo manejar e interpretar el test.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Úsalo para calcular el intervalo de confianza para la diferencia de medias con los datos del archivo datos1.csv. </w:t>
      </w:r>
    </w:p>
    <w:p>
      <w:pPr>
        <w:pStyle w:val="ListParagraph"/>
        <w:numPr>
          <w:ilvl w:val="1"/>
          <w:numId w:val="1"/>
        </w:numPr>
        <w:rPr/>
      </w:pPr>
      <w:r>
        <w:rPr/>
        <w:t>Copara los resultados con los obtenidos en el apartado 4.</w:t>
      </w:r>
    </w:p>
    <w:p>
      <w:pPr>
        <w:pStyle w:val="ListParagraph"/>
        <w:numPr>
          <w:ilvl w:val="0"/>
          <w:numId w:val="1"/>
        </w:numPr>
        <w:rPr/>
      </w:pPr>
      <w:r>
        <w:rPr/>
        <w:t>Cuando la varianza es conocida, se puede utilizar un test basado en la normal. La librería TeachingDemos proporciona una función z.test similar a la del ejercicio 5. Carga la librería y utilízala para los mismos datos supuesto que la desviación típica de la diferencia es 1.58</w:t>
      </w:r>
    </w:p>
    <w:p>
      <w:pPr>
        <w:pStyle w:val="ListParagraph"/>
        <w:numPr>
          <w:ilvl w:val="0"/>
          <w:numId w:val="1"/>
        </w:numPr>
        <w:rPr/>
      </w:pPr>
      <w:r>
        <w:rPr/>
        <w:t>Compara los resultados obtenidos y completa esta tabla: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5"/>
        <w:gridCol w:w="1416"/>
        <w:gridCol w:w="1416"/>
        <w:gridCol w:w="1416"/>
        <w:gridCol w:w="1415"/>
        <w:gridCol w:w="1416"/>
      </w:tblGrid>
      <w:tr>
        <w:trPr/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CotaInf 95%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CotaSup 95%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CotaInf 99%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CotaSup 99%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p-valor </w:t>
            </w:r>
          </w:p>
        </w:tc>
      </w:tr>
      <w:tr>
        <w:trPr/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ICalfa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0.371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1.01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0.269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1.11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---------------</w:t>
            </w:r>
          </w:p>
        </w:tc>
      </w:tr>
      <w:tr>
        <w:trPr/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t.test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0.3826799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0.9939704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0.2843069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1.0923434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1.85e-05</w:t>
            </w:r>
          </w:p>
        </w:tc>
      </w:tr>
      <w:tr>
        <w:trPr/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z.test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0.3786508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0.9979995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0.2813441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1.0953062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1.322e-05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¿Qué crees que significa el p-valor?</w:t>
      </w:r>
    </w:p>
    <w:p>
      <w:pPr>
        <w:pStyle w:val="ListParagraph"/>
        <w:rPr/>
      </w:pPr>
      <w:r>
        <w:rPr/>
        <w:t>El p-valor es una medida directa que te indica la probabilidad de que en las muestras de ambos modelos, se cumple la hipótesis inicial.</w:t>
      </w:r>
    </w:p>
    <w:p>
      <w:pPr>
        <w:pStyle w:val="Normal"/>
        <w:pBdr>
          <w:bottom w:val="single" w:sz="4" w:space="1" w:color="00000A"/>
        </w:pBdr>
        <w:rPr/>
      </w:pPr>
      <w:r>
        <w:rPr/>
        <w:t>SEGUNDA PARTE:</w:t>
      </w:r>
    </w:p>
    <w:p>
      <w:pPr>
        <w:pStyle w:val="ListParagraph"/>
        <w:numPr>
          <w:ilvl w:val="0"/>
          <w:numId w:val="2"/>
        </w:numPr>
        <w:rPr/>
      </w:pPr>
      <w:r>
        <w:rPr/>
        <w:t>Se ha monitorizado la cola de llegadas de un sistema durante 100 ventanas de 1 segundo y se ha anotado el número de llegadas obteniéndose el resultado del archivo datosllegada.csv. También se ha anotado el número de salidas y se ha anotado el resultado en el archivo datossalida.csv.</w:t>
      </w:r>
    </w:p>
    <w:p>
      <w:pPr>
        <w:pStyle w:val="ListParagraph"/>
        <w:numPr>
          <w:ilvl w:val="1"/>
          <w:numId w:val="2"/>
        </w:numPr>
        <w:rPr/>
      </w:pPr>
      <w:r>
        <w:rPr/>
        <w:t>Carga los datos en objetos r (datoslleg y datossal) y represéntalos usando plot en el mismo gráfico y con colores diferentes.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Calcula la tasa de llegadas y la productividad del sistema. </w:t>
      </w:r>
    </w:p>
    <w:p>
      <w:pPr>
        <w:pStyle w:val="ListParagraph"/>
        <w:numPr>
          <w:ilvl w:val="2"/>
          <w:numId w:val="2"/>
        </w:numPr>
        <w:rPr/>
      </w:pPr>
      <w:r>
        <w:rPr/>
        <w:t>Tasa de llegadas : 7,58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Productividad : </w:t>
      </w:r>
      <w:r>
        <w:rPr/>
        <w:t>8,13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El administrador del sistema asegura que el número de llegadas tiene media de 3.7 peticiones por segundo, ¿están los datos de acuerdo con esta afirmación?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No, con los datos da de media 7.58 peticiones/segundo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¿Se cumple la ley del flujo equilibrado en el periodo de tiempo de monitorización? Considerando las ventanas de 1 segundo, ¿en cuántas de ellas se cumple la ley del flujo equilibrado?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</w:r>
      <w:r>
        <w:rPr/>
        <w:t>No se cumple la ley de flujo, ya que la tasa de llegadas no es igual a la productividad.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</w:r>
      <w:r>
        <w:rPr/>
        <w:t>La ley se cumple en las siguientes ventanas:</w:t>
      </w:r>
    </w:p>
    <w:p>
      <w:pPr>
        <w:pStyle w:val="ListParagraph"/>
        <w:spacing w:before="0" w:after="160"/>
        <w:contextualSpacing/>
        <w:rPr/>
      </w:pPr>
      <w:r>
        <w:rPr/>
        <w:tab/>
        <w:tab/>
      </w:r>
      <w:r>
        <w:rPr/>
        <w:t>8, 16, 40, 43, 55, 56, 58, 69, 84, 88 y90</w:t>
      </w:r>
    </w:p>
    <w:sectPr>
      <w:type w:val="nextPage"/>
      <w:pgSz w:w="11906" w:h="16838"/>
      <w:pgMar w:left="709" w:right="56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9604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9604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60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f23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LibreOffice/6.0.3.2$Linux_X86_64 LibreOffice_project/00m0$Build-2</Application>
  <Pages>2</Pages>
  <Words>562</Words>
  <Characters>2788</Characters>
  <CharactersWithSpaces>3295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2019-03-16T12:48:00Z</dcterms:created>
  <dc:creator>Victoria Lopez</dc:creator>
  <dc:description/>
  <dc:language>es-ES</dc:language>
  <cp:lastModifiedBy/>
  <dcterms:modified xsi:type="dcterms:W3CDTF">2019-03-18T16:54:39Z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