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r>
        <w:rPr>
          <w:noProof/>
          <w:lang w:eastAsia="de-DE"/>
        </w:rPr>
        <w:drawing>
          <wp:inline distT="0" distB="0" distL="0" distR="0" wp14:anchorId="626091F2" wp14:editId="2DCBEB59">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rPr>
          <w:sz w:val="72"/>
          <w:szCs w:val="72"/>
        </w:rPr>
      </w:pPr>
      <w:r w:rsidRPr="00C051A2">
        <w:rPr>
          <w:sz w:val="72"/>
          <w:szCs w:val="72"/>
        </w:rPr>
        <w:t xml:space="preserve">Projekt </w:t>
      </w:r>
      <w:proofErr w:type="spellStart"/>
      <w:r w:rsidRPr="00C051A2">
        <w:rPr>
          <w:sz w:val="72"/>
          <w:szCs w:val="72"/>
        </w:rPr>
        <w:t>Edible</w:t>
      </w:r>
      <w:proofErr w:type="spellEnd"/>
    </w:p>
    <w:p w:rsidR="00D253B2" w:rsidRDefault="00D253B2" w:rsidP="00D253B2">
      <w:pPr>
        <w:jc w:val="center"/>
        <w:rPr>
          <w:sz w:val="40"/>
          <w:szCs w:val="40"/>
        </w:rPr>
      </w:pPr>
      <w:r>
        <w:rPr>
          <w:sz w:val="40"/>
          <w:szCs w:val="40"/>
        </w:rPr>
        <w:t>Abschlussdokumentation</w:t>
      </w:r>
    </w:p>
    <w:p w:rsidR="00D253B2" w:rsidRPr="00C051A2" w:rsidRDefault="00D253B2" w:rsidP="00D253B2">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0206B0">
        <w:rPr>
          <w:noProof/>
          <w:sz w:val="28"/>
          <w:szCs w:val="28"/>
        </w:rPr>
        <w:t>25.04.2015</w:t>
      </w:r>
      <w:r w:rsidRPr="00EB5289">
        <w:rPr>
          <w:sz w:val="28"/>
          <w:szCs w:val="28"/>
        </w:rPr>
        <w:fldChar w:fldCharType="end"/>
      </w:r>
    </w:p>
    <w:p w:rsidR="00D253B2" w:rsidRDefault="00D253B2" w:rsidP="00D253B2">
      <w:r>
        <w:br w:type="page"/>
      </w:r>
      <w:bookmarkStart w:id="0" w:name="_Toc164172934"/>
    </w:p>
    <w:sdt>
      <w:sdtPr>
        <w:rPr>
          <w:rFonts w:asciiTheme="minorHAnsi" w:eastAsiaTheme="minorHAnsi" w:hAnsiTheme="minorHAnsi" w:cstheme="minorBidi"/>
          <w:color w:val="auto"/>
          <w:sz w:val="22"/>
          <w:szCs w:val="22"/>
          <w:lang w:eastAsia="en-US"/>
        </w:rPr>
        <w:id w:val="-312789825"/>
        <w:docPartObj>
          <w:docPartGallery w:val="Table of Contents"/>
          <w:docPartUnique/>
        </w:docPartObj>
      </w:sdtPr>
      <w:sdtEndPr>
        <w:rPr>
          <w:b/>
          <w:bCs/>
        </w:rPr>
      </w:sdtEndPr>
      <w:sdtContent>
        <w:p w:rsidR="00D253B2" w:rsidRDefault="00D253B2" w:rsidP="00D253B2">
          <w:pPr>
            <w:pStyle w:val="Inhaltsverzeichnisberschrift"/>
          </w:pPr>
          <w:r>
            <w:t>Inhalt</w:t>
          </w:r>
        </w:p>
        <w:p w:rsidR="000206B0" w:rsidRDefault="00D253B2">
          <w:pPr>
            <w:pStyle w:val="Verzeichnis1"/>
            <w:rPr>
              <w:rFonts w:eastAsiaTheme="minorEastAsia"/>
              <w:noProof/>
              <w:lang w:eastAsia="de-DE"/>
            </w:rPr>
          </w:pPr>
          <w:r>
            <w:fldChar w:fldCharType="begin"/>
          </w:r>
          <w:r>
            <w:instrText xml:space="preserve"> TOC \o "1-3" \h \z \u </w:instrText>
          </w:r>
          <w:r>
            <w:fldChar w:fldCharType="separate"/>
          </w:r>
          <w:hyperlink w:anchor="_Toc417755038" w:history="1">
            <w:r w:rsidR="000206B0" w:rsidRPr="00C82D21">
              <w:rPr>
                <w:rStyle w:val="Hyperlink"/>
                <w:noProof/>
              </w:rPr>
              <w:t>1</w:t>
            </w:r>
            <w:r w:rsidR="000206B0">
              <w:rPr>
                <w:rFonts w:eastAsiaTheme="minorEastAsia"/>
                <w:noProof/>
                <w:lang w:eastAsia="de-DE"/>
              </w:rPr>
              <w:tab/>
            </w:r>
            <w:r w:rsidR="000206B0" w:rsidRPr="00C82D21">
              <w:rPr>
                <w:rStyle w:val="Hyperlink"/>
                <w:noProof/>
              </w:rPr>
              <w:t>Intention und Motivation</w:t>
            </w:r>
            <w:r w:rsidR="000206B0">
              <w:rPr>
                <w:noProof/>
                <w:webHidden/>
              </w:rPr>
              <w:tab/>
            </w:r>
            <w:r w:rsidR="000206B0">
              <w:rPr>
                <w:noProof/>
                <w:webHidden/>
              </w:rPr>
              <w:fldChar w:fldCharType="begin"/>
            </w:r>
            <w:r w:rsidR="000206B0">
              <w:rPr>
                <w:noProof/>
                <w:webHidden/>
              </w:rPr>
              <w:instrText xml:space="preserve"> PAGEREF _Toc417755038 \h </w:instrText>
            </w:r>
            <w:r w:rsidR="000206B0">
              <w:rPr>
                <w:noProof/>
                <w:webHidden/>
              </w:rPr>
            </w:r>
            <w:r w:rsidR="000206B0">
              <w:rPr>
                <w:noProof/>
                <w:webHidden/>
              </w:rPr>
              <w:fldChar w:fldCharType="separate"/>
            </w:r>
            <w:r w:rsidR="000206B0">
              <w:rPr>
                <w:noProof/>
                <w:webHidden/>
              </w:rPr>
              <w:t>3</w:t>
            </w:r>
            <w:r w:rsidR="000206B0">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39" w:history="1">
            <w:r w:rsidRPr="00C82D21">
              <w:rPr>
                <w:rStyle w:val="Hyperlink"/>
                <w:noProof/>
              </w:rPr>
              <w:t>1.1</w:t>
            </w:r>
            <w:r>
              <w:rPr>
                <w:rFonts w:eastAsiaTheme="minorEastAsia"/>
                <w:noProof/>
                <w:lang w:eastAsia="de-DE"/>
              </w:rPr>
              <w:tab/>
            </w:r>
            <w:r w:rsidRPr="00C82D21">
              <w:rPr>
                <w:rStyle w:val="Hyperlink"/>
                <w:noProof/>
              </w:rPr>
              <w:t>Anwendungsbereich</w:t>
            </w:r>
            <w:r>
              <w:rPr>
                <w:noProof/>
                <w:webHidden/>
              </w:rPr>
              <w:tab/>
            </w:r>
            <w:r>
              <w:rPr>
                <w:noProof/>
                <w:webHidden/>
              </w:rPr>
              <w:fldChar w:fldCharType="begin"/>
            </w:r>
            <w:r>
              <w:rPr>
                <w:noProof/>
                <w:webHidden/>
              </w:rPr>
              <w:instrText xml:space="preserve"> PAGEREF _Toc417755039 \h </w:instrText>
            </w:r>
            <w:r>
              <w:rPr>
                <w:noProof/>
                <w:webHidden/>
              </w:rPr>
            </w:r>
            <w:r>
              <w:rPr>
                <w:noProof/>
                <w:webHidden/>
              </w:rPr>
              <w:fldChar w:fldCharType="separate"/>
            </w:r>
            <w:r>
              <w:rPr>
                <w:noProof/>
                <w:webHidden/>
              </w:rPr>
              <w:t>3</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40" w:history="1">
            <w:r w:rsidRPr="00C82D21">
              <w:rPr>
                <w:rStyle w:val="Hyperlink"/>
                <w:noProof/>
              </w:rPr>
              <w:t>1.2</w:t>
            </w:r>
            <w:r>
              <w:rPr>
                <w:rFonts w:eastAsiaTheme="minorEastAsia"/>
                <w:noProof/>
                <w:lang w:eastAsia="de-DE"/>
              </w:rPr>
              <w:tab/>
            </w:r>
            <w:r w:rsidRPr="00C82D21">
              <w:rPr>
                <w:rStyle w:val="Hyperlink"/>
                <w:noProof/>
              </w:rPr>
              <w:t>Zielgruppen</w:t>
            </w:r>
            <w:r>
              <w:rPr>
                <w:noProof/>
                <w:webHidden/>
              </w:rPr>
              <w:tab/>
            </w:r>
            <w:r>
              <w:rPr>
                <w:noProof/>
                <w:webHidden/>
              </w:rPr>
              <w:fldChar w:fldCharType="begin"/>
            </w:r>
            <w:r>
              <w:rPr>
                <w:noProof/>
                <w:webHidden/>
              </w:rPr>
              <w:instrText xml:space="preserve"> PAGEREF _Toc417755040 \h </w:instrText>
            </w:r>
            <w:r>
              <w:rPr>
                <w:noProof/>
                <w:webHidden/>
              </w:rPr>
            </w:r>
            <w:r>
              <w:rPr>
                <w:noProof/>
                <w:webHidden/>
              </w:rPr>
              <w:fldChar w:fldCharType="separate"/>
            </w:r>
            <w:r>
              <w:rPr>
                <w:noProof/>
                <w:webHidden/>
              </w:rPr>
              <w:t>3</w:t>
            </w:r>
            <w:r>
              <w:rPr>
                <w:noProof/>
                <w:webHidden/>
              </w:rPr>
              <w:fldChar w:fldCharType="end"/>
            </w:r>
          </w:hyperlink>
        </w:p>
        <w:p w:rsidR="000206B0" w:rsidRDefault="000206B0">
          <w:pPr>
            <w:pStyle w:val="Verzeichnis1"/>
            <w:rPr>
              <w:rFonts w:eastAsiaTheme="minorEastAsia"/>
              <w:noProof/>
              <w:lang w:eastAsia="de-DE"/>
            </w:rPr>
          </w:pPr>
          <w:hyperlink w:anchor="_Toc417755041" w:history="1">
            <w:r w:rsidRPr="00C82D21">
              <w:rPr>
                <w:rStyle w:val="Hyperlink"/>
                <w:noProof/>
              </w:rPr>
              <w:t>2</w:t>
            </w:r>
            <w:r>
              <w:rPr>
                <w:rFonts w:eastAsiaTheme="minorEastAsia"/>
                <w:noProof/>
                <w:lang w:eastAsia="de-DE"/>
              </w:rPr>
              <w:tab/>
            </w:r>
            <w:r w:rsidRPr="00C82D21">
              <w:rPr>
                <w:rStyle w:val="Hyperlink"/>
                <w:noProof/>
              </w:rPr>
              <w:t>Komponenten</w:t>
            </w:r>
            <w:r>
              <w:rPr>
                <w:noProof/>
                <w:webHidden/>
              </w:rPr>
              <w:tab/>
            </w:r>
            <w:r>
              <w:rPr>
                <w:noProof/>
                <w:webHidden/>
              </w:rPr>
              <w:fldChar w:fldCharType="begin"/>
            </w:r>
            <w:r>
              <w:rPr>
                <w:noProof/>
                <w:webHidden/>
              </w:rPr>
              <w:instrText xml:space="preserve"> PAGEREF _Toc417755041 \h </w:instrText>
            </w:r>
            <w:r>
              <w:rPr>
                <w:noProof/>
                <w:webHidden/>
              </w:rPr>
            </w:r>
            <w:r>
              <w:rPr>
                <w:noProof/>
                <w:webHidden/>
              </w:rPr>
              <w:fldChar w:fldCharType="separate"/>
            </w:r>
            <w:r>
              <w:rPr>
                <w:noProof/>
                <w:webHidden/>
              </w:rPr>
              <w:t>3</w:t>
            </w:r>
            <w:r>
              <w:rPr>
                <w:noProof/>
                <w:webHidden/>
              </w:rPr>
              <w:fldChar w:fldCharType="end"/>
            </w:r>
          </w:hyperlink>
        </w:p>
        <w:p w:rsidR="000206B0" w:rsidRDefault="000206B0">
          <w:pPr>
            <w:pStyle w:val="Verzeichnis1"/>
            <w:rPr>
              <w:rFonts w:eastAsiaTheme="minorEastAsia"/>
              <w:noProof/>
              <w:lang w:eastAsia="de-DE"/>
            </w:rPr>
          </w:pPr>
          <w:hyperlink w:anchor="_Toc417755042" w:history="1">
            <w:r w:rsidRPr="00C82D21">
              <w:rPr>
                <w:rStyle w:val="Hyperlink"/>
                <w:noProof/>
              </w:rPr>
              <w:t>3</w:t>
            </w:r>
            <w:r>
              <w:rPr>
                <w:rFonts w:eastAsiaTheme="minorEastAsia"/>
                <w:noProof/>
                <w:lang w:eastAsia="de-DE"/>
              </w:rPr>
              <w:tab/>
            </w:r>
            <w:r w:rsidRPr="00C82D21">
              <w:rPr>
                <w:rStyle w:val="Hyperlink"/>
                <w:noProof/>
              </w:rPr>
              <w:t>Anforderungen</w:t>
            </w:r>
            <w:r>
              <w:rPr>
                <w:noProof/>
                <w:webHidden/>
              </w:rPr>
              <w:tab/>
            </w:r>
            <w:r>
              <w:rPr>
                <w:noProof/>
                <w:webHidden/>
              </w:rPr>
              <w:fldChar w:fldCharType="begin"/>
            </w:r>
            <w:r>
              <w:rPr>
                <w:noProof/>
                <w:webHidden/>
              </w:rPr>
              <w:instrText xml:space="preserve"> PAGEREF _Toc417755042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1"/>
            <w:rPr>
              <w:rFonts w:eastAsiaTheme="minorEastAsia"/>
              <w:noProof/>
              <w:lang w:eastAsia="de-DE"/>
            </w:rPr>
          </w:pPr>
          <w:hyperlink w:anchor="_Toc417755043" w:history="1">
            <w:r w:rsidRPr="00C82D21">
              <w:rPr>
                <w:rStyle w:val="Hyperlink"/>
                <w:noProof/>
              </w:rPr>
              <w:t>4</w:t>
            </w:r>
            <w:r>
              <w:rPr>
                <w:rFonts w:eastAsiaTheme="minorEastAsia"/>
                <w:noProof/>
                <w:lang w:eastAsia="de-DE"/>
              </w:rPr>
              <w:tab/>
            </w:r>
            <w:r w:rsidRPr="00C82D21">
              <w:rPr>
                <w:rStyle w:val="Hyperlink"/>
                <w:noProof/>
              </w:rPr>
              <w:t>Architektur</w:t>
            </w:r>
            <w:r>
              <w:rPr>
                <w:noProof/>
                <w:webHidden/>
              </w:rPr>
              <w:tab/>
            </w:r>
            <w:r>
              <w:rPr>
                <w:noProof/>
                <w:webHidden/>
              </w:rPr>
              <w:fldChar w:fldCharType="begin"/>
            </w:r>
            <w:r>
              <w:rPr>
                <w:noProof/>
                <w:webHidden/>
              </w:rPr>
              <w:instrText xml:space="preserve"> PAGEREF _Toc417755043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44" w:history="1">
            <w:r w:rsidRPr="00C82D21">
              <w:rPr>
                <w:rStyle w:val="Hyperlink"/>
                <w:noProof/>
              </w:rPr>
              <w:t>4.1</w:t>
            </w:r>
            <w:r>
              <w:rPr>
                <w:rFonts w:eastAsiaTheme="minorEastAsia"/>
                <w:noProof/>
                <w:lang w:eastAsia="de-DE"/>
              </w:rPr>
              <w:tab/>
            </w:r>
            <w:r w:rsidRPr="00C82D21">
              <w:rPr>
                <w:rStyle w:val="Hyperlink"/>
                <w:noProof/>
              </w:rPr>
              <w:t>Backend</w:t>
            </w:r>
            <w:r>
              <w:rPr>
                <w:noProof/>
                <w:webHidden/>
              </w:rPr>
              <w:tab/>
            </w:r>
            <w:r>
              <w:rPr>
                <w:noProof/>
                <w:webHidden/>
              </w:rPr>
              <w:fldChar w:fldCharType="begin"/>
            </w:r>
            <w:r>
              <w:rPr>
                <w:noProof/>
                <w:webHidden/>
              </w:rPr>
              <w:instrText xml:space="preserve"> PAGEREF _Toc417755044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3"/>
            <w:tabs>
              <w:tab w:val="left" w:pos="1320"/>
              <w:tab w:val="right" w:leader="dot" w:pos="9062"/>
            </w:tabs>
            <w:rPr>
              <w:noProof/>
            </w:rPr>
          </w:pPr>
          <w:hyperlink w:anchor="_Toc417755045" w:history="1">
            <w:r w:rsidRPr="00C82D21">
              <w:rPr>
                <w:rStyle w:val="Hyperlink"/>
                <w:noProof/>
              </w:rPr>
              <w:t>4.1.1</w:t>
            </w:r>
            <w:r>
              <w:rPr>
                <w:noProof/>
              </w:rPr>
              <w:tab/>
            </w:r>
            <w:r w:rsidRPr="00C82D21">
              <w:rPr>
                <w:rStyle w:val="Hyperlink"/>
                <w:noProof/>
              </w:rPr>
              <w:t>Datenmodell</w:t>
            </w:r>
            <w:r>
              <w:rPr>
                <w:noProof/>
                <w:webHidden/>
              </w:rPr>
              <w:tab/>
            </w:r>
            <w:r>
              <w:rPr>
                <w:noProof/>
                <w:webHidden/>
              </w:rPr>
              <w:fldChar w:fldCharType="begin"/>
            </w:r>
            <w:r>
              <w:rPr>
                <w:noProof/>
                <w:webHidden/>
              </w:rPr>
              <w:instrText xml:space="preserve"> PAGEREF _Toc417755045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3"/>
            <w:tabs>
              <w:tab w:val="left" w:pos="1320"/>
              <w:tab w:val="right" w:leader="dot" w:pos="9062"/>
            </w:tabs>
            <w:rPr>
              <w:noProof/>
            </w:rPr>
          </w:pPr>
          <w:hyperlink w:anchor="_Toc417755046" w:history="1">
            <w:r w:rsidRPr="00C82D21">
              <w:rPr>
                <w:rStyle w:val="Hyperlink"/>
                <w:noProof/>
              </w:rPr>
              <w:t>4.1.2</w:t>
            </w:r>
            <w:r>
              <w:rPr>
                <w:noProof/>
              </w:rPr>
              <w:tab/>
            </w:r>
            <w:r w:rsidRPr="00C82D21">
              <w:rPr>
                <w:rStyle w:val="Hyperlink"/>
                <w:noProof/>
              </w:rPr>
              <w:t>Klassendiagramme</w:t>
            </w:r>
            <w:r>
              <w:rPr>
                <w:noProof/>
                <w:webHidden/>
              </w:rPr>
              <w:tab/>
            </w:r>
            <w:r>
              <w:rPr>
                <w:noProof/>
                <w:webHidden/>
              </w:rPr>
              <w:fldChar w:fldCharType="begin"/>
            </w:r>
            <w:r>
              <w:rPr>
                <w:noProof/>
                <w:webHidden/>
              </w:rPr>
              <w:instrText xml:space="preserve"> PAGEREF _Toc417755046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3"/>
            <w:tabs>
              <w:tab w:val="left" w:pos="1320"/>
              <w:tab w:val="right" w:leader="dot" w:pos="9062"/>
            </w:tabs>
            <w:rPr>
              <w:noProof/>
            </w:rPr>
          </w:pPr>
          <w:hyperlink w:anchor="_Toc417755047" w:history="1">
            <w:r w:rsidRPr="00C82D21">
              <w:rPr>
                <w:rStyle w:val="Hyperlink"/>
                <w:noProof/>
              </w:rPr>
              <w:t>4.1.3</w:t>
            </w:r>
            <w:r>
              <w:rPr>
                <w:noProof/>
              </w:rPr>
              <w:tab/>
            </w:r>
            <w:r w:rsidRPr="00C82D21">
              <w:rPr>
                <w:rStyle w:val="Hyperlink"/>
                <w:noProof/>
              </w:rPr>
              <w:t>Libraries und Framworks</w:t>
            </w:r>
            <w:r>
              <w:rPr>
                <w:noProof/>
                <w:webHidden/>
              </w:rPr>
              <w:tab/>
            </w:r>
            <w:r>
              <w:rPr>
                <w:noProof/>
                <w:webHidden/>
              </w:rPr>
              <w:fldChar w:fldCharType="begin"/>
            </w:r>
            <w:r>
              <w:rPr>
                <w:noProof/>
                <w:webHidden/>
              </w:rPr>
              <w:instrText xml:space="preserve"> PAGEREF _Toc417755047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48" w:history="1">
            <w:r w:rsidRPr="00C82D21">
              <w:rPr>
                <w:rStyle w:val="Hyperlink"/>
                <w:noProof/>
              </w:rPr>
              <w:t>4.2</w:t>
            </w:r>
            <w:r>
              <w:rPr>
                <w:rFonts w:eastAsiaTheme="minorEastAsia"/>
                <w:noProof/>
                <w:lang w:eastAsia="de-DE"/>
              </w:rPr>
              <w:tab/>
            </w:r>
            <w:r w:rsidRPr="00C82D21">
              <w:rPr>
                <w:rStyle w:val="Hyperlink"/>
                <w:noProof/>
              </w:rPr>
              <w:t>Backend</w:t>
            </w:r>
            <w:r>
              <w:rPr>
                <w:noProof/>
                <w:webHidden/>
              </w:rPr>
              <w:tab/>
            </w:r>
            <w:r>
              <w:rPr>
                <w:noProof/>
                <w:webHidden/>
              </w:rPr>
              <w:fldChar w:fldCharType="begin"/>
            </w:r>
            <w:r>
              <w:rPr>
                <w:noProof/>
                <w:webHidden/>
              </w:rPr>
              <w:instrText xml:space="preserve"> PAGEREF _Toc417755048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3"/>
            <w:tabs>
              <w:tab w:val="left" w:pos="1320"/>
              <w:tab w:val="right" w:leader="dot" w:pos="9062"/>
            </w:tabs>
            <w:rPr>
              <w:noProof/>
            </w:rPr>
          </w:pPr>
          <w:hyperlink w:anchor="_Toc417755049" w:history="1">
            <w:r w:rsidRPr="00C82D21">
              <w:rPr>
                <w:rStyle w:val="Hyperlink"/>
                <w:noProof/>
              </w:rPr>
              <w:t>4.2.1</w:t>
            </w:r>
            <w:r>
              <w:rPr>
                <w:noProof/>
              </w:rPr>
              <w:tab/>
            </w:r>
            <w:r w:rsidRPr="00C82D21">
              <w:rPr>
                <w:rStyle w:val="Hyperlink"/>
                <w:noProof/>
              </w:rPr>
              <w:t>Klassendiagramme</w:t>
            </w:r>
            <w:r>
              <w:rPr>
                <w:noProof/>
                <w:webHidden/>
              </w:rPr>
              <w:tab/>
            </w:r>
            <w:r>
              <w:rPr>
                <w:noProof/>
                <w:webHidden/>
              </w:rPr>
              <w:fldChar w:fldCharType="begin"/>
            </w:r>
            <w:r>
              <w:rPr>
                <w:noProof/>
                <w:webHidden/>
              </w:rPr>
              <w:instrText xml:space="preserve"> PAGEREF _Toc417755049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3"/>
            <w:tabs>
              <w:tab w:val="left" w:pos="1320"/>
              <w:tab w:val="right" w:leader="dot" w:pos="9062"/>
            </w:tabs>
            <w:rPr>
              <w:noProof/>
            </w:rPr>
          </w:pPr>
          <w:hyperlink w:anchor="_Toc417755050" w:history="1">
            <w:r w:rsidRPr="00C82D21">
              <w:rPr>
                <w:rStyle w:val="Hyperlink"/>
                <w:noProof/>
              </w:rPr>
              <w:t>4.2.2</w:t>
            </w:r>
            <w:r>
              <w:rPr>
                <w:noProof/>
              </w:rPr>
              <w:tab/>
            </w:r>
            <w:r w:rsidRPr="00C82D21">
              <w:rPr>
                <w:rStyle w:val="Hyperlink"/>
                <w:noProof/>
              </w:rPr>
              <w:t>Libraries und Frameworks</w:t>
            </w:r>
            <w:r>
              <w:rPr>
                <w:noProof/>
                <w:webHidden/>
              </w:rPr>
              <w:tab/>
            </w:r>
            <w:r>
              <w:rPr>
                <w:noProof/>
                <w:webHidden/>
              </w:rPr>
              <w:fldChar w:fldCharType="begin"/>
            </w:r>
            <w:r>
              <w:rPr>
                <w:noProof/>
                <w:webHidden/>
              </w:rPr>
              <w:instrText xml:space="preserve"> PAGEREF _Toc417755050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1" w:history="1">
            <w:r w:rsidRPr="00C82D21">
              <w:rPr>
                <w:rStyle w:val="Hyperlink"/>
                <w:noProof/>
              </w:rPr>
              <w:t>4.3</w:t>
            </w:r>
            <w:r>
              <w:rPr>
                <w:rFonts w:eastAsiaTheme="minorEastAsia"/>
                <w:noProof/>
                <w:lang w:eastAsia="de-DE"/>
              </w:rPr>
              <w:tab/>
            </w:r>
            <w:r w:rsidRPr="00C82D21">
              <w:rPr>
                <w:rStyle w:val="Hyperlink"/>
                <w:noProof/>
              </w:rPr>
              <w:t>HMD Applikation</w:t>
            </w:r>
            <w:r>
              <w:rPr>
                <w:noProof/>
                <w:webHidden/>
              </w:rPr>
              <w:tab/>
            </w:r>
            <w:r>
              <w:rPr>
                <w:noProof/>
                <w:webHidden/>
              </w:rPr>
              <w:fldChar w:fldCharType="begin"/>
            </w:r>
            <w:r>
              <w:rPr>
                <w:noProof/>
                <w:webHidden/>
              </w:rPr>
              <w:instrText xml:space="preserve"> PAGEREF _Toc417755051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2" w:history="1">
            <w:r w:rsidRPr="00C82D21">
              <w:rPr>
                <w:rStyle w:val="Hyperlink"/>
                <w:noProof/>
              </w:rPr>
              <w:t>4.4</w:t>
            </w:r>
            <w:r>
              <w:rPr>
                <w:rFonts w:eastAsiaTheme="minorEastAsia"/>
                <w:noProof/>
                <w:lang w:eastAsia="de-DE"/>
              </w:rPr>
              <w:tab/>
            </w:r>
            <w:r w:rsidRPr="00C82D21">
              <w:rPr>
                <w:rStyle w:val="Hyperlink"/>
                <w:noProof/>
              </w:rPr>
              <w:t>Klassendiagramme</w:t>
            </w:r>
            <w:r>
              <w:rPr>
                <w:noProof/>
                <w:webHidden/>
              </w:rPr>
              <w:tab/>
            </w:r>
            <w:r>
              <w:rPr>
                <w:noProof/>
                <w:webHidden/>
              </w:rPr>
              <w:fldChar w:fldCharType="begin"/>
            </w:r>
            <w:r>
              <w:rPr>
                <w:noProof/>
                <w:webHidden/>
              </w:rPr>
              <w:instrText xml:space="preserve"> PAGEREF _Toc417755052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3" w:history="1">
            <w:r w:rsidRPr="00C82D21">
              <w:rPr>
                <w:rStyle w:val="Hyperlink"/>
                <w:noProof/>
              </w:rPr>
              <w:t>4.5</w:t>
            </w:r>
            <w:r>
              <w:rPr>
                <w:rFonts w:eastAsiaTheme="minorEastAsia"/>
                <w:noProof/>
                <w:lang w:eastAsia="de-DE"/>
              </w:rPr>
              <w:tab/>
            </w:r>
            <w:r w:rsidRPr="00C82D21">
              <w:rPr>
                <w:rStyle w:val="Hyperlink"/>
                <w:noProof/>
              </w:rPr>
              <w:t>Libraries, Frameworks und Intents</w:t>
            </w:r>
            <w:r>
              <w:rPr>
                <w:noProof/>
                <w:webHidden/>
              </w:rPr>
              <w:tab/>
            </w:r>
            <w:r>
              <w:rPr>
                <w:noProof/>
                <w:webHidden/>
              </w:rPr>
              <w:fldChar w:fldCharType="begin"/>
            </w:r>
            <w:r>
              <w:rPr>
                <w:noProof/>
                <w:webHidden/>
              </w:rPr>
              <w:instrText xml:space="preserve"> PAGEREF _Toc417755053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1"/>
            <w:rPr>
              <w:rFonts w:eastAsiaTheme="minorEastAsia"/>
              <w:noProof/>
              <w:lang w:eastAsia="de-DE"/>
            </w:rPr>
          </w:pPr>
          <w:hyperlink w:anchor="_Toc417755054" w:history="1">
            <w:r w:rsidRPr="00C82D21">
              <w:rPr>
                <w:rStyle w:val="Hyperlink"/>
                <w:noProof/>
              </w:rPr>
              <w:t>5</w:t>
            </w:r>
            <w:r>
              <w:rPr>
                <w:rFonts w:eastAsiaTheme="minorEastAsia"/>
                <w:noProof/>
                <w:lang w:eastAsia="de-DE"/>
              </w:rPr>
              <w:tab/>
            </w:r>
            <w:r w:rsidRPr="00C82D21">
              <w:rPr>
                <w:rStyle w:val="Hyperlink"/>
                <w:noProof/>
              </w:rPr>
              <w:t>Bewertung der Ergebnisse</w:t>
            </w:r>
            <w:r>
              <w:rPr>
                <w:noProof/>
                <w:webHidden/>
              </w:rPr>
              <w:tab/>
            </w:r>
            <w:r>
              <w:rPr>
                <w:noProof/>
                <w:webHidden/>
              </w:rPr>
              <w:fldChar w:fldCharType="begin"/>
            </w:r>
            <w:r>
              <w:rPr>
                <w:noProof/>
                <w:webHidden/>
              </w:rPr>
              <w:instrText xml:space="preserve"> PAGEREF _Toc417755054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1"/>
            <w:rPr>
              <w:rFonts w:eastAsiaTheme="minorEastAsia"/>
              <w:noProof/>
              <w:lang w:eastAsia="de-DE"/>
            </w:rPr>
          </w:pPr>
          <w:hyperlink w:anchor="_Toc417755055" w:history="1">
            <w:r w:rsidRPr="00C82D21">
              <w:rPr>
                <w:rStyle w:val="Hyperlink"/>
                <w:noProof/>
              </w:rPr>
              <w:t>6</w:t>
            </w:r>
            <w:r>
              <w:rPr>
                <w:rFonts w:eastAsiaTheme="minorEastAsia"/>
                <w:noProof/>
                <w:lang w:eastAsia="de-DE"/>
              </w:rPr>
              <w:tab/>
            </w:r>
            <w:r w:rsidRPr="00C82D21">
              <w:rPr>
                <w:rStyle w:val="Hyperlink"/>
                <w:noProof/>
              </w:rPr>
              <w:t>Beschreibung des Projektablaufs</w:t>
            </w:r>
            <w:r>
              <w:rPr>
                <w:noProof/>
                <w:webHidden/>
              </w:rPr>
              <w:tab/>
            </w:r>
            <w:r>
              <w:rPr>
                <w:noProof/>
                <w:webHidden/>
              </w:rPr>
              <w:fldChar w:fldCharType="begin"/>
            </w:r>
            <w:r>
              <w:rPr>
                <w:noProof/>
                <w:webHidden/>
              </w:rPr>
              <w:instrText xml:space="preserve"> PAGEREF _Toc417755055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6" w:history="1">
            <w:r w:rsidRPr="00C82D21">
              <w:rPr>
                <w:rStyle w:val="Hyperlink"/>
                <w:noProof/>
              </w:rPr>
              <w:t>6.1</w:t>
            </w:r>
            <w:r>
              <w:rPr>
                <w:rFonts w:eastAsiaTheme="minorEastAsia"/>
                <w:noProof/>
                <w:lang w:eastAsia="de-DE"/>
              </w:rPr>
              <w:tab/>
            </w:r>
            <w:r w:rsidRPr="00C82D21">
              <w:rPr>
                <w:rStyle w:val="Hyperlink"/>
                <w:noProof/>
              </w:rPr>
              <w:t>Vorgehensmodell</w:t>
            </w:r>
            <w:r>
              <w:rPr>
                <w:noProof/>
                <w:webHidden/>
              </w:rPr>
              <w:tab/>
            </w:r>
            <w:r>
              <w:rPr>
                <w:noProof/>
                <w:webHidden/>
              </w:rPr>
              <w:fldChar w:fldCharType="begin"/>
            </w:r>
            <w:r>
              <w:rPr>
                <w:noProof/>
                <w:webHidden/>
              </w:rPr>
              <w:instrText xml:space="preserve"> PAGEREF _Toc417755056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7" w:history="1">
            <w:r w:rsidRPr="00C82D21">
              <w:rPr>
                <w:rStyle w:val="Hyperlink"/>
                <w:noProof/>
              </w:rPr>
              <w:t>6.2</w:t>
            </w:r>
            <w:r>
              <w:rPr>
                <w:rFonts w:eastAsiaTheme="minorEastAsia"/>
                <w:noProof/>
                <w:lang w:eastAsia="de-DE"/>
              </w:rPr>
              <w:tab/>
            </w:r>
            <w:r w:rsidRPr="00C82D21">
              <w:rPr>
                <w:rStyle w:val="Hyperlink"/>
                <w:noProof/>
              </w:rPr>
              <w:t>Rollen</w:t>
            </w:r>
            <w:r>
              <w:rPr>
                <w:noProof/>
                <w:webHidden/>
              </w:rPr>
              <w:tab/>
            </w:r>
            <w:r>
              <w:rPr>
                <w:noProof/>
                <w:webHidden/>
              </w:rPr>
              <w:fldChar w:fldCharType="begin"/>
            </w:r>
            <w:r>
              <w:rPr>
                <w:noProof/>
                <w:webHidden/>
              </w:rPr>
              <w:instrText xml:space="preserve"> PAGEREF _Toc417755057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2"/>
            <w:tabs>
              <w:tab w:val="left" w:pos="880"/>
              <w:tab w:val="right" w:leader="dot" w:pos="9062"/>
            </w:tabs>
            <w:rPr>
              <w:rFonts w:eastAsiaTheme="minorEastAsia"/>
              <w:noProof/>
              <w:lang w:eastAsia="de-DE"/>
            </w:rPr>
          </w:pPr>
          <w:hyperlink w:anchor="_Toc417755058" w:history="1">
            <w:r w:rsidRPr="00C82D21">
              <w:rPr>
                <w:rStyle w:val="Hyperlink"/>
                <w:noProof/>
              </w:rPr>
              <w:t>6.3</w:t>
            </w:r>
            <w:r>
              <w:rPr>
                <w:rFonts w:eastAsiaTheme="minorEastAsia"/>
                <w:noProof/>
                <w:lang w:eastAsia="de-DE"/>
              </w:rPr>
              <w:tab/>
            </w:r>
            <w:r w:rsidRPr="00C82D21">
              <w:rPr>
                <w:rStyle w:val="Hyperlink"/>
                <w:noProof/>
              </w:rPr>
              <w:t>Testkonzeption</w:t>
            </w:r>
            <w:r>
              <w:rPr>
                <w:noProof/>
                <w:webHidden/>
              </w:rPr>
              <w:tab/>
            </w:r>
            <w:r>
              <w:rPr>
                <w:noProof/>
                <w:webHidden/>
              </w:rPr>
              <w:fldChar w:fldCharType="begin"/>
            </w:r>
            <w:r>
              <w:rPr>
                <w:noProof/>
                <w:webHidden/>
              </w:rPr>
              <w:instrText xml:space="preserve"> PAGEREF _Toc417755058 \h </w:instrText>
            </w:r>
            <w:r>
              <w:rPr>
                <w:noProof/>
                <w:webHidden/>
              </w:rPr>
            </w:r>
            <w:r>
              <w:rPr>
                <w:noProof/>
                <w:webHidden/>
              </w:rPr>
              <w:fldChar w:fldCharType="separate"/>
            </w:r>
            <w:r>
              <w:rPr>
                <w:noProof/>
                <w:webHidden/>
              </w:rPr>
              <w:t>4</w:t>
            </w:r>
            <w:r>
              <w:rPr>
                <w:noProof/>
                <w:webHidden/>
              </w:rPr>
              <w:fldChar w:fldCharType="end"/>
            </w:r>
          </w:hyperlink>
        </w:p>
        <w:p w:rsidR="000206B0" w:rsidRDefault="000206B0">
          <w:pPr>
            <w:pStyle w:val="Verzeichnis1"/>
            <w:rPr>
              <w:rFonts w:eastAsiaTheme="minorEastAsia"/>
              <w:noProof/>
              <w:lang w:eastAsia="de-DE"/>
            </w:rPr>
          </w:pPr>
          <w:hyperlink w:anchor="_Toc417755059" w:history="1">
            <w:r w:rsidRPr="00C82D21">
              <w:rPr>
                <w:rStyle w:val="Hyperlink"/>
                <w:noProof/>
              </w:rPr>
              <w:t>7</w:t>
            </w:r>
            <w:r>
              <w:rPr>
                <w:rFonts w:eastAsiaTheme="minorEastAsia"/>
                <w:noProof/>
                <w:lang w:eastAsia="de-DE"/>
              </w:rPr>
              <w:tab/>
            </w:r>
            <w:r w:rsidRPr="00C82D21">
              <w:rPr>
                <w:rStyle w:val="Hyperlink"/>
                <w:noProof/>
              </w:rPr>
              <w:t>Fazit und Ausblick</w:t>
            </w:r>
            <w:r>
              <w:rPr>
                <w:noProof/>
                <w:webHidden/>
              </w:rPr>
              <w:tab/>
            </w:r>
            <w:r>
              <w:rPr>
                <w:noProof/>
                <w:webHidden/>
              </w:rPr>
              <w:fldChar w:fldCharType="begin"/>
            </w:r>
            <w:r>
              <w:rPr>
                <w:noProof/>
                <w:webHidden/>
              </w:rPr>
              <w:instrText xml:space="preserve"> PAGEREF _Toc417755059 \h </w:instrText>
            </w:r>
            <w:r>
              <w:rPr>
                <w:noProof/>
                <w:webHidden/>
              </w:rPr>
            </w:r>
            <w:r>
              <w:rPr>
                <w:noProof/>
                <w:webHidden/>
              </w:rPr>
              <w:fldChar w:fldCharType="separate"/>
            </w:r>
            <w:r>
              <w:rPr>
                <w:noProof/>
                <w:webHidden/>
              </w:rPr>
              <w:t>4</w:t>
            </w:r>
            <w:r>
              <w:rPr>
                <w:noProof/>
                <w:webHidden/>
              </w:rPr>
              <w:fldChar w:fldCharType="end"/>
            </w:r>
          </w:hyperlink>
        </w:p>
        <w:p w:rsidR="00D253B2" w:rsidRDefault="00D253B2" w:rsidP="00D253B2">
          <w:r>
            <w:rPr>
              <w:b/>
              <w:bCs/>
            </w:rPr>
            <w:fldChar w:fldCharType="end"/>
          </w:r>
        </w:p>
      </w:sdtContent>
    </w:sdt>
    <w:p w:rsidR="00D253B2" w:rsidRDefault="00D253B2" w:rsidP="00D253B2">
      <w:pPr>
        <w:pStyle w:val="berschrift1"/>
        <w:keepLines/>
        <w:numPr>
          <w:ilvl w:val="0"/>
          <w:numId w:val="2"/>
        </w:numPr>
        <w:spacing w:before="480" w:after="0" w:line="276" w:lineRule="auto"/>
        <w:jc w:val="both"/>
      </w:pPr>
      <w:r>
        <w:rPr>
          <w:b w:val="0"/>
        </w:rPr>
        <w:br w:type="page"/>
      </w:r>
      <w:bookmarkStart w:id="1" w:name="_Toc417755038"/>
      <w:r w:rsidR="00D30996">
        <w:lastRenderedPageBreak/>
        <w:t>Intention und Motivation</w:t>
      </w:r>
      <w:bookmarkEnd w:id="1"/>
    </w:p>
    <w:p w:rsidR="00D253B2" w:rsidRPr="007E0C82" w:rsidRDefault="00D253B2" w:rsidP="00D253B2">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D253B2" w:rsidRDefault="00D253B2" w:rsidP="00D253B2">
      <w:pPr>
        <w:pStyle w:val="berschrift2"/>
        <w:keepLines/>
        <w:spacing w:before="200" w:after="0" w:line="276" w:lineRule="auto"/>
        <w:jc w:val="both"/>
      </w:pPr>
      <w:bookmarkStart w:id="2" w:name="_Toc388292684"/>
      <w:bookmarkStart w:id="3" w:name="_Toc417755039"/>
      <w:r>
        <w:t>Anwendungsbereich</w:t>
      </w:r>
      <w:bookmarkEnd w:id="2"/>
      <w:bookmarkEnd w:id="3"/>
    </w:p>
    <w:p w:rsidR="00D253B2" w:rsidRPr="00F914AA" w:rsidRDefault="00D253B2" w:rsidP="00D253B2">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rsidR="00D253B2" w:rsidRDefault="00D253B2" w:rsidP="00D253B2">
      <w:pPr>
        <w:pStyle w:val="berschrift2"/>
        <w:keepLines/>
        <w:spacing w:before="200" w:after="0" w:line="276" w:lineRule="auto"/>
        <w:jc w:val="both"/>
      </w:pPr>
      <w:bookmarkStart w:id="4" w:name="_Toc388292685"/>
      <w:bookmarkStart w:id="5" w:name="_Toc417755040"/>
      <w:r>
        <w:t>Zielgruppen</w:t>
      </w:r>
      <w:bookmarkEnd w:id="4"/>
      <w:bookmarkEnd w:id="5"/>
    </w:p>
    <w:p w:rsidR="00D253B2" w:rsidRDefault="00D253B2" w:rsidP="00D253B2">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p>
    <w:p w:rsidR="00D253B2" w:rsidRDefault="00D253B2" w:rsidP="00D253B2">
      <w:pPr>
        <w:pStyle w:val="berschrift1"/>
        <w:keepLines/>
        <w:spacing w:before="480" w:after="0" w:line="276" w:lineRule="auto"/>
        <w:jc w:val="both"/>
      </w:pPr>
      <w:bookmarkStart w:id="6" w:name="_Toc417755041"/>
      <w:r>
        <w:t>Komponenten</w:t>
      </w:r>
      <w:bookmarkEnd w:id="6"/>
    </w:p>
    <w:p w:rsidR="00D253B2" w:rsidRDefault="00D253B2" w:rsidP="00D253B2">
      <w:pPr>
        <w:rPr>
          <w:lang w:eastAsia="de-DE"/>
        </w:rPr>
      </w:pPr>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 Für die Benutzung ist außerdem ein Account auf der </w:t>
      </w:r>
      <w:proofErr w:type="spellStart"/>
      <w:r>
        <w:rPr>
          <w:lang w:eastAsia="de-DE"/>
        </w:rPr>
        <w:t>Edible</w:t>
      </w:r>
      <w:proofErr w:type="spellEnd"/>
      <w:r>
        <w:rPr>
          <w:lang w:eastAsia="de-DE"/>
        </w:rPr>
        <w:t xml:space="preserve"> Website von Nöten. In Zukunft ist es vorstellbar, dass es eine Anwendung für Android-Smartphones gibt, welche die Funktionalität des HMDs und der Website übernimmt und erweitert.</w:t>
      </w:r>
    </w:p>
    <w:p w:rsidR="00D253B2" w:rsidRDefault="00D253B2" w:rsidP="00D253B2">
      <w:pPr>
        <w:rPr>
          <w:lang w:eastAsia="de-DE"/>
        </w:rPr>
      </w:pPr>
      <w:r>
        <w:rPr>
          <w:lang w:eastAsia="de-DE"/>
        </w:rPr>
        <w:br w:type="page"/>
      </w:r>
    </w:p>
    <w:p w:rsidR="00D253B2" w:rsidRDefault="00D253B2" w:rsidP="00D253B2">
      <w:pPr>
        <w:pStyle w:val="berschrift1"/>
        <w:keepLines/>
        <w:spacing w:before="480" w:after="0" w:line="276" w:lineRule="auto"/>
        <w:jc w:val="both"/>
      </w:pPr>
      <w:bookmarkStart w:id="7" w:name="_Toc417755042"/>
      <w:r>
        <w:lastRenderedPageBreak/>
        <w:t>Anforderungen</w:t>
      </w:r>
      <w:bookmarkEnd w:id="7"/>
    </w:p>
    <w:p w:rsidR="00AC77E6" w:rsidRPr="00AC77E6" w:rsidRDefault="00AC77E6" w:rsidP="00AC77E6">
      <w:pPr>
        <w:rPr>
          <w:lang w:eastAsia="de-DE"/>
        </w:rPr>
      </w:pPr>
      <w:r>
        <w:rPr>
          <w:lang w:eastAsia="de-DE"/>
        </w:rPr>
        <w:t xml:space="preserve">Die angestrebten </w:t>
      </w:r>
      <w:r w:rsidR="004C56D9">
        <w:rPr>
          <w:lang w:eastAsia="de-DE"/>
        </w:rPr>
        <w:t xml:space="preserve">funktionalen </w:t>
      </w:r>
      <w:r>
        <w:rPr>
          <w:lang w:eastAsia="de-DE"/>
        </w:rPr>
        <w:t xml:space="preserve">Anforderungen wurden in 3 Bereiche eingeteilt </w:t>
      </w:r>
      <w:r w:rsidR="004C56D9">
        <w:rPr>
          <w:lang w:eastAsia="de-DE"/>
        </w:rPr>
        <w:t>„</w:t>
      </w:r>
      <w:r w:rsidRPr="00AC77E6">
        <w:rPr>
          <w:lang w:eastAsia="de-DE"/>
        </w:rPr>
        <w:t xml:space="preserve">Must </w:t>
      </w:r>
      <w:proofErr w:type="spellStart"/>
      <w:r w:rsidRPr="00AC77E6">
        <w:rPr>
          <w:lang w:eastAsia="de-DE"/>
        </w:rPr>
        <w:t>have</w:t>
      </w:r>
      <w:proofErr w:type="spellEnd"/>
      <w:r w:rsidR="004C56D9">
        <w:rPr>
          <w:lang w:eastAsia="de-DE"/>
        </w:rPr>
        <w:t>“</w:t>
      </w:r>
      <w:r>
        <w:rPr>
          <w:lang w:eastAsia="de-DE"/>
        </w:rPr>
        <w:t xml:space="preserve"> (1),</w:t>
      </w:r>
      <w:r w:rsidRPr="00AC77E6">
        <w:rPr>
          <w:lang w:eastAsia="de-DE"/>
        </w:rPr>
        <w:t xml:space="preserve"> </w:t>
      </w:r>
      <w:r w:rsidR="004C56D9">
        <w:rPr>
          <w:lang w:eastAsia="de-DE"/>
        </w:rPr>
        <w:t>„</w:t>
      </w:r>
      <w:proofErr w:type="spellStart"/>
      <w:r w:rsidRPr="00AC77E6">
        <w:rPr>
          <w:lang w:eastAsia="de-DE"/>
        </w:rPr>
        <w:t>Should</w:t>
      </w:r>
      <w:proofErr w:type="spellEnd"/>
      <w:r w:rsidRPr="00AC77E6">
        <w:rPr>
          <w:lang w:eastAsia="de-DE"/>
        </w:rPr>
        <w:t xml:space="preserve"> </w:t>
      </w:r>
      <w:proofErr w:type="spellStart"/>
      <w:r w:rsidRPr="00AC77E6">
        <w:rPr>
          <w:lang w:eastAsia="de-DE"/>
        </w:rPr>
        <w:t>have</w:t>
      </w:r>
      <w:proofErr w:type="spellEnd"/>
      <w:r w:rsidR="004C56D9">
        <w:rPr>
          <w:lang w:eastAsia="de-DE"/>
        </w:rPr>
        <w:t>“</w:t>
      </w:r>
      <w:r>
        <w:rPr>
          <w:lang w:eastAsia="de-DE"/>
        </w:rPr>
        <w:t xml:space="preserve"> (2),</w:t>
      </w:r>
      <w:r w:rsidRPr="00AC77E6">
        <w:rPr>
          <w:lang w:eastAsia="de-DE"/>
        </w:rPr>
        <w:t xml:space="preserve"> </w:t>
      </w:r>
      <w:r w:rsidR="004C56D9">
        <w:rPr>
          <w:lang w:eastAsia="de-DE"/>
        </w:rPr>
        <w:t>„</w:t>
      </w:r>
      <w:r w:rsidRPr="00AC77E6">
        <w:rPr>
          <w:lang w:eastAsia="de-DE"/>
        </w:rPr>
        <w:t xml:space="preserve">Nice </w:t>
      </w:r>
      <w:proofErr w:type="spellStart"/>
      <w:r w:rsidRPr="00AC77E6">
        <w:rPr>
          <w:lang w:eastAsia="de-DE"/>
        </w:rPr>
        <w:t>to</w:t>
      </w:r>
      <w:proofErr w:type="spellEnd"/>
      <w:r w:rsidRPr="00AC77E6">
        <w:rPr>
          <w:lang w:eastAsia="de-DE"/>
        </w:rPr>
        <w:t xml:space="preserve"> </w:t>
      </w:r>
      <w:proofErr w:type="spellStart"/>
      <w:r w:rsidRPr="00AC77E6">
        <w:rPr>
          <w:lang w:eastAsia="de-DE"/>
        </w:rPr>
        <w:t>have</w:t>
      </w:r>
      <w:proofErr w:type="spellEnd"/>
      <w:r w:rsidR="004C56D9">
        <w:rPr>
          <w:lang w:eastAsia="de-DE"/>
        </w:rPr>
        <w:t>“</w:t>
      </w:r>
      <w:r>
        <w:rPr>
          <w:lang w:eastAsia="de-DE"/>
        </w:rPr>
        <w:t xml:space="preserve"> (3). </w:t>
      </w:r>
      <w:r w:rsidR="004C56D9">
        <w:rPr>
          <w:lang w:eastAsia="de-DE"/>
        </w:rPr>
        <w:t xml:space="preserve">Wie in der folgenden Tabelle zu sehen ist, sind alle „Must </w:t>
      </w:r>
      <w:proofErr w:type="spellStart"/>
      <w:r w:rsidR="004C56D9">
        <w:rPr>
          <w:lang w:eastAsia="de-DE"/>
        </w:rPr>
        <w:t>have</w:t>
      </w:r>
      <w:proofErr w:type="spellEnd"/>
      <w:r w:rsidR="004C56D9">
        <w:rPr>
          <w:lang w:eastAsia="de-DE"/>
        </w:rPr>
        <w:t>“ Anforderungen umgesetzt oder angepasst umgesetzt. Bis auf eine „</w:t>
      </w:r>
      <w:proofErr w:type="spellStart"/>
      <w:r w:rsidR="004C56D9">
        <w:rPr>
          <w:lang w:eastAsia="de-DE"/>
        </w:rPr>
        <w:t>Should</w:t>
      </w:r>
      <w:proofErr w:type="spellEnd"/>
      <w:r w:rsidR="004C56D9">
        <w:rPr>
          <w:lang w:eastAsia="de-DE"/>
        </w:rPr>
        <w:t xml:space="preserve"> </w:t>
      </w:r>
      <w:proofErr w:type="spellStart"/>
      <w:r w:rsidR="004C56D9">
        <w:rPr>
          <w:lang w:eastAsia="de-DE"/>
        </w:rPr>
        <w:t>have</w:t>
      </w:r>
      <w:proofErr w:type="spellEnd"/>
      <w:r w:rsidR="004C56D9">
        <w:rPr>
          <w:lang w:eastAsia="de-DE"/>
        </w:rPr>
        <w:t xml:space="preserve">“ Anforderung wurden alle umgesetzt. Die Android-Smartphone </w:t>
      </w:r>
      <w:proofErr w:type="spellStart"/>
      <w:r w:rsidR="004C56D9">
        <w:rPr>
          <w:lang w:eastAsia="de-DE"/>
        </w:rPr>
        <w:t>Application</w:t>
      </w:r>
      <w:proofErr w:type="spellEnd"/>
      <w:r w:rsidR="004C56D9">
        <w:rPr>
          <w:lang w:eastAsia="de-DE"/>
        </w:rPr>
        <w:t xml:space="preserve"> wurde als „Nice </w:t>
      </w:r>
      <w:proofErr w:type="spellStart"/>
      <w:r w:rsidR="004C56D9">
        <w:rPr>
          <w:lang w:eastAsia="de-DE"/>
        </w:rPr>
        <w:t>to</w:t>
      </w:r>
      <w:proofErr w:type="spellEnd"/>
      <w:r w:rsidR="004C56D9">
        <w:rPr>
          <w:lang w:eastAsia="de-DE"/>
        </w:rPr>
        <w:t xml:space="preserve"> </w:t>
      </w:r>
      <w:proofErr w:type="spellStart"/>
      <w:r w:rsidR="004C56D9">
        <w:rPr>
          <w:lang w:eastAsia="de-DE"/>
        </w:rPr>
        <w:t>have</w:t>
      </w:r>
      <w:proofErr w:type="spellEnd"/>
      <w:r w:rsidR="004C56D9">
        <w:rPr>
          <w:lang w:eastAsia="de-DE"/>
        </w:rPr>
        <w:t xml:space="preserve">“ formuliert und wurde zum größten Teil </w:t>
      </w:r>
      <w:r w:rsidR="00ED749B">
        <w:rPr>
          <w:lang w:eastAsia="de-DE"/>
        </w:rPr>
        <w:t xml:space="preserve">durch die Website in </w:t>
      </w:r>
      <w:proofErr w:type="spellStart"/>
      <w:r w:rsidR="00ED749B">
        <w:rPr>
          <w:lang w:eastAsia="de-DE"/>
        </w:rPr>
        <w:t>r</w:t>
      </w:r>
      <w:r w:rsidR="00ED749B" w:rsidRPr="00ED749B">
        <w:rPr>
          <w:lang w:eastAsia="de-DE"/>
        </w:rPr>
        <w:t>esponsive</w:t>
      </w:r>
      <w:proofErr w:type="spellEnd"/>
      <w:r w:rsidR="00ED749B" w:rsidRPr="00ED749B">
        <w:rPr>
          <w:lang w:eastAsia="de-DE"/>
        </w:rPr>
        <w:t xml:space="preserve"> </w:t>
      </w:r>
      <w:r w:rsidR="00ED749B">
        <w:rPr>
          <w:lang w:eastAsia="de-DE"/>
        </w:rPr>
        <w:t>Layout umgesetzt.</w:t>
      </w:r>
    </w:p>
    <w:tbl>
      <w:tblPr>
        <w:tblStyle w:val="HelleListe-Akzent1"/>
        <w:tblW w:w="0" w:type="auto"/>
        <w:tblLook w:val="04A0" w:firstRow="1" w:lastRow="0" w:firstColumn="1" w:lastColumn="0" w:noHBand="0" w:noVBand="1"/>
      </w:tblPr>
      <w:tblGrid>
        <w:gridCol w:w="933"/>
        <w:gridCol w:w="6106"/>
        <w:gridCol w:w="96"/>
        <w:gridCol w:w="977"/>
        <w:gridCol w:w="1176"/>
      </w:tblGrid>
      <w:tr w:rsidR="0038283D" w:rsidTr="00E53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ID</w:t>
            </w:r>
          </w:p>
        </w:tc>
        <w:tc>
          <w:tcPr>
            <w:tcW w:w="6202" w:type="dxa"/>
            <w:gridSpan w:val="2"/>
          </w:tcPr>
          <w:p w:rsidR="0038283D" w:rsidRDefault="0038283D" w:rsidP="00A20C1F">
            <w:pPr>
              <w:cnfStyle w:val="100000000000" w:firstRow="1" w:lastRow="0" w:firstColumn="0" w:lastColumn="0" w:oddVBand="0" w:evenVBand="0" w:oddHBand="0" w:evenHBand="0" w:firstRowFirstColumn="0" w:firstRowLastColumn="0" w:lastRowFirstColumn="0" w:lastRowLastColumn="0"/>
            </w:pPr>
            <w:r>
              <w:t>Funktionalität</w:t>
            </w:r>
          </w:p>
        </w:tc>
        <w:tc>
          <w:tcPr>
            <w:tcW w:w="977" w:type="dxa"/>
          </w:tcPr>
          <w:p w:rsidR="0038283D" w:rsidRDefault="0038283D" w:rsidP="00A20C1F">
            <w:pPr>
              <w:cnfStyle w:val="100000000000" w:firstRow="1" w:lastRow="0" w:firstColumn="0" w:lastColumn="0" w:oddVBand="0" w:evenVBand="0" w:oddHBand="0" w:evenHBand="0" w:firstRowFirstColumn="0" w:firstRowLastColumn="0" w:lastRowFirstColumn="0" w:lastRowLastColumn="0"/>
            </w:pPr>
            <w:r>
              <w:t>Priorität</w:t>
            </w:r>
          </w:p>
        </w:tc>
        <w:tc>
          <w:tcPr>
            <w:tcW w:w="1176" w:type="dxa"/>
          </w:tcPr>
          <w:p w:rsidR="0038283D" w:rsidRDefault="0038283D" w:rsidP="00A20C1F">
            <w:pPr>
              <w:cnfStyle w:val="100000000000" w:firstRow="1" w:lastRow="0" w:firstColumn="0" w:lastColumn="0" w:oddVBand="0" w:evenVBand="0" w:oddHBand="0" w:evenHBand="0" w:firstRowFirstColumn="0" w:firstRowLastColumn="0" w:lastRowFirstColumn="0" w:lastRowLastColumn="0"/>
            </w:pPr>
            <w:r>
              <w:t>Ergebnis</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shd w:val="clear" w:color="auto" w:fill="D9D9D9" w:themeFill="background1" w:themeFillShade="D9"/>
          </w:tcPr>
          <w:p w:rsidR="0038283D" w:rsidRPr="00905C0A" w:rsidRDefault="0038283D" w:rsidP="00A20C1F">
            <w:pPr>
              <w:rPr>
                <w:sz w:val="28"/>
                <w:szCs w:val="28"/>
              </w:rPr>
            </w:pPr>
            <w:r w:rsidRPr="00905C0A">
              <w:rPr>
                <w:sz w:val="28"/>
                <w:szCs w:val="28"/>
              </w:rPr>
              <w:t>F10</w:t>
            </w:r>
          </w:p>
        </w:tc>
        <w:tc>
          <w:tcPr>
            <w:tcW w:w="6106" w:type="dxa"/>
            <w:shd w:val="clear" w:color="auto" w:fill="D9D9D9" w:themeFill="background1" w:themeFillShade="D9"/>
          </w:tcPr>
          <w:p w:rsidR="0038283D" w:rsidRPr="00905C0A" w:rsidRDefault="0038283D" w:rsidP="00A20C1F">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lang w:val="en-US" w:eastAsia="de-DE"/>
              </w:rPr>
              <w:t>HMD App</w:t>
            </w:r>
          </w:p>
        </w:tc>
        <w:tc>
          <w:tcPr>
            <w:tcW w:w="1073" w:type="dxa"/>
            <w:gridSpan w:val="2"/>
            <w:shd w:val="clear" w:color="auto" w:fill="D9D9D9" w:themeFill="background1" w:themeFillShade="D9"/>
          </w:tcPr>
          <w:p w:rsidR="0038283D" w:rsidRPr="00905C0A" w:rsidRDefault="0038283D" w:rsidP="00A20C1F">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6" w:type="dxa"/>
            <w:shd w:val="clear" w:color="auto" w:fill="D9D9D9" w:themeFill="background1" w:themeFillShade="D9"/>
          </w:tcPr>
          <w:p w:rsidR="0038283D" w:rsidRPr="00905C0A" w:rsidRDefault="0038283D" w:rsidP="00A20C1F">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Pr="008F458C" w:rsidRDefault="0038283D" w:rsidP="00A20C1F">
            <w:pPr>
              <w:rPr>
                <w:b w:val="0"/>
                <w:bCs w:val="0"/>
              </w:rPr>
            </w:pPr>
            <w:r>
              <w:t>F10.1</w:t>
            </w:r>
          </w:p>
        </w:tc>
        <w:tc>
          <w:tcPr>
            <w:tcW w:w="6106" w:type="dxa"/>
          </w:tcPr>
          <w:p w:rsidR="0038283D" w:rsidRPr="008F458C"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1</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Pr="008F458C" w:rsidRDefault="0038283D" w:rsidP="00A20C1F">
            <w:pPr>
              <w:rPr>
                <w:b w:val="0"/>
                <w:bCs w:val="0"/>
              </w:rPr>
            </w:pPr>
            <w:r>
              <w:t xml:space="preserve">F10.2 </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F10.3</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1</w:t>
            </w:r>
          </w:p>
        </w:tc>
        <w:tc>
          <w:tcPr>
            <w:tcW w:w="1176" w:type="dxa"/>
          </w:tcPr>
          <w:p w:rsidR="0038283D" w:rsidRDefault="0038283D" w:rsidP="0038283D">
            <w:pPr>
              <w:jc w:val="right"/>
              <w:cnfStyle w:val="000000000000" w:firstRow="0" w:lastRow="0" w:firstColumn="0" w:lastColumn="0" w:oddVBand="0" w:evenVBand="0" w:oddHBand="0" w:evenHBand="0" w:firstRowFirstColumn="0" w:firstRowLastColumn="0" w:lastRowFirstColumn="0" w:lastRowLastColumn="0"/>
            </w:pPr>
            <w:r>
              <w:t>Angepasst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F10.4</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F10.5</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1</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F10.6</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angezeigt. Nach 10 Sekunden im Infoscreen kehrt die App automatisch in den </w:t>
            </w:r>
            <w:proofErr w:type="spellStart"/>
            <w:r>
              <w:t>Homescreen</w:t>
            </w:r>
            <w:proofErr w:type="spellEnd"/>
            <w:r>
              <w:t xml:space="preserve"> zurück.</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Angepasst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shd w:val="clear" w:color="auto" w:fill="D9D9D9" w:themeFill="background1" w:themeFillShade="D9"/>
          </w:tcPr>
          <w:p w:rsidR="0038283D" w:rsidRPr="00905C0A" w:rsidRDefault="0038283D" w:rsidP="00A20C1F">
            <w:pPr>
              <w:rPr>
                <w:sz w:val="28"/>
                <w:szCs w:val="28"/>
              </w:rPr>
            </w:pPr>
            <w:r w:rsidRPr="00905C0A">
              <w:rPr>
                <w:sz w:val="28"/>
                <w:szCs w:val="28"/>
              </w:rPr>
              <w:t>F20</w:t>
            </w:r>
          </w:p>
        </w:tc>
        <w:tc>
          <w:tcPr>
            <w:tcW w:w="6106" w:type="dxa"/>
            <w:shd w:val="clear" w:color="auto" w:fill="D9D9D9" w:themeFill="background1" w:themeFillShade="D9"/>
          </w:tcPr>
          <w:p w:rsidR="0038283D" w:rsidRPr="00905C0A" w:rsidRDefault="0038283D" w:rsidP="00A20C1F">
            <w:pPr>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sidRPr="00905C0A">
              <w:rPr>
                <w:sz w:val="28"/>
                <w:szCs w:val="28"/>
                <w:lang w:val="en-US" w:eastAsia="de-DE"/>
              </w:rPr>
              <w:t>Accountsystem</w:t>
            </w:r>
            <w:proofErr w:type="spellEnd"/>
          </w:p>
        </w:tc>
        <w:tc>
          <w:tcPr>
            <w:tcW w:w="1073" w:type="dxa"/>
            <w:gridSpan w:val="2"/>
            <w:shd w:val="clear" w:color="auto" w:fill="D9D9D9" w:themeFill="background1" w:themeFillShade="D9"/>
          </w:tcPr>
          <w:p w:rsidR="0038283D" w:rsidRPr="00905C0A" w:rsidRDefault="0038283D" w:rsidP="00A20C1F">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76" w:type="dxa"/>
            <w:shd w:val="clear" w:color="auto" w:fill="D9D9D9" w:themeFill="background1" w:themeFillShade="D9"/>
          </w:tcPr>
          <w:p w:rsidR="0038283D" w:rsidRPr="00905C0A" w:rsidRDefault="0038283D" w:rsidP="00A20C1F">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F20.1</w:t>
            </w:r>
          </w:p>
        </w:tc>
        <w:tc>
          <w:tcPr>
            <w:tcW w:w="6106" w:type="dxa"/>
          </w:tcPr>
          <w:p w:rsidR="0038283D" w:rsidRPr="0047034C"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 xml:space="preserve">Der </w:t>
            </w:r>
            <w:r>
              <w:rPr>
                <w:lang w:eastAsia="de-DE"/>
              </w:rPr>
              <w:t>User</w:t>
            </w:r>
            <w:r w:rsidRPr="0047034C">
              <w:rPr>
                <w:lang w:eastAsia="de-DE"/>
              </w:rPr>
              <w:t xml:space="preserve"> kann einen Account erstellen, der persist</w:t>
            </w:r>
            <w:r>
              <w:rPr>
                <w:lang w:eastAsia="de-DE"/>
              </w:rPr>
              <w:t>ent im System gespeichert wird. (</w:t>
            </w:r>
            <w:r w:rsidRPr="0047034C">
              <w:rPr>
                <w:lang w:eastAsia="de-DE"/>
              </w:rPr>
              <w:t>siehe F30.1</w:t>
            </w:r>
            <w:r>
              <w:rPr>
                <w:lang w:eastAsia="de-DE"/>
              </w:rPr>
              <w:t>)</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rsidRPr="0047034C">
              <w:rPr>
                <w:lang w:eastAsia="de-DE"/>
              </w:rPr>
              <w:t>F20.2</w:t>
            </w:r>
          </w:p>
        </w:tc>
        <w:tc>
          <w:tcPr>
            <w:tcW w:w="6106" w:type="dxa"/>
          </w:tcPr>
          <w:p w:rsidR="0038283D" w:rsidRPr="0047034C"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w:t>
            </w:r>
            <w:r w:rsidRPr="0047034C">
              <w:rPr>
                <w:lang w:eastAsia="de-DE"/>
              </w:rPr>
              <w:t>beliebig viele mobile Endgeräte mit seinem Account verbinden.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2</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shd w:val="clear" w:color="auto" w:fill="D9D9D9" w:themeFill="background1" w:themeFillShade="D9"/>
          </w:tcPr>
          <w:p w:rsidR="0038283D" w:rsidRPr="00905C0A" w:rsidRDefault="0038283D" w:rsidP="00A20C1F">
            <w:pPr>
              <w:rPr>
                <w:sz w:val="28"/>
                <w:szCs w:val="28"/>
              </w:rPr>
            </w:pPr>
            <w:r w:rsidRPr="00905C0A">
              <w:rPr>
                <w:sz w:val="28"/>
                <w:szCs w:val="28"/>
              </w:rPr>
              <w:t>F30</w:t>
            </w:r>
          </w:p>
        </w:tc>
        <w:tc>
          <w:tcPr>
            <w:tcW w:w="6106" w:type="dxa"/>
            <w:shd w:val="clear" w:color="auto" w:fill="D9D9D9" w:themeFill="background1" w:themeFillShade="D9"/>
          </w:tcPr>
          <w:p w:rsidR="0038283D" w:rsidRPr="00905C0A" w:rsidRDefault="0038283D" w:rsidP="00A20C1F">
            <w:pPr>
              <w:cnfStyle w:val="000000100000" w:firstRow="0" w:lastRow="0" w:firstColumn="0" w:lastColumn="0" w:oddVBand="0" w:evenVBand="0" w:oddHBand="1" w:evenHBand="0" w:firstRowFirstColumn="0" w:firstRowLastColumn="0" w:lastRowFirstColumn="0" w:lastRowLastColumn="0"/>
              <w:rPr>
                <w:sz w:val="28"/>
                <w:szCs w:val="28"/>
                <w:lang w:eastAsia="de-DE"/>
              </w:rPr>
            </w:pPr>
            <w:r w:rsidRPr="00905C0A">
              <w:rPr>
                <w:sz w:val="28"/>
                <w:szCs w:val="28"/>
                <w:lang w:eastAsia="de-DE"/>
              </w:rPr>
              <w:t>Webapplikation</w:t>
            </w:r>
          </w:p>
        </w:tc>
        <w:tc>
          <w:tcPr>
            <w:tcW w:w="1073" w:type="dxa"/>
            <w:gridSpan w:val="2"/>
            <w:shd w:val="clear" w:color="auto" w:fill="D9D9D9" w:themeFill="background1" w:themeFillShade="D9"/>
          </w:tcPr>
          <w:p w:rsidR="0038283D" w:rsidRPr="00905C0A" w:rsidRDefault="0038283D" w:rsidP="00A20C1F">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6" w:type="dxa"/>
            <w:shd w:val="clear" w:color="auto" w:fill="D9D9D9" w:themeFill="background1" w:themeFillShade="D9"/>
          </w:tcPr>
          <w:p w:rsidR="0038283D" w:rsidRPr="00905C0A" w:rsidRDefault="0038283D" w:rsidP="00A20C1F">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rPr>
                <w:lang w:eastAsia="de-DE"/>
              </w:rPr>
              <w:t>F30.1</w:t>
            </w:r>
          </w:p>
        </w:tc>
        <w:tc>
          <w:tcPr>
            <w:tcW w:w="6106" w:type="dxa"/>
          </w:tcPr>
          <w:p w:rsidR="0038283D" w:rsidRPr="0047034C"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1</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F30.2</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1</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F30.3</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1</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F30.4</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sidRPr="00C1203D">
              <w:rPr>
                <w:lang w:eastAsia="de-DE"/>
              </w:rPr>
              <w:t>Der User kann HMDs koppeln und entkoppeln.</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F30.5</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2</w:t>
            </w:r>
          </w:p>
        </w:tc>
        <w:tc>
          <w:tcPr>
            <w:tcW w:w="1176" w:type="dxa"/>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F30.6</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2</w:t>
            </w:r>
          </w:p>
        </w:tc>
        <w:tc>
          <w:tcPr>
            <w:tcW w:w="1176" w:type="dxa"/>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F30.7</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2</w:t>
            </w:r>
          </w:p>
        </w:tc>
        <w:tc>
          <w:tcPr>
            <w:tcW w:w="1176" w:type="dxa"/>
          </w:tcPr>
          <w:p w:rsidR="0038283D" w:rsidRDefault="0038283D" w:rsidP="0038283D">
            <w:pPr>
              <w:jc w:val="right"/>
              <w:cnfStyle w:val="000000000000" w:firstRow="0" w:lastRow="0" w:firstColumn="0" w:lastColumn="0" w:oddVBand="0" w:evenVBand="0" w:oddHBand="0" w:evenHBand="0" w:firstRowFirstColumn="0" w:firstRowLastColumn="0" w:lastRowFirstColumn="0" w:lastRowLastColumn="0"/>
            </w:pPr>
            <w:r>
              <w:t>Nicht umgesetzt</w:t>
            </w:r>
          </w:p>
        </w:tc>
      </w:tr>
      <w:tr w:rsidR="00E5368E" w:rsidRPr="00E5368E"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shd w:val="clear" w:color="auto" w:fill="D9D9D9" w:themeFill="background1" w:themeFillShade="D9"/>
          </w:tcPr>
          <w:p w:rsidR="00E5368E" w:rsidRPr="00905C0A" w:rsidRDefault="00E5368E" w:rsidP="00A20C1F">
            <w:pPr>
              <w:rPr>
                <w:sz w:val="28"/>
                <w:szCs w:val="28"/>
              </w:rPr>
            </w:pPr>
            <w:r w:rsidRPr="00905C0A">
              <w:rPr>
                <w:sz w:val="28"/>
                <w:szCs w:val="28"/>
              </w:rPr>
              <w:t>F40</w:t>
            </w:r>
          </w:p>
        </w:tc>
        <w:tc>
          <w:tcPr>
            <w:tcW w:w="8355" w:type="dxa"/>
            <w:gridSpan w:val="4"/>
            <w:shd w:val="clear" w:color="auto" w:fill="D9D9D9" w:themeFill="background1" w:themeFillShade="D9"/>
          </w:tcPr>
          <w:p w:rsidR="00E5368E" w:rsidRPr="00E5368E" w:rsidRDefault="00E5368E" w:rsidP="00E72690">
            <w:pPr>
              <w:cnfStyle w:val="000000100000" w:firstRow="0" w:lastRow="0" w:firstColumn="0" w:lastColumn="0" w:oddVBand="0" w:evenVBand="0" w:oddHBand="1" w:evenHBand="0" w:firstRowFirstColumn="0" w:firstRowLastColumn="0" w:lastRowFirstColumn="0" w:lastRowLastColumn="0"/>
              <w:rPr>
                <w:sz w:val="28"/>
                <w:szCs w:val="28"/>
                <w:lang w:val="en-US"/>
              </w:rPr>
            </w:pPr>
            <w:r w:rsidRPr="00E5368E">
              <w:rPr>
                <w:sz w:val="28"/>
                <w:szCs w:val="28"/>
                <w:lang w:val="en-US" w:eastAsia="de-DE"/>
              </w:rPr>
              <w:t>Android-Smartph</w:t>
            </w:r>
            <w:r w:rsidRPr="00905C0A">
              <w:rPr>
                <w:sz w:val="28"/>
                <w:szCs w:val="28"/>
                <w:lang w:val="en-US" w:eastAsia="de-DE"/>
              </w:rPr>
              <w:t>one App</w:t>
            </w:r>
            <w:r>
              <w:rPr>
                <w:sz w:val="28"/>
                <w:szCs w:val="28"/>
                <w:lang w:val="en-US" w:eastAsia="de-DE"/>
              </w:rPr>
              <w:t xml:space="preserve"> (</w:t>
            </w:r>
            <w:proofErr w:type="spellStart"/>
            <w:r>
              <w:rPr>
                <w:sz w:val="28"/>
                <w:szCs w:val="28"/>
                <w:lang w:val="en-US" w:eastAsia="de-DE"/>
              </w:rPr>
              <w:t>durch</w:t>
            </w:r>
            <w:proofErr w:type="spellEnd"/>
            <w:r>
              <w:rPr>
                <w:sz w:val="28"/>
                <w:szCs w:val="28"/>
                <w:lang w:val="en-US" w:eastAsia="de-DE"/>
              </w:rPr>
              <w:t xml:space="preserve"> </w:t>
            </w:r>
            <w:r w:rsidR="00E72690">
              <w:rPr>
                <w:sz w:val="28"/>
                <w:szCs w:val="28"/>
                <w:lang w:val="en-US" w:eastAsia="de-DE"/>
              </w:rPr>
              <w:t>responsive</w:t>
            </w:r>
            <w:r>
              <w:rPr>
                <w:sz w:val="28"/>
                <w:szCs w:val="28"/>
                <w:lang w:val="en-US" w:eastAsia="de-DE"/>
              </w:rPr>
              <w:t xml:space="preserve"> Layout </w:t>
            </w:r>
            <w:proofErr w:type="spellStart"/>
            <w:r>
              <w:rPr>
                <w:sz w:val="28"/>
                <w:szCs w:val="28"/>
                <w:lang w:val="en-US" w:eastAsia="de-DE"/>
              </w:rPr>
              <w:t>realisiert</w:t>
            </w:r>
            <w:proofErr w:type="spellEnd"/>
            <w:r>
              <w:rPr>
                <w:sz w:val="28"/>
                <w:szCs w:val="28"/>
                <w:lang w:val="en-US" w:eastAsia="de-DE"/>
              </w:rPr>
              <w: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F40.1</w:t>
            </w:r>
          </w:p>
        </w:tc>
        <w:tc>
          <w:tcPr>
            <w:tcW w:w="6106" w:type="dxa"/>
          </w:tcPr>
          <w:p w:rsidR="0038283D" w:rsidRPr="0047034C"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sidRPr="00C1203D">
              <w:rPr>
                <w:lang w:eastAsia="de-DE"/>
              </w:rPr>
              <w:t>Der User kann HMDs koppeln und entkoppeln.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3</w:t>
            </w:r>
          </w:p>
        </w:tc>
        <w:tc>
          <w:tcPr>
            <w:tcW w:w="1176" w:type="dxa"/>
          </w:tcPr>
          <w:p w:rsidR="0038283D" w:rsidRDefault="00E5368E" w:rsidP="00A20C1F">
            <w:pPr>
              <w:jc w:val="right"/>
              <w:cnfStyle w:val="000000000000" w:firstRow="0" w:lastRow="0" w:firstColumn="0" w:lastColumn="0" w:oddVBand="0" w:evenVBand="0" w:oddHBand="0" w:evenHBand="0" w:firstRowFirstColumn="0" w:firstRowLastColumn="0" w:lastRowFirstColumn="0" w:lastRowLastColumn="0"/>
            </w:pPr>
            <w:r>
              <w:t>Teilweise 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lastRenderedPageBreak/>
              <w:t>F40.2</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Pr>
          <w:p w:rsidR="0038283D" w:rsidRDefault="00E5368E" w:rsidP="00A20C1F">
            <w:pPr>
              <w:jc w:val="right"/>
              <w:cnfStyle w:val="000000100000" w:firstRow="0" w:lastRow="0" w:firstColumn="0" w:lastColumn="0" w:oddVBand="0" w:evenVBand="0" w:oddHBand="1" w:evenHBand="0" w:firstRowFirstColumn="0" w:firstRowLastColumn="0" w:lastRowFirstColumn="0" w:lastRowLastColumn="0"/>
            </w:pPr>
            <w:r>
              <w:t>Teilweise 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F40.3</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muss sich zur Nutzung des Dienstes in der Android-Anwendung anmelden.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3</w:t>
            </w:r>
          </w:p>
        </w:tc>
        <w:tc>
          <w:tcPr>
            <w:tcW w:w="1176" w:type="dxa"/>
          </w:tcPr>
          <w:p w:rsidR="0038283D" w:rsidRDefault="00E5368E" w:rsidP="00A20C1F">
            <w:pPr>
              <w:jc w:val="right"/>
              <w:cnfStyle w:val="000000000000" w:firstRow="0" w:lastRow="0" w:firstColumn="0" w:lastColumn="0" w:oddVBand="0" w:evenVBand="0" w:oddHBand="0" w:evenHBand="0" w:firstRowFirstColumn="0" w:firstRowLastColumn="0" w:lastRowFirstColumn="0" w:lastRowLastColumn="0"/>
            </w:pPr>
            <w:r>
              <w:t>Teilweise 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F40.4</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Pr>
          <w:p w:rsidR="0038283D" w:rsidRDefault="00E5368E" w:rsidP="00A20C1F">
            <w:pPr>
              <w:jc w:val="right"/>
              <w:cnfStyle w:val="000000100000" w:firstRow="0" w:lastRow="0" w:firstColumn="0" w:lastColumn="0" w:oddVBand="0" w:evenVBand="0" w:oddHBand="1" w:evenHBand="0" w:firstRowFirstColumn="0" w:firstRowLastColumn="0" w:lastRowFirstColumn="0" w:lastRowLastColumn="0"/>
            </w:pPr>
            <w:r>
              <w:t>Teilweise 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F40.5</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entfernen.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3</w:t>
            </w:r>
          </w:p>
        </w:tc>
        <w:tc>
          <w:tcPr>
            <w:tcW w:w="1176" w:type="dxa"/>
          </w:tcPr>
          <w:p w:rsidR="0038283D" w:rsidRDefault="00E5368E" w:rsidP="00A20C1F">
            <w:pPr>
              <w:jc w:val="right"/>
              <w:cnfStyle w:val="000000000000" w:firstRow="0" w:lastRow="0" w:firstColumn="0" w:lastColumn="0" w:oddVBand="0" w:evenVBand="0" w:oddHBand="0" w:evenHBand="0" w:firstRowFirstColumn="0" w:firstRowLastColumn="0" w:lastRowFirstColumn="0" w:lastRowLastColumn="0"/>
            </w:pPr>
            <w:r>
              <w:t>Teilweise umgesetzt</w:t>
            </w:r>
          </w:p>
        </w:tc>
      </w:tr>
      <w:tr w:rsidR="0038283D" w:rsidTr="00E53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F40.6</w:t>
            </w:r>
          </w:p>
        </w:tc>
        <w:tc>
          <w:tcPr>
            <w:tcW w:w="6106" w:type="dxa"/>
          </w:tcPr>
          <w:p w:rsidR="0038283D" w:rsidRDefault="0038283D" w:rsidP="00A20C1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73" w:type="dxa"/>
            <w:gridSpan w:val="2"/>
          </w:tcPr>
          <w:p w:rsidR="0038283D" w:rsidRDefault="0038283D" w:rsidP="00A20C1F">
            <w:pPr>
              <w:jc w:val="right"/>
              <w:cnfStyle w:val="000000100000" w:firstRow="0" w:lastRow="0" w:firstColumn="0" w:lastColumn="0" w:oddVBand="0" w:evenVBand="0" w:oddHBand="1" w:evenHBand="0" w:firstRowFirstColumn="0" w:firstRowLastColumn="0" w:lastRowFirstColumn="0" w:lastRowLastColumn="0"/>
            </w:pPr>
            <w:r>
              <w:t>3</w:t>
            </w:r>
          </w:p>
        </w:tc>
        <w:tc>
          <w:tcPr>
            <w:tcW w:w="1176" w:type="dxa"/>
          </w:tcPr>
          <w:p w:rsidR="0038283D" w:rsidRDefault="00E5368E" w:rsidP="00A20C1F">
            <w:pPr>
              <w:jc w:val="right"/>
              <w:cnfStyle w:val="000000100000" w:firstRow="0" w:lastRow="0" w:firstColumn="0" w:lastColumn="0" w:oddVBand="0" w:evenVBand="0" w:oddHBand="1" w:evenHBand="0" w:firstRowFirstColumn="0" w:firstRowLastColumn="0" w:lastRowFirstColumn="0" w:lastRowLastColumn="0"/>
            </w:pPr>
            <w:r>
              <w:t>Teilweise umgesetzt</w:t>
            </w:r>
          </w:p>
        </w:tc>
      </w:tr>
      <w:tr w:rsidR="0038283D" w:rsidTr="00E5368E">
        <w:tc>
          <w:tcPr>
            <w:cnfStyle w:val="001000000000" w:firstRow="0" w:lastRow="0" w:firstColumn="1" w:lastColumn="0" w:oddVBand="0" w:evenVBand="0" w:oddHBand="0" w:evenHBand="0" w:firstRowFirstColumn="0" w:firstRowLastColumn="0" w:lastRowFirstColumn="0" w:lastRowLastColumn="0"/>
            <w:tcW w:w="933" w:type="dxa"/>
          </w:tcPr>
          <w:p w:rsidR="0038283D" w:rsidRDefault="0038283D" w:rsidP="00A20C1F">
            <w:r>
              <w:t>F40.7</w:t>
            </w:r>
          </w:p>
        </w:tc>
        <w:tc>
          <w:tcPr>
            <w:tcW w:w="6106" w:type="dxa"/>
          </w:tcPr>
          <w:p w:rsidR="0038283D" w:rsidRDefault="0038283D" w:rsidP="00A20C1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73" w:type="dxa"/>
            <w:gridSpan w:val="2"/>
          </w:tcPr>
          <w:p w:rsidR="0038283D" w:rsidRDefault="0038283D" w:rsidP="00A20C1F">
            <w:pPr>
              <w:jc w:val="right"/>
              <w:cnfStyle w:val="000000000000" w:firstRow="0" w:lastRow="0" w:firstColumn="0" w:lastColumn="0" w:oddVBand="0" w:evenVBand="0" w:oddHBand="0" w:evenHBand="0" w:firstRowFirstColumn="0" w:firstRowLastColumn="0" w:lastRowFirstColumn="0" w:lastRowLastColumn="0"/>
            </w:pPr>
            <w:r>
              <w:t>3</w:t>
            </w:r>
          </w:p>
        </w:tc>
        <w:tc>
          <w:tcPr>
            <w:tcW w:w="1176" w:type="dxa"/>
          </w:tcPr>
          <w:p w:rsidR="0038283D" w:rsidRDefault="00E5368E" w:rsidP="00E5368E">
            <w:pPr>
              <w:jc w:val="right"/>
              <w:cnfStyle w:val="000000000000" w:firstRow="0" w:lastRow="0" w:firstColumn="0" w:lastColumn="0" w:oddVBand="0" w:evenVBand="0" w:oddHBand="0" w:evenHBand="0" w:firstRowFirstColumn="0" w:firstRowLastColumn="0" w:lastRowFirstColumn="0" w:lastRowLastColumn="0"/>
            </w:pPr>
            <w:r>
              <w:t>Nicht umgesetzt</w:t>
            </w:r>
          </w:p>
        </w:tc>
      </w:tr>
    </w:tbl>
    <w:p w:rsidR="0038283D" w:rsidRDefault="0038283D" w:rsidP="0038283D">
      <w:pPr>
        <w:pStyle w:val="Untertitel"/>
        <w:rPr>
          <w:rStyle w:val="SchwacheHervorhebung"/>
        </w:rPr>
      </w:pPr>
      <w:r>
        <w:rPr>
          <w:rStyle w:val="SchwacheHervorhebung"/>
        </w:rPr>
        <w:t>Tabelle 1: Funktionale Anforderungen</w:t>
      </w:r>
    </w:p>
    <w:p w:rsidR="00A20C1F" w:rsidRPr="00A20C1F" w:rsidRDefault="0038283D" w:rsidP="00A20C1F">
      <w:pPr>
        <w:pStyle w:val="berschrift2"/>
      </w:pPr>
      <w:bookmarkStart w:id="8" w:name="_Toc413781467"/>
      <w:r>
        <w:t>Nicht funktionale Anforderungen</w:t>
      </w:r>
      <w:bookmarkStart w:id="9" w:name="_GoBack"/>
      <w:bookmarkEnd w:id="8"/>
      <w:bookmarkEnd w:id="9"/>
    </w:p>
    <w:tbl>
      <w:tblPr>
        <w:tblStyle w:val="HelleListe-Akzent1"/>
        <w:tblW w:w="9322" w:type="dxa"/>
        <w:tblLook w:val="04A0" w:firstRow="1" w:lastRow="0" w:firstColumn="1" w:lastColumn="0" w:noHBand="0" w:noVBand="1"/>
      </w:tblPr>
      <w:tblGrid>
        <w:gridCol w:w="851"/>
        <w:gridCol w:w="8471"/>
      </w:tblGrid>
      <w:tr w:rsidR="00AC77E6" w:rsidTr="00AC7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ID</w:t>
            </w:r>
          </w:p>
        </w:tc>
        <w:tc>
          <w:tcPr>
            <w:tcW w:w="8471" w:type="dxa"/>
          </w:tcPr>
          <w:p w:rsidR="00AC77E6" w:rsidRDefault="00AC77E6" w:rsidP="00A20C1F">
            <w:pPr>
              <w:cnfStyle w:val="100000000000" w:firstRow="1" w:lastRow="0" w:firstColumn="0" w:lastColumn="0" w:oddVBand="0" w:evenVBand="0" w:oddHBand="0" w:evenHBand="0" w:firstRowFirstColumn="0" w:firstRowLastColumn="0" w:lastRowFirstColumn="0" w:lastRowLastColumn="0"/>
            </w:pPr>
            <w:r>
              <w:t>Funktionalität</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905C0A" w:rsidRDefault="00AC77E6" w:rsidP="00A20C1F">
            <w:pPr>
              <w:rPr>
                <w:sz w:val="28"/>
                <w:szCs w:val="28"/>
              </w:rPr>
            </w:pPr>
            <w:r w:rsidRPr="00905C0A">
              <w:rPr>
                <w:sz w:val="28"/>
                <w:szCs w:val="28"/>
              </w:rPr>
              <w:t xml:space="preserve">N10 </w:t>
            </w:r>
          </w:p>
        </w:tc>
        <w:tc>
          <w:tcPr>
            <w:tcW w:w="8471" w:type="dxa"/>
            <w:shd w:val="clear" w:color="auto" w:fill="D9D9D9" w:themeFill="background1" w:themeFillShade="D9"/>
          </w:tcPr>
          <w:p w:rsidR="00AC77E6" w:rsidRPr="00905C0A" w:rsidRDefault="00AC77E6" w:rsidP="00A20C1F">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rPr>
              <w:t>Fachliche Mengen</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N10.1</w:t>
            </w:r>
          </w:p>
        </w:tc>
        <w:tc>
          <w:tcPr>
            <w:tcW w:w="8471" w:type="dxa"/>
          </w:tcPr>
          <w:p w:rsidR="00AC77E6" w:rsidRDefault="00AC77E6" w:rsidP="00A20C1F">
            <w:pPr>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N10.2</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905C0A" w:rsidRDefault="00AC77E6" w:rsidP="00A20C1F">
            <w:pPr>
              <w:rPr>
                <w:sz w:val="28"/>
                <w:szCs w:val="28"/>
              </w:rPr>
            </w:pPr>
            <w:r w:rsidRPr="00905C0A">
              <w:rPr>
                <w:sz w:val="28"/>
                <w:szCs w:val="28"/>
              </w:rPr>
              <w:t>N20</w:t>
            </w:r>
          </w:p>
        </w:tc>
        <w:tc>
          <w:tcPr>
            <w:tcW w:w="8471" w:type="dxa"/>
            <w:shd w:val="clear" w:color="auto" w:fill="D9D9D9" w:themeFill="background1" w:themeFillShade="D9"/>
          </w:tcPr>
          <w:p w:rsidR="00AC77E6" w:rsidRPr="00905C0A" w:rsidRDefault="00AC77E6" w:rsidP="00A20C1F">
            <w:pPr>
              <w:cnfStyle w:val="000000000000" w:firstRow="0" w:lastRow="0" w:firstColumn="0" w:lastColumn="0" w:oddVBand="0" w:evenVBand="0" w:oddHBand="0" w:evenHBand="0" w:firstRowFirstColumn="0" w:firstRowLastColumn="0" w:lastRowFirstColumn="0" w:lastRowLastColumn="0"/>
              <w:rPr>
                <w:sz w:val="28"/>
                <w:szCs w:val="28"/>
              </w:rPr>
            </w:pPr>
            <w:r w:rsidRPr="00905C0A">
              <w:rPr>
                <w:sz w:val="28"/>
                <w:szCs w:val="28"/>
              </w:rPr>
              <w:t>Usability</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N20.1</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N20.2</w:t>
            </w:r>
          </w:p>
        </w:tc>
        <w:tc>
          <w:tcPr>
            <w:tcW w:w="8471" w:type="dxa"/>
          </w:tcPr>
          <w:p w:rsidR="00AC77E6" w:rsidRDefault="00AC77E6" w:rsidP="00A20C1F">
            <w:pPr>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N20.3</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905C0A" w:rsidRDefault="00AC77E6" w:rsidP="00A20C1F">
            <w:pPr>
              <w:rPr>
                <w:sz w:val="28"/>
                <w:szCs w:val="28"/>
              </w:rPr>
            </w:pPr>
            <w:r w:rsidRPr="00905C0A">
              <w:rPr>
                <w:sz w:val="28"/>
                <w:szCs w:val="28"/>
              </w:rPr>
              <w:t>N30</w:t>
            </w:r>
          </w:p>
        </w:tc>
        <w:tc>
          <w:tcPr>
            <w:tcW w:w="8471" w:type="dxa"/>
            <w:shd w:val="clear" w:color="auto" w:fill="D9D9D9" w:themeFill="background1" w:themeFillShade="D9"/>
          </w:tcPr>
          <w:p w:rsidR="00AC77E6" w:rsidRPr="00905C0A" w:rsidRDefault="00AC77E6" w:rsidP="00A20C1F">
            <w:pPr>
              <w:cnfStyle w:val="000000000000" w:firstRow="0" w:lastRow="0" w:firstColumn="0" w:lastColumn="0" w:oddVBand="0" w:evenVBand="0" w:oddHBand="0" w:evenHBand="0" w:firstRowFirstColumn="0" w:firstRowLastColumn="0" w:lastRowFirstColumn="0" w:lastRowLastColumn="0"/>
              <w:rPr>
                <w:sz w:val="28"/>
                <w:szCs w:val="28"/>
              </w:rPr>
            </w:pPr>
            <w:r w:rsidRPr="00905C0A">
              <w:rPr>
                <w:sz w:val="28"/>
                <w:szCs w:val="28"/>
              </w:rPr>
              <w:t>Erscheinungsbild</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N30.1</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D61F36" w:rsidRDefault="00AC77E6" w:rsidP="00A20C1F">
            <w:pPr>
              <w:rPr>
                <w:sz w:val="28"/>
                <w:szCs w:val="28"/>
              </w:rPr>
            </w:pPr>
            <w:r w:rsidRPr="00D61F36">
              <w:rPr>
                <w:sz w:val="28"/>
                <w:szCs w:val="28"/>
              </w:rPr>
              <w:t>N40</w:t>
            </w:r>
          </w:p>
        </w:tc>
        <w:tc>
          <w:tcPr>
            <w:tcW w:w="8471" w:type="dxa"/>
            <w:shd w:val="clear" w:color="auto" w:fill="D9D9D9" w:themeFill="background1" w:themeFillShade="D9"/>
          </w:tcPr>
          <w:p w:rsidR="00AC77E6" w:rsidRPr="00D61F36" w:rsidRDefault="00AC77E6" w:rsidP="00A20C1F">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Performanz</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N40.1</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N40.2</w:t>
            </w:r>
          </w:p>
        </w:tc>
        <w:tc>
          <w:tcPr>
            <w:tcW w:w="8471" w:type="dxa"/>
          </w:tcPr>
          <w:p w:rsidR="00AC77E6" w:rsidRDefault="00AC77E6" w:rsidP="00A20C1F">
            <w:pPr>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N40.3</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D61F36" w:rsidRDefault="00AC77E6" w:rsidP="00A20C1F">
            <w:pPr>
              <w:rPr>
                <w:sz w:val="28"/>
                <w:szCs w:val="28"/>
              </w:rPr>
            </w:pPr>
            <w:r w:rsidRPr="00D61F36">
              <w:rPr>
                <w:sz w:val="28"/>
                <w:szCs w:val="28"/>
              </w:rPr>
              <w:t>N50</w:t>
            </w:r>
          </w:p>
        </w:tc>
        <w:tc>
          <w:tcPr>
            <w:tcW w:w="8471" w:type="dxa"/>
            <w:shd w:val="clear" w:color="auto" w:fill="D9D9D9" w:themeFill="background1" w:themeFillShade="D9"/>
          </w:tcPr>
          <w:p w:rsidR="00AC77E6" w:rsidRPr="00D61F36" w:rsidRDefault="00AC77E6" w:rsidP="00A20C1F">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Wartbarkeit</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N50.1</w:t>
            </w:r>
          </w:p>
        </w:tc>
        <w:tc>
          <w:tcPr>
            <w:tcW w:w="8471" w:type="dxa"/>
          </w:tcPr>
          <w:p w:rsidR="00AC77E6" w:rsidRDefault="00AC77E6" w:rsidP="00A20C1F">
            <w:pPr>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N50.2</w:t>
            </w:r>
          </w:p>
        </w:tc>
        <w:tc>
          <w:tcPr>
            <w:tcW w:w="8471" w:type="dxa"/>
          </w:tcPr>
          <w:p w:rsidR="00AC77E6" w:rsidRDefault="00AC77E6" w:rsidP="00A20C1F">
            <w:pPr>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AC77E6" w:rsidTr="00AC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9D9D9" w:themeFill="background1" w:themeFillShade="D9"/>
          </w:tcPr>
          <w:p w:rsidR="00AC77E6" w:rsidRPr="00D61F36" w:rsidRDefault="00AC77E6" w:rsidP="00A20C1F">
            <w:pPr>
              <w:rPr>
                <w:sz w:val="28"/>
                <w:szCs w:val="28"/>
              </w:rPr>
            </w:pPr>
            <w:r w:rsidRPr="00D61F36">
              <w:rPr>
                <w:sz w:val="28"/>
                <w:szCs w:val="28"/>
              </w:rPr>
              <w:t>N60</w:t>
            </w:r>
          </w:p>
        </w:tc>
        <w:tc>
          <w:tcPr>
            <w:tcW w:w="8471" w:type="dxa"/>
            <w:shd w:val="clear" w:color="auto" w:fill="D9D9D9" w:themeFill="background1" w:themeFillShade="D9"/>
          </w:tcPr>
          <w:p w:rsidR="00AC77E6" w:rsidRPr="00D61F36" w:rsidRDefault="00AC77E6" w:rsidP="00A20C1F">
            <w:pPr>
              <w:cnfStyle w:val="000000100000" w:firstRow="0" w:lastRow="0" w:firstColumn="0" w:lastColumn="0" w:oddVBand="0" w:evenVBand="0" w:oddHBand="1" w:evenHBand="0" w:firstRowFirstColumn="0" w:firstRowLastColumn="0" w:lastRowFirstColumn="0" w:lastRowLastColumn="0"/>
              <w:rPr>
                <w:sz w:val="28"/>
                <w:szCs w:val="28"/>
              </w:rPr>
            </w:pPr>
            <w:r w:rsidRPr="00D61F36">
              <w:rPr>
                <w:sz w:val="28"/>
                <w:szCs w:val="28"/>
              </w:rPr>
              <w:t>Tests</w:t>
            </w:r>
          </w:p>
        </w:tc>
      </w:tr>
      <w:tr w:rsidR="00AC77E6" w:rsidTr="00AC77E6">
        <w:tc>
          <w:tcPr>
            <w:cnfStyle w:val="001000000000" w:firstRow="0" w:lastRow="0" w:firstColumn="1" w:lastColumn="0" w:oddVBand="0" w:evenVBand="0" w:oddHBand="0" w:evenHBand="0" w:firstRowFirstColumn="0" w:firstRowLastColumn="0" w:lastRowFirstColumn="0" w:lastRowLastColumn="0"/>
            <w:tcW w:w="851" w:type="dxa"/>
          </w:tcPr>
          <w:p w:rsidR="00AC77E6" w:rsidRDefault="00AC77E6" w:rsidP="00A20C1F">
            <w:r>
              <w:t>N60.1</w:t>
            </w:r>
          </w:p>
        </w:tc>
        <w:tc>
          <w:tcPr>
            <w:tcW w:w="8471" w:type="dxa"/>
          </w:tcPr>
          <w:p w:rsidR="00AC77E6" w:rsidRDefault="00AC77E6" w:rsidP="00A20C1F">
            <w:pPr>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rsidR="00AC77E6" w:rsidRPr="00D253B2" w:rsidRDefault="00AC77E6" w:rsidP="00D253B2">
      <w:pPr>
        <w:rPr>
          <w:lang w:eastAsia="de-DE"/>
        </w:rPr>
      </w:pPr>
    </w:p>
    <w:p w:rsidR="00435D11" w:rsidRDefault="00D30996" w:rsidP="00D30996">
      <w:pPr>
        <w:pStyle w:val="berschrift1"/>
      </w:pPr>
      <w:bookmarkStart w:id="10" w:name="_Toc417755043"/>
      <w:bookmarkEnd w:id="0"/>
      <w:r>
        <w:lastRenderedPageBreak/>
        <w:t>Architektur</w:t>
      </w:r>
      <w:bookmarkEnd w:id="10"/>
    </w:p>
    <w:p w:rsidR="00D30996" w:rsidRDefault="00D30996" w:rsidP="00D30996">
      <w:pPr>
        <w:pStyle w:val="berschrift2"/>
      </w:pPr>
      <w:bookmarkStart w:id="11" w:name="_Toc417755044"/>
      <w:r>
        <w:t>Backend</w:t>
      </w:r>
      <w:bookmarkEnd w:id="11"/>
    </w:p>
    <w:p w:rsidR="00D30996" w:rsidRDefault="00D30996" w:rsidP="00D30996">
      <w:pPr>
        <w:pStyle w:val="berschrift3"/>
      </w:pPr>
      <w:bookmarkStart w:id="12" w:name="_Toc417755045"/>
      <w:r>
        <w:t>Datenmodell</w:t>
      </w:r>
      <w:bookmarkEnd w:id="12"/>
    </w:p>
    <w:p w:rsidR="00D30996" w:rsidRDefault="00D30996" w:rsidP="00D30996">
      <w:pPr>
        <w:pStyle w:val="berschrift3"/>
      </w:pPr>
      <w:bookmarkStart w:id="13" w:name="_Toc417755046"/>
      <w:r>
        <w:t>Klassendiagramme</w:t>
      </w:r>
      <w:bookmarkEnd w:id="13"/>
    </w:p>
    <w:p w:rsidR="00D30996" w:rsidRDefault="00D30996" w:rsidP="00D30996">
      <w:pPr>
        <w:pStyle w:val="berschrift3"/>
      </w:pPr>
      <w:bookmarkStart w:id="14" w:name="_Toc417755047"/>
      <w:r>
        <w:t xml:space="preserve">Libraries und </w:t>
      </w:r>
      <w:proofErr w:type="spellStart"/>
      <w:r>
        <w:t>Framworks</w:t>
      </w:r>
      <w:bookmarkEnd w:id="14"/>
      <w:proofErr w:type="spellEnd"/>
    </w:p>
    <w:p w:rsidR="00D30996" w:rsidRDefault="00D30996" w:rsidP="00D30996">
      <w:pPr>
        <w:pStyle w:val="berschrift2"/>
      </w:pPr>
      <w:bookmarkStart w:id="15" w:name="_Toc417755048"/>
      <w:r>
        <w:t>Backend</w:t>
      </w:r>
      <w:bookmarkEnd w:id="15"/>
    </w:p>
    <w:p w:rsidR="00D30996" w:rsidRDefault="00D30996" w:rsidP="00D30996">
      <w:pPr>
        <w:pStyle w:val="berschrift3"/>
      </w:pPr>
      <w:bookmarkStart w:id="16" w:name="_Toc417755049"/>
      <w:r>
        <w:t>Klassendiagramme</w:t>
      </w:r>
      <w:bookmarkEnd w:id="16"/>
    </w:p>
    <w:p w:rsidR="00D30996" w:rsidRDefault="00D30996" w:rsidP="00D30996">
      <w:pPr>
        <w:pStyle w:val="berschrift3"/>
      </w:pPr>
      <w:bookmarkStart w:id="17" w:name="_Toc417755050"/>
      <w:r>
        <w:t>Libraries und Frameworks</w:t>
      </w:r>
      <w:bookmarkEnd w:id="17"/>
    </w:p>
    <w:p w:rsidR="008C1407" w:rsidRDefault="008C1407" w:rsidP="008C1407">
      <w:pPr>
        <w:pStyle w:val="berschrift2"/>
      </w:pPr>
      <w:bookmarkStart w:id="18" w:name="_Toc417755051"/>
      <w:r>
        <w:t>HMD Applikation</w:t>
      </w:r>
      <w:bookmarkEnd w:id="18"/>
    </w:p>
    <w:p w:rsidR="008C1407" w:rsidRDefault="008C1407" w:rsidP="008C1407">
      <w:pPr>
        <w:pStyle w:val="berschrift2"/>
      </w:pPr>
      <w:bookmarkStart w:id="19" w:name="_Toc417755052"/>
      <w:r>
        <w:t>Klassendiagramme</w:t>
      </w:r>
      <w:bookmarkEnd w:id="19"/>
    </w:p>
    <w:p w:rsidR="008C1407" w:rsidRPr="008C1407" w:rsidRDefault="008C1407" w:rsidP="008C1407">
      <w:pPr>
        <w:pStyle w:val="berschrift2"/>
      </w:pPr>
      <w:bookmarkStart w:id="20" w:name="_Toc417755053"/>
      <w:r>
        <w:t xml:space="preserve">Libraries, Frameworks und </w:t>
      </w:r>
      <w:proofErr w:type="spellStart"/>
      <w:r>
        <w:t>Intents</w:t>
      </w:r>
      <w:bookmarkEnd w:id="20"/>
      <w:proofErr w:type="spellEnd"/>
    </w:p>
    <w:p w:rsidR="00435D11" w:rsidRDefault="00435D11" w:rsidP="00435D11">
      <w:pPr>
        <w:pStyle w:val="berschrift1"/>
      </w:pPr>
      <w:bookmarkStart w:id="21" w:name="_Toc417755054"/>
      <w:r>
        <w:t>Bewertung der Ergebnisse</w:t>
      </w:r>
      <w:bookmarkEnd w:id="21"/>
    </w:p>
    <w:p w:rsidR="00435D11" w:rsidRDefault="00435D11" w:rsidP="00435D11">
      <w:pPr>
        <w:rPr>
          <w:lang w:eastAsia="de-DE"/>
        </w:rPr>
      </w:pPr>
      <w:r>
        <w:rPr>
          <w:lang w:eastAsia="de-DE"/>
        </w:rPr>
        <w:t>Das Projekt ist sehr gut und besser als alle anderen</w:t>
      </w:r>
    </w:p>
    <w:p w:rsidR="00435D11" w:rsidRDefault="00435D11" w:rsidP="00435D11">
      <w:pPr>
        <w:rPr>
          <w:lang w:eastAsia="de-DE"/>
        </w:rPr>
      </w:pPr>
    </w:p>
    <w:p w:rsidR="00435D11" w:rsidRDefault="00435D11" w:rsidP="00435D11">
      <w:pPr>
        <w:pStyle w:val="berschrift1"/>
      </w:pPr>
      <w:bookmarkStart w:id="22" w:name="_Toc417755055"/>
      <w:r>
        <w:t>Beschreibung des Projektablaufs</w:t>
      </w:r>
      <w:bookmarkEnd w:id="22"/>
    </w:p>
    <w:p w:rsidR="00435D11" w:rsidRDefault="00435D11" w:rsidP="00435D11">
      <w:pPr>
        <w:pStyle w:val="berschrift2"/>
      </w:pPr>
      <w:bookmarkStart w:id="23" w:name="_Toc417755056"/>
      <w:r>
        <w:t>Vorgehensmodell</w:t>
      </w:r>
      <w:bookmarkEnd w:id="23"/>
    </w:p>
    <w:p w:rsidR="00435D11" w:rsidRDefault="00435D11" w:rsidP="00435D11">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w:t>
      </w:r>
    </w:p>
    <w:p w:rsidR="00435D11" w:rsidRDefault="00435D11" w:rsidP="00435D11">
      <w:pPr>
        <w:pStyle w:val="berschrift2"/>
      </w:pPr>
      <w:bookmarkStart w:id="24" w:name="_Toc417755057"/>
      <w:r>
        <w:t>Rollen</w:t>
      </w:r>
      <w:bookmarkEnd w:id="24"/>
    </w:p>
    <w:p w:rsidR="00435D11" w:rsidRDefault="00435D11" w:rsidP="00435D11">
      <w:pPr>
        <w:rPr>
          <w:lang w:eastAsia="de-DE"/>
        </w:rPr>
      </w:pPr>
      <w:r>
        <w:rPr>
          <w:lang w:eastAsia="de-DE"/>
        </w:rPr>
        <w:t>Hendrik war für alles verantwortlich</w:t>
      </w:r>
    </w:p>
    <w:p w:rsidR="00435D11" w:rsidRDefault="00435D11" w:rsidP="00435D11">
      <w:pPr>
        <w:pStyle w:val="berschrift2"/>
      </w:pPr>
      <w:bookmarkStart w:id="25" w:name="_Toc417755058"/>
      <w:r>
        <w:t>Testkonzeption</w:t>
      </w:r>
      <w:bookmarkEnd w:id="25"/>
    </w:p>
    <w:p w:rsidR="00435D11" w:rsidRDefault="00435D11" w:rsidP="00435D11">
      <w:pPr>
        <w:rPr>
          <w:lang w:eastAsia="de-DE"/>
        </w:rPr>
      </w:pPr>
      <w:r>
        <w:rPr>
          <w:lang w:eastAsia="de-DE"/>
        </w:rPr>
        <w:t>Mit agil</w:t>
      </w:r>
      <w:r w:rsidR="00D30996">
        <w:rPr>
          <w:lang w:eastAsia="de-DE"/>
        </w:rPr>
        <w:t>em Testen wurde die Qualität des</w:t>
      </w:r>
      <w:r>
        <w:rPr>
          <w:lang w:eastAsia="de-DE"/>
        </w:rPr>
        <w:t xml:space="preserve"> Produkts sichergestellt.</w:t>
      </w:r>
    </w:p>
    <w:p w:rsidR="00D30996" w:rsidRPr="00435D11" w:rsidRDefault="00D30996" w:rsidP="00D30996">
      <w:pPr>
        <w:pStyle w:val="berschrift1"/>
      </w:pPr>
      <w:bookmarkStart w:id="26" w:name="_Toc417755059"/>
      <w:r>
        <w:t>Fazit und Ausblick</w:t>
      </w:r>
      <w:bookmarkEnd w:id="26"/>
    </w:p>
    <w:sectPr w:rsidR="00D30996" w:rsidRPr="00435D11" w:rsidSect="00A20C1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5B1" w:rsidRDefault="008255B1">
      <w:pPr>
        <w:spacing w:after="0" w:line="240" w:lineRule="auto"/>
      </w:pPr>
      <w:r>
        <w:separator/>
      </w:r>
    </w:p>
  </w:endnote>
  <w:endnote w:type="continuationSeparator" w:id="0">
    <w:p w:rsidR="008255B1" w:rsidRDefault="0082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rsidP="00A20C1F">
    <w:pPr>
      <w:pStyle w:val="Fuzeile"/>
      <w:jc w:val="center"/>
    </w:pPr>
    <w:r>
      <w:t xml:space="preserve">Seite </w:t>
    </w:r>
    <w:r>
      <w:fldChar w:fldCharType="begin"/>
    </w:r>
    <w:r>
      <w:instrText xml:space="preserve"> PAGE    \* MERGEFORMAT </w:instrText>
    </w:r>
    <w:r>
      <w:fldChar w:fldCharType="separate"/>
    </w:r>
    <w:r w:rsidR="008F33DA">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5B1" w:rsidRDefault="008255B1">
      <w:pPr>
        <w:spacing w:after="0" w:line="240" w:lineRule="auto"/>
      </w:pPr>
      <w:r>
        <w:separator/>
      </w:r>
    </w:p>
  </w:footnote>
  <w:footnote w:type="continuationSeparator" w:id="0">
    <w:p w:rsidR="008255B1" w:rsidRDefault="00825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pPr>
      <w:pStyle w:val="Kopfzeile"/>
    </w:pPr>
    <w:proofErr w:type="spellStart"/>
    <w:r>
      <w:t>Edible</w:t>
    </w:r>
    <w:proofErr w:type="spellEnd"/>
    <w:r>
      <w:tab/>
    </w:r>
    <w:r>
      <w:tab/>
    </w:r>
    <w:r>
      <w:rPr>
        <w:noProof/>
        <w:lang w:eastAsia="de-DE"/>
      </w:rPr>
      <w:drawing>
        <wp:inline distT="0" distB="0" distL="0" distR="0" wp14:anchorId="418DF996" wp14:editId="7EACCFEC">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C1F" w:rsidRDefault="00A20C1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5F601D82"/>
    <w:multiLevelType w:val="multilevel"/>
    <w:tmpl w:val="406013FC"/>
    <w:lvl w:ilvl="0">
      <w:start w:val="6"/>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3B2"/>
    <w:rsid w:val="000206B0"/>
    <w:rsid w:val="00033322"/>
    <w:rsid w:val="00061B6E"/>
    <w:rsid w:val="001830E4"/>
    <w:rsid w:val="00191F75"/>
    <w:rsid w:val="00205272"/>
    <w:rsid w:val="002702D5"/>
    <w:rsid w:val="002B65DC"/>
    <w:rsid w:val="0038283D"/>
    <w:rsid w:val="00435D11"/>
    <w:rsid w:val="004C56D9"/>
    <w:rsid w:val="0061656E"/>
    <w:rsid w:val="00650A8C"/>
    <w:rsid w:val="006A345F"/>
    <w:rsid w:val="007E2922"/>
    <w:rsid w:val="00800F22"/>
    <w:rsid w:val="008255B1"/>
    <w:rsid w:val="008C1407"/>
    <w:rsid w:val="008F33DA"/>
    <w:rsid w:val="00A20C1F"/>
    <w:rsid w:val="00A41C02"/>
    <w:rsid w:val="00AC77E6"/>
    <w:rsid w:val="00B329EC"/>
    <w:rsid w:val="00D253B2"/>
    <w:rsid w:val="00D30996"/>
    <w:rsid w:val="00E5368E"/>
    <w:rsid w:val="00E72690"/>
    <w:rsid w:val="00ED749B"/>
    <w:rsid w:val="00FC4FA8"/>
    <w:rsid w:val="00FD6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style>
  <w:style w:type="paragraph" w:styleId="berschrift1">
    <w:name w:val="heading 1"/>
    <w:basedOn w:val="Standard"/>
    <w:next w:val="Standard"/>
    <w:link w:val="berschrift1Zchn"/>
    <w:uiPriority w:val="9"/>
    <w:qFormat/>
    <w:rsid w:val="00D253B2"/>
    <w:pPr>
      <w:keepNext/>
      <w:numPr>
        <w:numId w:val="1"/>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D253B2"/>
    <w:pPr>
      <w:keepNext/>
      <w:numPr>
        <w:ilvl w:val="1"/>
        <w:numId w:val="1"/>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D253B2"/>
    <w:pPr>
      <w:keepNext/>
      <w:numPr>
        <w:ilvl w:val="2"/>
        <w:numId w:val="1"/>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D253B2"/>
    <w:pPr>
      <w:keepNext/>
      <w:keepLines/>
      <w:numPr>
        <w:ilvl w:val="3"/>
        <w:numId w:val="1"/>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D253B2"/>
    <w:pPr>
      <w:numPr>
        <w:ilvl w:val="4"/>
        <w:numId w:val="1"/>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D253B2"/>
    <w:pPr>
      <w:keepNext/>
      <w:keepLines/>
      <w:numPr>
        <w:ilvl w:val="5"/>
        <w:numId w:val="1"/>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253B2"/>
    <w:pPr>
      <w:keepNext/>
      <w:keepLines/>
      <w:numPr>
        <w:ilvl w:val="6"/>
        <w:numId w:val="1"/>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253B2"/>
    <w:pPr>
      <w:keepNext/>
      <w:keepLines/>
      <w:numPr>
        <w:ilvl w:val="7"/>
        <w:numId w:val="1"/>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253B2"/>
    <w:pPr>
      <w:keepNext/>
      <w:keepLines/>
      <w:numPr>
        <w:ilvl w:val="8"/>
        <w:numId w:val="1"/>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3B2"/>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link w:val="berschrift4"/>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link w:val="berschrift6"/>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253B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2"/>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2"/>
  </w:style>
  <w:style w:type="paragraph" w:styleId="Inhaltsverzeichnisberschrift">
    <w:name w:val="TOC Heading"/>
    <w:basedOn w:val="berschrift1"/>
    <w:next w:val="Standard"/>
    <w:uiPriority w:val="39"/>
    <w:unhideWhenUsed/>
    <w:qFormat/>
    <w:rsid w:val="00D253B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D253B2"/>
    <w:pPr>
      <w:tabs>
        <w:tab w:val="left" w:pos="440"/>
        <w:tab w:val="right" w:leader="dot" w:pos="9062"/>
      </w:tabs>
      <w:spacing w:after="100"/>
    </w:pPr>
  </w:style>
  <w:style w:type="paragraph" w:styleId="Verzeichnis2">
    <w:name w:val="toc 2"/>
    <w:basedOn w:val="Standard"/>
    <w:next w:val="Standard"/>
    <w:autoRedefine/>
    <w:uiPriority w:val="39"/>
    <w:unhideWhenUsed/>
    <w:rsid w:val="00D253B2"/>
    <w:pPr>
      <w:spacing w:after="100"/>
      <w:ind w:left="220"/>
    </w:pPr>
  </w:style>
  <w:style w:type="character" w:styleId="Hyperlink">
    <w:name w:val="Hyperlink"/>
    <w:basedOn w:val="Absatz-Standardschriftart"/>
    <w:uiPriority w:val="99"/>
    <w:unhideWhenUsed/>
    <w:rsid w:val="00D253B2"/>
    <w:rPr>
      <w:color w:val="0563C1" w:themeColor="hyperlink"/>
      <w:u w:val="single"/>
    </w:rPr>
  </w:style>
  <w:style w:type="table" w:styleId="HelleListe-Akzent1">
    <w:name w:val="Light List Accent 1"/>
    <w:basedOn w:val="NormaleTabelle"/>
    <w:uiPriority w:val="61"/>
    <w:rsid w:val="00D253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D253B2"/>
    <w:rPr>
      <w:i/>
      <w:iCs/>
      <w:color w:val="404040" w:themeColor="text1" w:themeTint="BF"/>
    </w:rPr>
  </w:style>
  <w:style w:type="paragraph" w:styleId="Untertitel">
    <w:name w:val="Subtitle"/>
    <w:basedOn w:val="Standard"/>
    <w:next w:val="Standard"/>
    <w:link w:val="UntertitelZchn"/>
    <w:uiPriority w:val="11"/>
    <w:qFormat/>
    <w:rsid w:val="00D253B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paragraph" w:styleId="Verzeichnis3">
    <w:name w:val="toc 3"/>
    <w:basedOn w:val="Standard"/>
    <w:next w:val="Standard"/>
    <w:autoRedefine/>
    <w:uiPriority w:val="39"/>
    <w:unhideWhenUsed/>
    <w:rsid w:val="000206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style>
  <w:style w:type="paragraph" w:styleId="berschrift1">
    <w:name w:val="heading 1"/>
    <w:basedOn w:val="Standard"/>
    <w:next w:val="Standard"/>
    <w:link w:val="berschrift1Zchn"/>
    <w:uiPriority w:val="9"/>
    <w:qFormat/>
    <w:rsid w:val="00D253B2"/>
    <w:pPr>
      <w:keepNext/>
      <w:numPr>
        <w:numId w:val="1"/>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D253B2"/>
    <w:pPr>
      <w:keepNext/>
      <w:numPr>
        <w:ilvl w:val="1"/>
        <w:numId w:val="1"/>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D253B2"/>
    <w:pPr>
      <w:keepNext/>
      <w:numPr>
        <w:ilvl w:val="2"/>
        <w:numId w:val="1"/>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D253B2"/>
    <w:pPr>
      <w:keepNext/>
      <w:keepLines/>
      <w:numPr>
        <w:ilvl w:val="3"/>
        <w:numId w:val="1"/>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D253B2"/>
    <w:pPr>
      <w:numPr>
        <w:ilvl w:val="4"/>
        <w:numId w:val="1"/>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D253B2"/>
    <w:pPr>
      <w:keepNext/>
      <w:keepLines/>
      <w:numPr>
        <w:ilvl w:val="5"/>
        <w:numId w:val="1"/>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253B2"/>
    <w:pPr>
      <w:keepNext/>
      <w:keepLines/>
      <w:numPr>
        <w:ilvl w:val="6"/>
        <w:numId w:val="1"/>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253B2"/>
    <w:pPr>
      <w:keepNext/>
      <w:keepLines/>
      <w:numPr>
        <w:ilvl w:val="7"/>
        <w:numId w:val="1"/>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253B2"/>
    <w:pPr>
      <w:keepNext/>
      <w:keepLines/>
      <w:numPr>
        <w:ilvl w:val="8"/>
        <w:numId w:val="1"/>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3B2"/>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link w:val="berschrift4"/>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link w:val="berschrift6"/>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253B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2"/>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2"/>
  </w:style>
  <w:style w:type="paragraph" w:styleId="Inhaltsverzeichnisberschrift">
    <w:name w:val="TOC Heading"/>
    <w:basedOn w:val="berschrift1"/>
    <w:next w:val="Standard"/>
    <w:uiPriority w:val="39"/>
    <w:unhideWhenUsed/>
    <w:qFormat/>
    <w:rsid w:val="00D253B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D253B2"/>
    <w:pPr>
      <w:tabs>
        <w:tab w:val="left" w:pos="440"/>
        <w:tab w:val="right" w:leader="dot" w:pos="9062"/>
      </w:tabs>
      <w:spacing w:after="100"/>
    </w:pPr>
  </w:style>
  <w:style w:type="paragraph" w:styleId="Verzeichnis2">
    <w:name w:val="toc 2"/>
    <w:basedOn w:val="Standard"/>
    <w:next w:val="Standard"/>
    <w:autoRedefine/>
    <w:uiPriority w:val="39"/>
    <w:unhideWhenUsed/>
    <w:rsid w:val="00D253B2"/>
    <w:pPr>
      <w:spacing w:after="100"/>
      <w:ind w:left="220"/>
    </w:pPr>
  </w:style>
  <w:style w:type="character" w:styleId="Hyperlink">
    <w:name w:val="Hyperlink"/>
    <w:basedOn w:val="Absatz-Standardschriftart"/>
    <w:uiPriority w:val="99"/>
    <w:unhideWhenUsed/>
    <w:rsid w:val="00D253B2"/>
    <w:rPr>
      <w:color w:val="0563C1" w:themeColor="hyperlink"/>
      <w:u w:val="single"/>
    </w:rPr>
  </w:style>
  <w:style w:type="table" w:styleId="HelleListe-Akzent1">
    <w:name w:val="Light List Accent 1"/>
    <w:basedOn w:val="NormaleTabelle"/>
    <w:uiPriority w:val="61"/>
    <w:rsid w:val="00D253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D253B2"/>
    <w:rPr>
      <w:i/>
      <w:iCs/>
      <w:color w:val="404040" w:themeColor="text1" w:themeTint="BF"/>
    </w:rPr>
  </w:style>
  <w:style w:type="paragraph" w:styleId="Untertitel">
    <w:name w:val="Subtitle"/>
    <w:basedOn w:val="Standard"/>
    <w:next w:val="Standard"/>
    <w:link w:val="UntertitelZchn"/>
    <w:uiPriority w:val="11"/>
    <w:qFormat/>
    <w:rsid w:val="00D253B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paragraph" w:styleId="Verzeichnis3">
    <w:name w:val="toc 3"/>
    <w:basedOn w:val="Standard"/>
    <w:next w:val="Standard"/>
    <w:autoRedefine/>
    <w:uiPriority w:val="39"/>
    <w:unhideWhenUsed/>
    <w:rsid w:val="000206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5407">
      <w:bodyDiv w:val="1"/>
      <w:marLeft w:val="0"/>
      <w:marRight w:val="0"/>
      <w:marTop w:val="0"/>
      <w:marBottom w:val="0"/>
      <w:divBdr>
        <w:top w:val="none" w:sz="0" w:space="0" w:color="auto"/>
        <w:left w:val="none" w:sz="0" w:space="0" w:color="auto"/>
        <w:bottom w:val="none" w:sz="0" w:space="0" w:color="auto"/>
        <w:right w:val="none" w:sz="0" w:space="0" w:color="auto"/>
      </w:divBdr>
    </w:div>
    <w:div w:id="20082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1260</Words>
  <Characters>7942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Niemann</dc:creator>
  <cp:keywords/>
  <dc:description/>
  <cp:lastModifiedBy>Edwin Neubauer/ergosoft GmbH</cp:lastModifiedBy>
  <cp:revision>9</cp:revision>
  <dcterms:created xsi:type="dcterms:W3CDTF">2015-04-25T14:36:00Z</dcterms:created>
  <dcterms:modified xsi:type="dcterms:W3CDTF">2015-04-25T19:04:00Z</dcterms:modified>
</cp:coreProperties>
</file>