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b/>
          <w:bCs/>
          <w:sz w:val="24"/>
          <w:szCs w:val="24"/>
          <w:lang w:eastAsia="es-AR"/>
        </w:rPr>
        <w:t>Herencia y métodos de ligadura dinámica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b/>
          <w:bCs/>
          <w:sz w:val="24"/>
          <w:szCs w:val="24"/>
          <w:lang w:eastAsia="es-AR"/>
        </w:rPr>
        <w:t>Descripción del sistema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Una e</w:t>
      </w:r>
      <w:r w:rsidRPr="00390A6A">
        <w:rPr>
          <w:rFonts w:eastAsia="Times New Roman" w:cstheme="minorHAnsi"/>
          <w:sz w:val="24"/>
          <w:szCs w:val="24"/>
          <w:lang w:eastAsia="es-AR"/>
        </w:rPr>
        <w:t>mpresa que funciona 8 horas diarias, necesita calefaccionar todas las oficinas que la conforman. Para ello debe elegir entre dos tipos de calefactores: eléctricos o a gas natural. La elección de uno u otro, está basada en el costo del consumo de cada uno de ellos.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De tod</w:t>
      </w:r>
      <w:r>
        <w:rPr>
          <w:rFonts w:eastAsia="Times New Roman" w:cstheme="minorHAnsi"/>
          <w:sz w:val="24"/>
          <w:szCs w:val="24"/>
          <w:lang w:eastAsia="es-AR"/>
        </w:rPr>
        <w:t>os los calefactores se registra</w:t>
      </w:r>
      <w:r w:rsidRPr="00390A6A">
        <w:rPr>
          <w:rFonts w:eastAsia="Times New Roman" w:cstheme="minorHAnsi"/>
          <w:sz w:val="24"/>
          <w:szCs w:val="24"/>
          <w:lang w:eastAsia="es-AR"/>
        </w:rPr>
        <w:t xml:space="preserve"> una marca y un modelo.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De un calefactor eléctrico se registra, además, la potencia máxima, por ejemplo: 500 watts.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De un calefactor a gas natural se registra, además, matrícula, por ejemplo: GN01-00001-06-057, y calorías, por ejemplo: 4000kilocalorias/m</w:t>
      </w:r>
      <w:r w:rsidRPr="00390A6A">
        <w:rPr>
          <w:rFonts w:eastAsia="Times New Roman" w:cstheme="minorHAnsi"/>
          <w:sz w:val="24"/>
          <w:szCs w:val="24"/>
          <w:vertAlign w:val="superscript"/>
          <w:lang w:eastAsia="es-AR"/>
        </w:rPr>
        <w:t>3</w:t>
      </w:r>
      <w:r w:rsidRPr="00390A6A">
        <w:rPr>
          <w:rFonts w:eastAsia="Times New Roman" w:cstheme="minorHAnsi"/>
          <w:sz w:val="24"/>
          <w:szCs w:val="24"/>
          <w:lang w:eastAsia="es-AR"/>
        </w:rPr>
        <w:t>. 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b/>
          <w:bCs/>
          <w:sz w:val="24"/>
          <w:szCs w:val="24"/>
          <w:lang w:eastAsia="es-AR"/>
        </w:rPr>
        <w:t>Para el desarrollo del sistema requerido usted debe: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a-  Definir las clases de la jerarquía de clases identificada.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b-  Definir una clase colección basada en un arreglo cuyo tamaño se debe ingresar por tecla</w:t>
      </w:r>
      <w:r>
        <w:rPr>
          <w:rFonts w:eastAsia="Times New Roman" w:cstheme="minorHAnsi"/>
          <w:sz w:val="24"/>
          <w:szCs w:val="24"/>
          <w:lang w:eastAsia="es-AR"/>
        </w:rPr>
        <w:t xml:space="preserve">do, para almacenar los </w:t>
      </w:r>
      <w:r w:rsidRPr="00390A6A">
        <w:rPr>
          <w:rFonts w:eastAsia="Times New Roman" w:cstheme="minorHAnsi"/>
          <w:sz w:val="24"/>
          <w:szCs w:val="24"/>
          <w:lang w:eastAsia="es-AR"/>
        </w:rPr>
        <w:t>calefactores.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c-  Almacenar en memoria principal los calefactores obteniendo los datos de los archivos “calefactor-electrico.csv”, “calefactor-a-gas.csv” que contienen los datos de cada uno de los tipos de calefactores.</w:t>
      </w:r>
    </w:p>
    <w:p w:rsidR="00390A6A" w:rsidRPr="00390A6A" w:rsidRDefault="00390A6A" w:rsidP="00390A6A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d-  Implementar un programa que a partir de la información almacenada en memoria permita:</w:t>
      </w:r>
    </w:p>
    <w:p w:rsidR="00390A6A" w:rsidRPr="00390A6A" w:rsidRDefault="00390A6A" w:rsidP="00390A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Ingresar por teclado el</w:t>
      </w:r>
      <w:r w:rsidRPr="00390A6A">
        <w:rPr>
          <w:rFonts w:eastAsia="Times New Roman" w:cstheme="minorHAnsi"/>
          <w:sz w:val="24"/>
          <w:szCs w:val="24"/>
          <w:lang w:eastAsia="es-AR"/>
        </w:rPr>
        <w:t xml:space="preserve"> costo por m</w:t>
      </w:r>
      <w:r w:rsidRPr="00390A6A">
        <w:rPr>
          <w:rFonts w:eastAsia="Times New Roman" w:cstheme="minorHAnsi"/>
          <w:sz w:val="24"/>
          <w:szCs w:val="24"/>
          <w:vertAlign w:val="superscript"/>
          <w:lang w:eastAsia="es-AR"/>
        </w:rPr>
        <w:t>3 </w:t>
      </w:r>
      <w:r w:rsidRPr="00390A6A">
        <w:rPr>
          <w:rFonts w:eastAsia="Times New Roman" w:cstheme="minorHAnsi"/>
          <w:sz w:val="24"/>
          <w:szCs w:val="24"/>
          <w:lang w:eastAsia="es-AR"/>
        </w:rPr>
        <w:t>y cantidad que se estima consumir en m</w:t>
      </w:r>
      <w:r w:rsidRPr="00390A6A">
        <w:rPr>
          <w:rFonts w:eastAsia="Times New Roman" w:cstheme="minorHAnsi"/>
          <w:sz w:val="24"/>
          <w:szCs w:val="24"/>
          <w:vertAlign w:val="superscript"/>
          <w:lang w:eastAsia="es-AR"/>
        </w:rPr>
        <w:t>3</w:t>
      </w:r>
      <w:r w:rsidRPr="00390A6A">
        <w:rPr>
          <w:rFonts w:eastAsia="Times New Roman" w:cstheme="minorHAnsi"/>
          <w:sz w:val="24"/>
          <w:szCs w:val="24"/>
          <w:lang w:eastAsia="es-AR"/>
        </w:rPr>
        <w:t> y mostrar marca y modelo del calefactor a gas natural de menor costo de consumo.</w:t>
      </w:r>
    </w:p>
    <w:p w:rsidR="00390A6A" w:rsidRPr="00390A6A" w:rsidRDefault="00390A6A" w:rsidP="00390A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In</w:t>
      </w:r>
      <w:r>
        <w:rPr>
          <w:rFonts w:eastAsia="Times New Roman" w:cstheme="minorHAnsi"/>
          <w:sz w:val="24"/>
          <w:szCs w:val="24"/>
          <w:lang w:eastAsia="es-AR"/>
        </w:rPr>
        <w:t>gresar por teclado el costo de</w:t>
      </w:r>
      <w:r w:rsidRPr="00390A6A">
        <w:rPr>
          <w:rFonts w:eastAsia="Times New Roman" w:cstheme="minorHAnsi"/>
          <w:sz w:val="24"/>
          <w:szCs w:val="24"/>
          <w:lang w:eastAsia="es-AR"/>
        </w:rPr>
        <w:t>l kilowatt/h, la cantidad que se est</w:t>
      </w:r>
      <w:r>
        <w:rPr>
          <w:rFonts w:eastAsia="Times New Roman" w:cstheme="minorHAnsi"/>
          <w:sz w:val="24"/>
          <w:szCs w:val="24"/>
          <w:lang w:eastAsia="es-AR"/>
        </w:rPr>
        <w:t>ima consumir por hora y mostrar</w:t>
      </w:r>
      <w:bookmarkStart w:id="0" w:name="_GoBack"/>
      <w:bookmarkEnd w:id="0"/>
      <w:r w:rsidRPr="00390A6A">
        <w:rPr>
          <w:rFonts w:eastAsia="Times New Roman" w:cstheme="minorHAnsi"/>
          <w:sz w:val="24"/>
          <w:szCs w:val="24"/>
          <w:lang w:eastAsia="es-AR"/>
        </w:rPr>
        <w:t xml:space="preserve"> marca  y modelo del calefactor eléctrico de menor consumo.</w:t>
      </w:r>
    </w:p>
    <w:p w:rsidR="00390A6A" w:rsidRPr="00390A6A" w:rsidRDefault="00390A6A" w:rsidP="00390A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390A6A">
        <w:rPr>
          <w:rFonts w:eastAsia="Times New Roman" w:cstheme="minorHAnsi"/>
          <w:sz w:val="24"/>
          <w:szCs w:val="24"/>
          <w:lang w:eastAsia="es-AR"/>
        </w:rPr>
        <w:t>Teniendo en cuenta los dos ítems anteriores, muestre: tipo de calefactor y todos los datos del calefactor de menor consumo.</w:t>
      </w:r>
    </w:p>
    <w:p w:rsidR="00CC1249" w:rsidRPr="00390A6A" w:rsidRDefault="00CC1249">
      <w:pPr>
        <w:rPr>
          <w:rFonts w:cstheme="minorHAnsi"/>
          <w:sz w:val="24"/>
          <w:szCs w:val="24"/>
        </w:rPr>
      </w:pPr>
    </w:p>
    <w:sectPr w:rsidR="00CC1249" w:rsidRPr="00390A6A" w:rsidSect="00E149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A155F4"/>
    <w:multiLevelType w:val="multilevel"/>
    <w:tmpl w:val="5C3E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E6F"/>
    <w:rsid w:val="00390A6A"/>
    <w:rsid w:val="00CC1249"/>
    <w:rsid w:val="00E149F0"/>
    <w:rsid w:val="00F1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B12C"/>
  <w15:chartTrackingRefBased/>
  <w15:docId w15:val="{C4A8A7A8-6422-4E14-87F8-EE962301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90A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2022-05-29T01:38:00Z</dcterms:created>
  <dcterms:modified xsi:type="dcterms:W3CDTF">2022-05-29T02:23:00Z</dcterms:modified>
</cp:coreProperties>
</file>