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47F0" w14:textId="77777777" w:rsidR="00500FA3" w:rsidRPr="00B74555" w:rsidRDefault="00500FA3" w:rsidP="00500FA3">
      <w:pPr>
        <w:pStyle w:val="Subtitle"/>
        <w:ind w:firstLine="0"/>
        <w:rPr>
          <w:iCs w:val="0"/>
          <w:spacing w:val="5"/>
          <w:kern w:val="28"/>
          <w:sz w:val="40"/>
          <w:szCs w:val="52"/>
        </w:rPr>
      </w:pPr>
      <w:r w:rsidRPr="00B74555">
        <w:rPr>
          <w:iCs w:val="0"/>
          <w:spacing w:val="5"/>
          <w:kern w:val="28"/>
          <w:sz w:val="40"/>
          <w:szCs w:val="52"/>
        </w:rPr>
        <w:t>Návrh riadenia lietajúcich dronov pomocou</w:t>
      </w:r>
    </w:p>
    <w:p w14:paraId="08A74AEF" w14:textId="34E08BE7" w:rsidR="00500FA3" w:rsidRPr="00B74555" w:rsidRDefault="00500FA3" w:rsidP="00500FA3">
      <w:pPr>
        <w:pStyle w:val="Subtitle"/>
        <w:ind w:firstLine="0"/>
        <w:rPr>
          <w:iCs w:val="0"/>
          <w:spacing w:val="5"/>
          <w:kern w:val="28"/>
          <w:sz w:val="40"/>
          <w:szCs w:val="52"/>
        </w:rPr>
      </w:pPr>
      <w:r w:rsidRPr="00B74555">
        <w:rPr>
          <w:iCs w:val="0"/>
          <w:spacing w:val="5"/>
          <w:kern w:val="28"/>
          <w:sz w:val="40"/>
          <w:szCs w:val="52"/>
        </w:rPr>
        <w:t xml:space="preserve">  Neuroevolúcie</w:t>
      </w:r>
    </w:p>
    <w:p w14:paraId="0122F0D1" w14:textId="23302279" w:rsidR="00A45918" w:rsidRPr="00B74555" w:rsidRDefault="00E1736A" w:rsidP="00500FA3">
      <w:pPr>
        <w:pStyle w:val="Subtitle"/>
        <w:ind w:firstLine="0"/>
      </w:pPr>
      <w:r w:rsidRPr="00B74555">
        <w:t>Aleš Melichar</w:t>
      </w:r>
      <w:r w:rsidR="0007545A" w:rsidRPr="00B74555">
        <w:rPr>
          <w:vertAlign w:val="superscript"/>
        </w:rPr>
        <w:t>1</w:t>
      </w:r>
    </w:p>
    <w:p w14:paraId="347D2571" w14:textId="77777777" w:rsidR="0007545A" w:rsidRPr="00B74555" w:rsidRDefault="0007545A" w:rsidP="00086819">
      <w:pPr>
        <w:pStyle w:val="Institucia"/>
      </w:pPr>
      <w:r w:rsidRPr="00B74555">
        <w:rPr>
          <w:vertAlign w:val="superscript"/>
        </w:rPr>
        <w:t xml:space="preserve">1 </w:t>
      </w:r>
      <w:r w:rsidR="00086819" w:rsidRPr="00B74555">
        <w:t xml:space="preserve">Ústav vedy a výskumu, FEI STU </w:t>
      </w:r>
      <w:r w:rsidRPr="00B74555">
        <w:t>v Bratislave</w:t>
      </w:r>
    </w:p>
    <w:p w14:paraId="40123DA3" w14:textId="2D0130B9" w:rsidR="0007545A" w:rsidRPr="00B74555" w:rsidRDefault="0007545A" w:rsidP="00086819">
      <w:pPr>
        <w:pStyle w:val="Institucia"/>
      </w:pPr>
      <w:r w:rsidRPr="00B74555">
        <w:rPr>
          <w:vertAlign w:val="superscript"/>
        </w:rPr>
        <w:t>2</w:t>
      </w:r>
      <w:r w:rsidRPr="00B74555">
        <w:t xml:space="preserve"> </w:t>
      </w:r>
      <w:r w:rsidR="00E1736A" w:rsidRPr="00B74555">
        <w:t>Ústav Robotiky a kybernetiky</w:t>
      </w:r>
    </w:p>
    <w:p w14:paraId="16D3768A" w14:textId="492C7706" w:rsidR="00A45918" w:rsidRPr="00B74555" w:rsidRDefault="00E1736A" w:rsidP="0068567E">
      <w:pPr>
        <w:pStyle w:val="emailzodpovednehoautora"/>
      </w:pPr>
      <w:r w:rsidRPr="00B74555">
        <w:t>xmelichar</w:t>
      </w:r>
      <w:r w:rsidR="00086819" w:rsidRPr="00B74555">
        <w:t>@stuba.sk</w:t>
      </w:r>
    </w:p>
    <w:p w14:paraId="49773F89" w14:textId="77777777" w:rsidR="00A45918" w:rsidRPr="00B74555" w:rsidRDefault="00A45918" w:rsidP="005C3FA7">
      <w:pPr>
        <w:ind w:firstLine="0"/>
      </w:pPr>
    </w:p>
    <w:p w14:paraId="7ECD3578" w14:textId="77777777" w:rsidR="00A45918" w:rsidRPr="00B74555" w:rsidRDefault="00A45918" w:rsidP="005C3FA7">
      <w:pPr>
        <w:ind w:firstLine="0"/>
        <w:sectPr w:rsidR="00A45918" w:rsidRPr="00B74555" w:rsidSect="00D43E38">
          <w:pgSz w:w="11906" w:h="16838"/>
          <w:pgMar w:top="1701" w:right="1134" w:bottom="1418" w:left="1134" w:header="709" w:footer="709" w:gutter="0"/>
          <w:cols w:space="708"/>
          <w:docGrid w:linePitch="360"/>
        </w:sectPr>
      </w:pPr>
    </w:p>
    <w:p w14:paraId="21894078" w14:textId="5CB03521" w:rsidR="00676F09" w:rsidRPr="00B74555" w:rsidRDefault="0068567E" w:rsidP="0068567E">
      <w:pPr>
        <w:pStyle w:val="Abstrakt"/>
      </w:pPr>
      <w:r w:rsidRPr="00B74555">
        <w:t>Abstrakt –</w:t>
      </w:r>
      <w:r w:rsidR="00353ACA" w:rsidRPr="00B74555">
        <w:t xml:space="preserve"> </w:t>
      </w:r>
      <w:r w:rsidR="0058231C" w:rsidRPr="00B74555">
        <w:t>Táto práca sa zaoberá návrhom algoritmu riadenia pre UAV/kvadrokoptéru s cieľom dosiahnuť požadovanú pozíciu statického cieľa v trojrozmernom priestore. Využíva neuro-evolúciu s rozširujúcou topológiou (NEAT), umožňujúcu autonómnu navigáciu pomocou neurónových sietí riadených evolučným algoritmom. Realizácia práce prebieha</w:t>
      </w:r>
      <w:r w:rsidR="00C37633">
        <w:t>la</w:t>
      </w:r>
      <w:r w:rsidR="0058231C" w:rsidRPr="00B74555">
        <w:t xml:space="preserve"> v</w:t>
      </w:r>
      <w:r w:rsidR="009F041A">
        <w:t> hernom vývojovom programe</w:t>
      </w:r>
      <w:r w:rsidR="0058231C" w:rsidRPr="00B74555">
        <w:t xml:space="preserve"> Unity, </w:t>
      </w:r>
      <w:r w:rsidR="00C37633">
        <w:t>v ktorom bolo</w:t>
      </w:r>
      <w:r w:rsidR="0058231C" w:rsidRPr="00B74555">
        <w:t xml:space="preserve"> vyvíjané simulačné prostredie</w:t>
      </w:r>
      <w:r w:rsidR="009F041A">
        <w:t>. Na implementáciu riadiacich algoritmov</w:t>
      </w:r>
      <w:r w:rsidR="00C37633">
        <w:t> </w:t>
      </w:r>
      <w:r w:rsidR="009F041A">
        <w:t xml:space="preserve">sa </w:t>
      </w:r>
      <w:r w:rsidR="0058231C" w:rsidRPr="00B74555">
        <w:t>využíva</w:t>
      </w:r>
      <w:r w:rsidR="00C37633">
        <w:t xml:space="preserve">la </w:t>
      </w:r>
      <w:r w:rsidR="009F041A">
        <w:t xml:space="preserve">voľne dostupná </w:t>
      </w:r>
      <w:r w:rsidR="0058231C" w:rsidRPr="00B74555">
        <w:t>knižnic</w:t>
      </w:r>
      <w:r w:rsidR="00C37633">
        <w:t>a</w:t>
      </w:r>
      <w:r w:rsidR="0058231C" w:rsidRPr="00B74555">
        <w:t xml:space="preserve"> </w:t>
      </w:r>
      <w:r w:rsidR="0021293B">
        <w:t>N</w:t>
      </w:r>
      <w:r w:rsidR="00231F6F" w:rsidRPr="00B74555">
        <w:t>eat-python</w:t>
      </w:r>
      <w:r w:rsidR="0058231C" w:rsidRPr="00B74555">
        <w:t>.</w:t>
      </w:r>
    </w:p>
    <w:p w14:paraId="297B0972" w14:textId="77777777" w:rsidR="00A45918" w:rsidRPr="00B74555" w:rsidRDefault="005074F6" w:rsidP="0068567E">
      <w:pPr>
        <w:pStyle w:val="Heading1"/>
      </w:pPr>
      <w:r w:rsidRPr="00B74555">
        <w:t>Úvod</w:t>
      </w:r>
    </w:p>
    <w:p w14:paraId="46DE4771" w14:textId="1A5855AE" w:rsidR="00056505" w:rsidRPr="00B74555" w:rsidRDefault="00056505" w:rsidP="006848C9">
      <w:r w:rsidRPr="00B74555">
        <w:t>Drony sa stávajú čoraz dôležitejšou súčasťou moderného sveta. Ich využitie siaha od doručovania zásielok a</w:t>
      </w:r>
      <w:r w:rsidR="007F5B56">
        <w:t> </w:t>
      </w:r>
      <w:r w:rsidRPr="00B74555">
        <w:t>monitorovania infraštruktúry až po záchranné akcie a</w:t>
      </w:r>
      <w:r w:rsidR="005442C1">
        <w:t xml:space="preserve"> pomoc pri spracovaní obilnín v </w:t>
      </w:r>
      <w:r w:rsidRPr="005442C1">
        <w:t>poľnohospodárstv</w:t>
      </w:r>
      <w:r w:rsidR="005442C1" w:rsidRPr="005442C1">
        <w:t>e</w:t>
      </w:r>
      <w:r w:rsidRPr="00B74555">
        <w:t>. Kľúčovou vlastnosťou dronu je jeho schopnosť</w:t>
      </w:r>
      <w:r w:rsidR="00E83B16" w:rsidRPr="00B74555">
        <w:t xml:space="preserve"> </w:t>
      </w:r>
      <w:r w:rsidRPr="00B74555">
        <w:t xml:space="preserve">presne </w:t>
      </w:r>
      <w:r w:rsidR="00C37633">
        <w:t xml:space="preserve">sa </w:t>
      </w:r>
      <w:r w:rsidRPr="00B74555">
        <w:t>navigovať v</w:t>
      </w:r>
      <w:r w:rsidR="007F5B56">
        <w:t> </w:t>
      </w:r>
      <w:r w:rsidRPr="00B74555">
        <w:t>trojrozmernom priestore a dosiahnuť zadaný cieľ</w:t>
      </w:r>
      <w:r w:rsidR="00FA383C">
        <w:t xml:space="preserve"> </w:t>
      </w:r>
      <w:r w:rsidR="00FA383C" w:rsidRPr="00B74555">
        <w:t>[1]</w:t>
      </w:r>
      <w:r w:rsidRPr="00B74555">
        <w:t>.</w:t>
      </w:r>
      <w:r w:rsidR="005B1596" w:rsidRPr="00B74555">
        <w:t xml:space="preserve"> </w:t>
      </w:r>
    </w:p>
    <w:p w14:paraId="5CC38693" w14:textId="69306E75" w:rsidR="00056505" w:rsidRPr="00B74555" w:rsidRDefault="007E0E19" w:rsidP="006848C9">
      <w:r w:rsidRPr="00B74555">
        <w:t xml:space="preserve">Cieľom tejto práce je navrhnúť algoritmus riadenia pre </w:t>
      </w:r>
      <w:r w:rsidR="00EC1F06" w:rsidRPr="00B74555">
        <w:t>UAV/</w:t>
      </w:r>
      <w:r w:rsidRPr="00B74555">
        <w:t>kvadrokoptér</w:t>
      </w:r>
      <w:r w:rsidR="00EC1F06" w:rsidRPr="00B74555">
        <w:t>u</w:t>
      </w:r>
      <w:r w:rsidRPr="00B74555">
        <w:t xml:space="preserve">, ktorej úlohou je dosiahnuť požadovanú pozíciu statického cieľa. </w:t>
      </w:r>
      <w:r w:rsidR="00D63588" w:rsidRPr="00B74555">
        <w:t>Keďže pri riadení kvadrokoptéry je náročne definovať</w:t>
      </w:r>
      <w:r w:rsidR="00CE4F20" w:rsidRPr="00B74555">
        <w:t xml:space="preserve"> správne rýchlosti rotorov v konkrétnom stave, nie je možné použiť učenie s učiteľom.</w:t>
      </w:r>
      <w:r w:rsidR="00D63588" w:rsidRPr="00B74555">
        <w:t xml:space="preserve"> </w:t>
      </w:r>
      <w:r w:rsidR="00CE4F20" w:rsidRPr="00B74555">
        <w:t xml:space="preserve">Preto sme sa rozhodli riešiť problém evolučnými technikami učenia. </w:t>
      </w:r>
      <w:r w:rsidR="00056505" w:rsidRPr="00B74555">
        <w:t>Algoritmus</w:t>
      </w:r>
      <w:r w:rsidR="00117484" w:rsidRPr="00B74555">
        <w:t xml:space="preserve"> je vytvorený </w:t>
      </w:r>
      <w:r w:rsidR="00056505" w:rsidRPr="00B74555">
        <w:t>využitím</w:t>
      </w:r>
      <w:r w:rsidR="00117484" w:rsidRPr="00B74555">
        <w:t xml:space="preserve"> neuro-evolúcie s </w:t>
      </w:r>
      <w:r w:rsidR="00056505" w:rsidRPr="00B74555">
        <w:t>rozširujúcou</w:t>
      </w:r>
      <w:r w:rsidR="00117484" w:rsidRPr="00B74555">
        <w:t xml:space="preserve"> topológiou (NEAT – Neuro-evolution</w:t>
      </w:r>
      <w:r w:rsidR="00056505" w:rsidRPr="00B74555">
        <w:t xml:space="preserve"> </w:t>
      </w:r>
      <w:r w:rsidR="00117484" w:rsidRPr="00B74555">
        <w:t>of augumented topologies).</w:t>
      </w:r>
      <w:r w:rsidR="00B30EDA" w:rsidRPr="00B74555">
        <w:t xml:space="preserve"> </w:t>
      </w:r>
    </w:p>
    <w:p w14:paraId="7868FB42" w14:textId="62BEF11A" w:rsidR="007E0E19" w:rsidRPr="00B74555" w:rsidRDefault="00B30EDA" w:rsidP="006848C9">
      <w:r w:rsidRPr="00B74555">
        <w:t xml:space="preserve">Dron sa pohybuje v 3D priestore, </w:t>
      </w:r>
      <w:r w:rsidR="00C37633">
        <w:t>v ktorom</w:t>
      </w:r>
      <w:r w:rsidRPr="00B74555">
        <w:t xml:space="preserve"> vníma polohu cieľa a snaží sa ho </w:t>
      </w:r>
      <w:r w:rsidR="00056505" w:rsidRPr="00B74555">
        <w:t>dosiahnuť</w:t>
      </w:r>
      <w:r w:rsidRPr="00B74555">
        <w:t xml:space="preserve">. </w:t>
      </w:r>
      <w:r w:rsidR="00EC1F06" w:rsidRPr="00B74555">
        <w:t>V práci sa zameriame na metódu autonómnej navigácie dron</w:t>
      </w:r>
      <w:r w:rsidR="000C3B17">
        <w:t>a</w:t>
      </w:r>
      <w:r w:rsidR="00EC1F06" w:rsidRPr="00B74555">
        <w:t xml:space="preserve">, ktorá využíva neurónovú sieť </w:t>
      </w:r>
      <w:r w:rsidR="000C3B17">
        <w:t xml:space="preserve">modifikovanú </w:t>
      </w:r>
      <w:r w:rsidR="00EC1F06" w:rsidRPr="00B74555">
        <w:t>evolučným algoritmom.</w:t>
      </w:r>
    </w:p>
    <w:p w14:paraId="574383A9" w14:textId="449962D9" w:rsidR="00A41C49" w:rsidRPr="00B74555" w:rsidRDefault="00257104" w:rsidP="00A41C49">
      <w:r w:rsidRPr="00B74555">
        <w:t>V rámci Unity je vyvíjané simulačné prostredie, ktoré zabezpečuje vizualizáciu pohybu kvadrokoptéry a interakciu s</w:t>
      </w:r>
      <w:r w:rsidR="00885572">
        <w:t> </w:t>
      </w:r>
      <w:r w:rsidRPr="00B74555">
        <w:t>prostredím. Na strane implementácie algoritmov riadenia a</w:t>
      </w:r>
      <w:r w:rsidR="00885572">
        <w:t> </w:t>
      </w:r>
      <w:r w:rsidRPr="00B74555">
        <w:t xml:space="preserve">učenia je využívaná knižnica </w:t>
      </w:r>
      <w:r w:rsidR="0021293B">
        <w:t>N</w:t>
      </w:r>
      <w:r w:rsidR="00671032">
        <w:t>eat-python</w:t>
      </w:r>
      <w:r w:rsidRPr="00B74555">
        <w:t>, ktorá poskytuje prostriedky na vytvorenie a evolúciu neurónových sietí</w:t>
      </w:r>
      <w:r w:rsidR="00FA383C">
        <w:t xml:space="preserve"> </w:t>
      </w:r>
      <w:r w:rsidR="00A41C49" w:rsidRPr="00B74555">
        <w:t>[2]</w:t>
      </w:r>
      <w:r w:rsidR="00FA383C">
        <w:t>.</w:t>
      </w:r>
    </w:p>
    <w:p w14:paraId="3D9E77C7" w14:textId="46E565F4" w:rsidR="00AA6DED" w:rsidRPr="00B74555" w:rsidRDefault="006848C9" w:rsidP="00AA6DED">
      <w:r w:rsidRPr="00B74555">
        <w:t xml:space="preserve">Toto prostredie umožňuje integráciu neurónových sietí do simulácie v Unity, avšak prepojenie a trénovanie neurónových sietí pomocou evolučných algoritmov vyžaduje dodatočné </w:t>
      </w:r>
      <w:r w:rsidR="00A41C49" w:rsidRPr="00B74555">
        <w:t xml:space="preserve">techniky a implementáciu komunikačných kanálov na </w:t>
      </w:r>
      <w:r w:rsidR="00C37633" w:rsidRPr="00B74555">
        <w:t>zdieľanie</w:t>
      </w:r>
      <w:r w:rsidR="00A41C49" w:rsidRPr="00B74555">
        <w:t xml:space="preserve"> </w:t>
      </w:r>
      <w:r w:rsidR="00C37633">
        <w:t xml:space="preserve"> </w:t>
      </w:r>
      <w:r w:rsidR="00A41C49" w:rsidRPr="00B74555">
        <w:t>informácií do a z prostredia</w:t>
      </w:r>
      <w:r w:rsidRPr="00B74555">
        <w:t>.</w:t>
      </w:r>
    </w:p>
    <w:p w14:paraId="6AB3FFDF" w14:textId="6664A1C2" w:rsidR="0068567E" w:rsidRPr="00B74555" w:rsidRDefault="00364197" w:rsidP="00AA6DED">
      <w:pPr>
        <w:pStyle w:val="Heading1"/>
      </w:pPr>
      <w:r w:rsidRPr="00B74555">
        <w:t>Dron</w:t>
      </w:r>
    </w:p>
    <w:p w14:paraId="13FC80CC" w14:textId="77777777" w:rsidR="00704BC3" w:rsidRPr="00B74555" w:rsidRDefault="008C21C5" w:rsidP="00432672">
      <w:r w:rsidRPr="00B74555">
        <w:t>Bezpilotné lietajúce prostriedky (ďalej ako UAV)</w:t>
      </w:r>
      <w:r w:rsidR="003E1024" w:rsidRPr="00B74555">
        <w:t>, často označované ako drony, sú letecké vozidlá, ktoré lietajú autonómne alebo s </w:t>
      </w:r>
      <w:r w:rsidR="006E59D3" w:rsidRPr="00B74555">
        <w:t>diaľkovým</w:t>
      </w:r>
      <w:r w:rsidR="003E1024" w:rsidRPr="00B74555">
        <w:t xml:space="preserve"> ovládaním, pričom sa na palube nenachádza ľudský operátor</w:t>
      </w:r>
      <w:r w:rsidR="006E59D3" w:rsidRPr="00B74555">
        <w:t xml:space="preserve"> [1]</w:t>
      </w:r>
      <w:r w:rsidR="00B27489" w:rsidRPr="00B74555">
        <w:t>.</w:t>
      </w:r>
      <w:r w:rsidR="009E58EF" w:rsidRPr="00B74555">
        <w:t xml:space="preserve"> </w:t>
      </w:r>
    </w:p>
    <w:p w14:paraId="380ECE84" w14:textId="2E15C392" w:rsidR="00A02F7B" w:rsidRPr="00B74555" w:rsidRDefault="009E58EF" w:rsidP="00432672">
      <w:r w:rsidRPr="00B74555">
        <w:t>Rozpoznávame viacero typov UAV</w:t>
      </w:r>
      <w:r w:rsidR="00666039" w:rsidRPr="00B74555">
        <w:t>, a to:</w:t>
      </w:r>
    </w:p>
    <w:p w14:paraId="0A542C1F" w14:textId="025E8597" w:rsidR="00A02F7B" w:rsidRPr="00B74555" w:rsidRDefault="009E58EF" w:rsidP="00A02F7B">
      <w:pPr>
        <w:pStyle w:val="ListParagraph"/>
        <w:numPr>
          <w:ilvl w:val="0"/>
          <w:numId w:val="14"/>
        </w:numPr>
      </w:pPr>
      <w:r w:rsidRPr="00B74555">
        <w:t>UAV s pevným krídlo</w:t>
      </w:r>
      <w:r w:rsidR="00585C11" w:rsidRPr="00B74555">
        <w:t xml:space="preserve">m. Tieto UAV sa používajú v úlohách, kedy je potrebné prekonať dlhé vzdialenosti a pokryť väčšie plochy </w:t>
      </w:r>
      <w:r w:rsidR="00666039" w:rsidRPr="00B74555">
        <w:t>[</w:t>
      </w:r>
      <w:r w:rsidR="007B6A13" w:rsidRPr="00B74555">
        <w:t>3</w:t>
      </w:r>
      <w:r w:rsidR="00666039" w:rsidRPr="00B74555">
        <w:t>]</w:t>
      </w:r>
      <w:r w:rsidR="00FA383C">
        <w:t>.</w:t>
      </w:r>
    </w:p>
    <w:p w14:paraId="520D44D2" w14:textId="6A6D472F" w:rsidR="00A02F7B" w:rsidRPr="00B74555" w:rsidRDefault="00E92E2F" w:rsidP="00A02F7B">
      <w:pPr>
        <w:pStyle w:val="ListParagraph"/>
        <w:numPr>
          <w:ilvl w:val="0"/>
          <w:numId w:val="14"/>
        </w:numPr>
      </w:pPr>
      <w:r w:rsidRPr="00B74555">
        <w:t>UAV viac-rotorové/s rotačným krídlom</w:t>
      </w:r>
      <w:r w:rsidR="00585C11" w:rsidRPr="00B74555">
        <w:t>. Sú vhodné do aplikácií, kedy je potrebné státie na mieste napríklad pri inšpekcií elektrických vedení</w:t>
      </w:r>
      <w:r w:rsidR="00FA383C">
        <w:t xml:space="preserve"> </w:t>
      </w:r>
      <w:r w:rsidR="00FA383C" w:rsidRPr="00B74555">
        <w:t>[3]</w:t>
      </w:r>
      <w:r w:rsidR="00751712" w:rsidRPr="00B74555">
        <w:t>.</w:t>
      </w:r>
      <w:r w:rsidR="00585C11" w:rsidRPr="00B74555">
        <w:t xml:space="preserve"> </w:t>
      </w:r>
    </w:p>
    <w:p w14:paraId="0A1A25F7" w14:textId="5CF7F3C0" w:rsidR="00A02F7B" w:rsidRPr="00B74555" w:rsidRDefault="0006117F" w:rsidP="00A02F7B">
      <w:pPr>
        <w:pStyle w:val="ListParagraph"/>
        <w:numPr>
          <w:ilvl w:val="0"/>
          <w:numId w:val="14"/>
        </w:numPr>
      </w:pPr>
      <w:r w:rsidRPr="00B74555">
        <w:t>H</w:t>
      </w:r>
      <w:r w:rsidR="00E92E2F" w:rsidRPr="00B74555">
        <w:t>ybridné UAV</w:t>
      </w:r>
      <w:r w:rsidR="00751712" w:rsidRPr="00B74555">
        <w:t xml:space="preserve">, ktoré </w:t>
      </w:r>
      <w:r w:rsidRPr="00B74555">
        <w:t>sú kombináciu pevného krídla a</w:t>
      </w:r>
      <w:r w:rsidR="00B1376C">
        <w:t> </w:t>
      </w:r>
      <w:r w:rsidRPr="00B74555">
        <w:t>rotorov</w:t>
      </w:r>
      <w:r w:rsidR="00E92E2F" w:rsidRPr="00B74555">
        <w:t>.</w:t>
      </w:r>
      <w:r w:rsidR="00751712" w:rsidRPr="00B74555">
        <w:t xml:space="preserve"> Podobne ako viac-rotorové UAV majú možnosť vertikálne</w:t>
      </w:r>
      <w:r w:rsidR="00C37633">
        <w:t>ho</w:t>
      </w:r>
      <w:r w:rsidR="00751712" w:rsidRPr="00B74555">
        <w:t xml:space="preserve"> vzletu a pristátia, ako aj dlhú dĺžku letu</w:t>
      </w:r>
      <w:r w:rsidR="00FA383C">
        <w:t xml:space="preserve"> </w:t>
      </w:r>
      <w:r w:rsidR="00FA383C" w:rsidRPr="00B74555">
        <w:t>[3]</w:t>
      </w:r>
      <w:r w:rsidR="00751712" w:rsidRPr="00B74555">
        <w:t>.</w:t>
      </w:r>
      <w:r w:rsidR="00E92E2F" w:rsidRPr="00B74555">
        <w:t xml:space="preserve"> </w:t>
      </w:r>
      <w:r w:rsidR="00666039" w:rsidRPr="00B74555">
        <w:t xml:space="preserve"> </w:t>
      </w:r>
    </w:p>
    <w:p w14:paraId="638B7BA9" w14:textId="2BCD511D" w:rsidR="00953D2E" w:rsidRPr="00B74555" w:rsidRDefault="00E92E2F" w:rsidP="00A02F7B">
      <w:r w:rsidRPr="00B74555">
        <w:t>V</w:t>
      </w:r>
      <w:r w:rsidR="009E58EF" w:rsidRPr="00B74555">
        <w:t xml:space="preserve"> tejto práci použijeme </w:t>
      </w:r>
      <w:r w:rsidR="008F17CE" w:rsidRPr="00B74555">
        <w:t xml:space="preserve">viac-rotorové </w:t>
      </w:r>
      <w:r w:rsidR="009E58EF" w:rsidRPr="00B74555">
        <w:t>UAV</w:t>
      </w:r>
      <w:r w:rsidR="00AA7050">
        <w:t xml:space="preserve"> </w:t>
      </w:r>
      <w:r w:rsidR="00EF5CA9" w:rsidRPr="00B74555">
        <w:t>a to konkrétne so 4 rotormi.</w:t>
      </w:r>
      <w:r w:rsidR="00406D4E" w:rsidRPr="00B74555">
        <w:t xml:space="preserve"> </w:t>
      </w:r>
      <w:r w:rsidR="00201BCC" w:rsidRPr="00B74555">
        <w:t xml:space="preserve">Takýto dron teda pozostáva zo skeletu </w:t>
      </w:r>
      <w:r w:rsidR="00AA7050">
        <w:t xml:space="preserve">(drak) </w:t>
      </w:r>
      <w:r w:rsidR="00201BCC" w:rsidRPr="00B74555">
        <w:t>a štyroch rotorov, ktoré sú umiestnené rovnomerne od stredu tela, ktorý sa zhoduje s jeho bar</w:t>
      </w:r>
      <w:r w:rsidR="00AA7050">
        <w:t>y</w:t>
      </w:r>
      <w:r w:rsidR="00201BCC" w:rsidRPr="00B74555">
        <w:t>centr</w:t>
      </w:r>
      <w:r w:rsidR="00617394" w:rsidRPr="00B74555">
        <w:t>o</w:t>
      </w:r>
      <w:r w:rsidR="00201BCC" w:rsidRPr="00B74555">
        <w:t>m</w:t>
      </w:r>
      <w:r w:rsidR="00F77DA3" w:rsidRPr="00B74555">
        <w:t xml:space="preserve">. Rotory vytvárajú </w:t>
      </w:r>
      <w:r w:rsidR="00B9083A" w:rsidRPr="00B74555">
        <w:t>ťah</w:t>
      </w:r>
      <w:r w:rsidR="00F77DA3" w:rsidRPr="00B74555">
        <w:t xml:space="preserve"> a krútiaci moment, čo umožňuje kvadrokoptére meniť pozíciu a vzletovú výšku</w:t>
      </w:r>
      <w:r w:rsidR="005F3F5A" w:rsidRPr="00B74555">
        <w:t xml:space="preserve"> [</w:t>
      </w:r>
      <w:r w:rsidR="007B6A13" w:rsidRPr="00B74555">
        <w:t>4</w:t>
      </w:r>
      <w:r w:rsidR="005F3F5A" w:rsidRPr="00B74555">
        <w:t>]</w:t>
      </w:r>
      <w:r w:rsidR="00FA383C" w:rsidRPr="00B74555">
        <w:t>.</w:t>
      </w:r>
    </w:p>
    <w:p w14:paraId="56A64288" w14:textId="33C8E419" w:rsidR="00953D2E" w:rsidRPr="00B74555" w:rsidRDefault="00953D2E" w:rsidP="00676F09">
      <w:pPr>
        <w:ind w:firstLine="0"/>
      </w:pPr>
      <w:r w:rsidRPr="00B74555">
        <w:t>Štandar</w:t>
      </w:r>
      <w:r w:rsidR="00A357F1" w:rsidRPr="00B74555">
        <w:t>d</w:t>
      </w:r>
      <w:r w:rsidRPr="00B74555">
        <w:t>ne sa dva páry rotorov točia opačným smerom</w:t>
      </w:r>
      <w:r w:rsidR="00432672" w:rsidRPr="00B74555">
        <w:t xml:space="preserve"> </w:t>
      </w:r>
      <w:r w:rsidR="00654A9B" w:rsidRPr="00B74555">
        <w:t xml:space="preserve">ako je zobrazené na </w:t>
      </w:r>
      <w:r w:rsidR="00432672" w:rsidRPr="00B74555">
        <w:fldChar w:fldCharType="begin"/>
      </w:r>
      <w:r w:rsidR="00432672" w:rsidRPr="00B74555">
        <w:instrText xml:space="preserve"> REF _Ref162956512 \h </w:instrText>
      </w:r>
      <w:r w:rsidR="00432672" w:rsidRPr="00B74555">
        <w:fldChar w:fldCharType="separate"/>
      </w:r>
      <w:r w:rsidR="0071299D" w:rsidRPr="00B74555">
        <w:t xml:space="preserve">Obr. č. </w:t>
      </w:r>
      <w:r w:rsidR="0071299D">
        <w:rPr>
          <w:noProof/>
        </w:rPr>
        <w:t>1</w:t>
      </w:r>
      <w:r w:rsidR="00432672" w:rsidRPr="00B74555">
        <w:fldChar w:fldCharType="end"/>
      </w:r>
      <w:r w:rsidR="00432672" w:rsidRPr="00B74555">
        <w:t>.</w:t>
      </w:r>
    </w:p>
    <w:p w14:paraId="50BFE649" w14:textId="77777777" w:rsidR="00387F85" w:rsidRPr="00B74555" w:rsidRDefault="00F421B5" w:rsidP="00387F85">
      <w:pPr>
        <w:keepNext/>
        <w:ind w:firstLine="0"/>
      </w:pPr>
      <w:r w:rsidRPr="00B74555">
        <w:rPr>
          <w:noProof/>
        </w:rPr>
        <w:drawing>
          <wp:inline distT="0" distB="0" distL="0" distR="0" wp14:anchorId="6E25671F" wp14:editId="2B0CF296">
            <wp:extent cx="3419170" cy="1639762"/>
            <wp:effectExtent l="0" t="0" r="0" b="0"/>
            <wp:docPr id="33995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5540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428" cy="1643722"/>
                    </a:xfrm>
                    <a:prstGeom prst="rect">
                      <a:avLst/>
                    </a:prstGeom>
                  </pic:spPr>
                </pic:pic>
              </a:graphicData>
            </a:graphic>
          </wp:inline>
        </w:drawing>
      </w:r>
    </w:p>
    <w:p w14:paraId="61E9A147" w14:textId="098CED86" w:rsidR="00F421B5" w:rsidRPr="00B74555" w:rsidRDefault="00387F85" w:rsidP="00387F85">
      <w:pPr>
        <w:pStyle w:val="Popis-obrazok"/>
        <w:jc w:val="center"/>
        <w:rPr>
          <w:vertAlign w:val="subscript"/>
        </w:rPr>
      </w:pPr>
      <w:bookmarkStart w:id="0" w:name="_Ref162956512"/>
      <w:r w:rsidRPr="00B74555">
        <w:t xml:space="preserve">Obr. č. </w:t>
      </w:r>
      <w:r w:rsidRPr="00B74555">
        <w:fldChar w:fldCharType="begin"/>
      </w:r>
      <w:r w:rsidRPr="00B74555">
        <w:instrText xml:space="preserve"> SEQ Obr._č. \* ARABIC </w:instrText>
      </w:r>
      <w:r w:rsidRPr="00B74555">
        <w:fldChar w:fldCharType="separate"/>
      </w:r>
      <w:r w:rsidR="0071299D">
        <w:rPr>
          <w:noProof/>
        </w:rPr>
        <w:t>1</w:t>
      </w:r>
      <w:r w:rsidRPr="00B74555">
        <w:fldChar w:fldCharType="end"/>
      </w:r>
      <w:bookmarkEnd w:id="0"/>
      <w:r w:rsidRPr="00B74555">
        <w:t xml:space="preserve"> Vľavo: otáčanie rotorov</w:t>
      </w:r>
      <w:r w:rsidR="004806D3" w:rsidRPr="00B74555">
        <w:t xml:space="preserve"> </w:t>
      </w:r>
      <w:r w:rsidRPr="00B74555">
        <w:t xml:space="preserve">kvadrokoptéry, vpravo: smer </w:t>
      </w:r>
      <w:r w:rsidR="00B9083A" w:rsidRPr="00B74555">
        <w:t>ťahu</w:t>
      </w:r>
      <w:r w:rsidRPr="00B74555">
        <w:t xml:space="preserve"> pre každý rotor T</w:t>
      </w:r>
      <w:r w:rsidRPr="00B74555">
        <w:rPr>
          <w:vertAlign w:val="subscript"/>
        </w:rPr>
        <w:t>i</w:t>
      </w:r>
    </w:p>
    <w:p w14:paraId="3A0DDE1C" w14:textId="47B9B533" w:rsidR="00654A9B" w:rsidRPr="00B74555" w:rsidRDefault="00654A9B" w:rsidP="00B07FCF">
      <w:r w:rsidRPr="00B74555">
        <w:t xml:space="preserve">Každý rotor vytvára </w:t>
      </w:r>
      <w:r w:rsidR="00B9083A" w:rsidRPr="00B74555">
        <w:t>ťah</w:t>
      </w:r>
      <w:r w:rsidRPr="00B74555">
        <w:t xml:space="preserve"> T</w:t>
      </w:r>
      <w:r w:rsidRPr="00B74555">
        <w:rPr>
          <w:vertAlign w:val="subscript"/>
        </w:rPr>
        <w:t>i</w:t>
      </w:r>
      <w:r w:rsidRPr="00B74555">
        <w:t xml:space="preserve">, ktorý je kolmý na </w:t>
      </w:r>
      <w:r w:rsidR="00ED0215" w:rsidRPr="00B74555">
        <w:t>rameno</w:t>
      </w:r>
      <w:r w:rsidRPr="00B74555">
        <w:t xml:space="preserve"> kvadrokoptéry. Riadením rýchlosti </w:t>
      </w:r>
      <w:r w:rsidR="00BD36BB" w:rsidRPr="00B74555">
        <w:t>jednotlivých</w:t>
      </w:r>
      <w:r w:rsidR="00F20C9F" w:rsidRPr="00B74555">
        <w:t xml:space="preserve"> </w:t>
      </w:r>
      <w:r w:rsidRPr="00B74555">
        <w:t>rotor</w:t>
      </w:r>
      <w:r w:rsidR="00BD36BB" w:rsidRPr="00B74555">
        <w:t>ov</w:t>
      </w:r>
      <w:r w:rsidRPr="00B74555">
        <w:t xml:space="preserve"> je možné kontrolovať rotáciu drona okolo jeho horizontálnej osi, v podstate sa jedná o </w:t>
      </w:r>
      <w:r w:rsidR="00F31DA2">
        <w:t>klopenie</w:t>
      </w:r>
      <w:r w:rsidRPr="00B74555">
        <w:t xml:space="preserve"> </w:t>
      </w:r>
      <w:r w:rsidR="006F7BF3" w:rsidRPr="00B74555">
        <w:t>a</w:t>
      </w:r>
      <w:r w:rsidR="00BD36BB" w:rsidRPr="00B74555">
        <w:t> </w:t>
      </w:r>
      <w:r w:rsidR="00386715">
        <w:t>nakláňanie</w:t>
      </w:r>
      <w:r w:rsidR="00BD36BB" w:rsidRPr="00B74555">
        <w:t xml:space="preserve"> viď </w:t>
      </w:r>
      <w:r w:rsidR="00BD36BB" w:rsidRPr="00B74555">
        <w:fldChar w:fldCharType="begin"/>
      </w:r>
      <w:r w:rsidR="00BD36BB" w:rsidRPr="00B74555">
        <w:instrText xml:space="preserve"> REF _Ref162989437 \h </w:instrText>
      </w:r>
      <w:r w:rsidR="00BD36BB" w:rsidRPr="00B74555">
        <w:fldChar w:fldCharType="separate"/>
      </w:r>
      <w:r w:rsidR="0071299D" w:rsidRPr="00B74555">
        <w:t xml:space="preserve">Obr. č. </w:t>
      </w:r>
      <w:r w:rsidR="0071299D">
        <w:rPr>
          <w:noProof/>
        </w:rPr>
        <w:t>2</w:t>
      </w:r>
      <w:r w:rsidR="00BD36BB" w:rsidRPr="00B74555">
        <w:fldChar w:fldCharType="end"/>
      </w:r>
      <w:r w:rsidR="00BD36BB" w:rsidRPr="00B74555">
        <w:t>.</w:t>
      </w:r>
      <w:r w:rsidRPr="00B74555">
        <w:t xml:space="preserve"> </w:t>
      </w:r>
      <w:r w:rsidR="00EF45D7" w:rsidRPr="00B74555">
        <w:t xml:space="preserve">Aby sa dron točil okolo </w:t>
      </w:r>
      <w:r w:rsidR="00BD36BB" w:rsidRPr="00B74555">
        <w:t>vlastnej</w:t>
      </w:r>
      <w:r w:rsidR="00C37633">
        <w:t xml:space="preserve"> </w:t>
      </w:r>
      <w:r w:rsidR="00EF45D7" w:rsidRPr="00B74555">
        <w:t xml:space="preserve">osi, je potrebné aby sa jeden rotor </w:t>
      </w:r>
      <w:r w:rsidR="00EF45D7" w:rsidRPr="00B74555">
        <w:lastRenderedPageBreak/>
        <w:t xml:space="preserve">točil rýchlejšie, a to tak aby vznikol rozdiel </w:t>
      </w:r>
      <w:r w:rsidR="00B9083A" w:rsidRPr="00B74555">
        <w:t>v ťahu</w:t>
      </w:r>
      <w:r w:rsidR="00EF45D7" w:rsidRPr="00B74555">
        <w:t xml:space="preserve"> voči protiľahlému rotoru . </w:t>
      </w:r>
      <w:r w:rsidR="00BD36BB" w:rsidRPr="00B74555">
        <w:t>Naopak, a</w:t>
      </w:r>
      <w:r w:rsidR="00EF45D7" w:rsidRPr="00B74555">
        <w:t xml:space="preserve">by sa predišlo nežiaducemu otáčaniu okolo osi </w:t>
      </w:r>
      <w:r w:rsidR="007D4FCF" w:rsidRPr="007D4FCF">
        <w:t>y,</w:t>
      </w:r>
      <w:r w:rsidR="006F7BF3" w:rsidRPr="00C37633">
        <w:rPr>
          <w:color w:val="FF0000"/>
        </w:rPr>
        <w:t xml:space="preserve"> </w:t>
      </w:r>
      <w:r w:rsidR="00EF45D7" w:rsidRPr="00B74555">
        <w:t>zvýšenie rýchlosti jedného z rotorov musí byť kompenzované rovnakým znížením rýchlosti rotoru proti nemu (po tej istej osi), čo má za následok nulový točivý moment okolo vertikálnej osi tela</w:t>
      </w:r>
      <w:r w:rsidR="00570E69" w:rsidRPr="00B74555">
        <w:t xml:space="preserve"> [</w:t>
      </w:r>
      <w:r w:rsidR="007B6A13" w:rsidRPr="00B74555">
        <w:t>4</w:t>
      </w:r>
      <w:r w:rsidR="00570E69" w:rsidRPr="00B74555">
        <w:t>]</w:t>
      </w:r>
      <w:r w:rsidR="006E20F5">
        <w:t>.</w:t>
      </w:r>
    </w:p>
    <w:p w14:paraId="66DC075A" w14:textId="77777777" w:rsidR="007154F1" w:rsidRPr="00B74555" w:rsidRDefault="007154F1" w:rsidP="007154F1">
      <w:pPr>
        <w:keepNext/>
        <w:ind w:firstLine="0"/>
        <w:jc w:val="center"/>
      </w:pPr>
      <w:r w:rsidRPr="00B74555">
        <w:rPr>
          <w:noProof/>
        </w:rPr>
        <w:drawing>
          <wp:inline distT="0" distB="0" distL="0" distR="0" wp14:anchorId="49DEB0E1" wp14:editId="7F348FBC">
            <wp:extent cx="2203450" cy="1573893"/>
            <wp:effectExtent l="0" t="0" r="6350" b="7620"/>
            <wp:docPr id="923860570" name="Picture 1" descr="A drone with a diagram of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0570" name="Picture 1" descr="A drone with a diagram of the same direction&#10;&#10;Description automatically generated with medium confidence"/>
                    <pic:cNvPicPr/>
                  </pic:nvPicPr>
                  <pic:blipFill>
                    <a:blip r:embed="rId9"/>
                    <a:stretch>
                      <a:fillRect/>
                    </a:stretch>
                  </pic:blipFill>
                  <pic:spPr>
                    <a:xfrm>
                      <a:off x="0" y="0"/>
                      <a:ext cx="2208448" cy="1577463"/>
                    </a:xfrm>
                    <a:prstGeom prst="rect">
                      <a:avLst/>
                    </a:prstGeom>
                  </pic:spPr>
                </pic:pic>
              </a:graphicData>
            </a:graphic>
          </wp:inline>
        </w:drawing>
      </w:r>
    </w:p>
    <w:p w14:paraId="419AB344" w14:textId="68234CA9" w:rsidR="007154F1" w:rsidRPr="00B74555" w:rsidRDefault="007154F1" w:rsidP="007154F1">
      <w:pPr>
        <w:pStyle w:val="Popis-obrazok"/>
        <w:jc w:val="center"/>
      </w:pPr>
      <w:bookmarkStart w:id="1" w:name="_Ref162989437"/>
      <w:r w:rsidRPr="00B74555">
        <w:t xml:space="preserve">Obr. č. </w:t>
      </w:r>
      <w:r w:rsidRPr="00B74555">
        <w:fldChar w:fldCharType="begin"/>
      </w:r>
      <w:r w:rsidRPr="00B74555">
        <w:instrText xml:space="preserve"> SEQ Obr._č. \* ARABIC </w:instrText>
      </w:r>
      <w:r w:rsidRPr="00B74555">
        <w:fldChar w:fldCharType="separate"/>
      </w:r>
      <w:r w:rsidR="0071299D">
        <w:rPr>
          <w:noProof/>
        </w:rPr>
        <w:t>2</w:t>
      </w:r>
      <w:r w:rsidRPr="00B74555">
        <w:fldChar w:fldCharType="end"/>
      </w:r>
      <w:bookmarkEnd w:id="1"/>
      <w:r w:rsidRPr="00B74555">
        <w:t xml:space="preserve"> Osi otáčania kvadrokoptéry</w:t>
      </w:r>
    </w:p>
    <w:p w14:paraId="0DBAA183" w14:textId="7C041440" w:rsidR="00530F5C" w:rsidRPr="00B74555" w:rsidRDefault="00570E69" w:rsidP="00B07FCF">
      <w:r w:rsidRPr="00B74555">
        <w:t xml:space="preserve">Existuje viacero úrovní </w:t>
      </w:r>
      <w:r w:rsidR="00BD36BB" w:rsidRPr="00B74555">
        <w:t>autonómie</w:t>
      </w:r>
      <w:r w:rsidRPr="00B74555">
        <w:t xml:space="preserve"> dronov</w:t>
      </w:r>
      <w:r w:rsidR="00BD36BB" w:rsidRPr="00B74555">
        <w:t xml:space="preserve">, </w:t>
      </w:r>
      <w:r w:rsidRPr="00B74555">
        <w:t xml:space="preserve">od </w:t>
      </w:r>
      <w:r w:rsidR="00BD36BB" w:rsidRPr="00B74555">
        <w:t>úrovne</w:t>
      </w:r>
      <w:r w:rsidRPr="00B74555">
        <w:t xml:space="preserve"> 0 (žiadna autonómia) až po </w:t>
      </w:r>
      <w:r w:rsidR="00BD36BB" w:rsidRPr="00B74555">
        <w:t>úroveň</w:t>
      </w:r>
      <w:r w:rsidRPr="00B74555">
        <w:t xml:space="preserve"> 5</w:t>
      </w:r>
      <w:r w:rsidR="00BD36BB" w:rsidRPr="00B74555">
        <w:t>, kedy hovoríme o plnej autonómií</w:t>
      </w:r>
      <w:r w:rsidR="006E20F5">
        <w:t xml:space="preserve"> </w:t>
      </w:r>
      <w:r w:rsidR="006E20F5" w:rsidRPr="00B74555">
        <w:t>[5]</w:t>
      </w:r>
      <w:r w:rsidRPr="00B74555">
        <w:t xml:space="preserve">. </w:t>
      </w:r>
    </w:p>
    <w:p w14:paraId="1268FBA8" w14:textId="4A6487CD" w:rsidR="00570E69" w:rsidRPr="00B74555" w:rsidRDefault="00B844BB" w:rsidP="00B07FCF">
      <w:r w:rsidRPr="00B74555">
        <w:t>V tejto práci sa budeme zaoberať úrovňou autonómie 3, čo znamená, že dron je schopný lietať autonómne misie, no schopnosť vyhýbania v komplexnom priestore je obmedzená.</w:t>
      </w:r>
      <w:r w:rsidR="00570E69" w:rsidRPr="00B74555">
        <w:t xml:space="preserve"> </w:t>
      </w:r>
    </w:p>
    <w:p w14:paraId="7BB95108" w14:textId="6955D31E" w:rsidR="00E92E2F" w:rsidRPr="00B74555" w:rsidRDefault="00AF7202" w:rsidP="00B07FCF">
      <w:r w:rsidRPr="00B40762">
        <w:t xml:space="preserve">V súčasnosti </w:t>
      </w:r>
      <w:r w:rsidR="00A92521" w:rsidRPr="00B40762">
        <w:t>sú</w:t>
      </w:r>
      <w:r w:rsidR="00D82960" w:rsidRPr="00B40762">
        <w:t xml:space="preserve"> autonómne</w:t>
      </w:r>
      <w:r w:rsidR="00A92521" w:rsidRPr="00B40762">
        <w:t xml:space="preserve"> </w:t>
      </w:r>
      <w:r w:rsidRPr="00B40762">
        <w:t xml:space="preserve">drony </w:t>
      </w:r>
      <w:r w:rsidR="00A92521" w:rsidRPr="00B40762">
        <w:t>skvelým nástrojom na vykonávanie rôznych úloh</w:t>
      </w:r>
      <w:r w:rsidR="00E57D1F" w:rsidRPr="00B40762">
        <w:t>. Používajú sa</w:t>
      </w:r>
      <w:r w:rsidR="00A92521" w:rsidRPr="00B40762">
        <w:t xml:space="preserve"> aj </w:t>
      </w:r>
      <w:r w:rsidR="005F6FD0" w:rsidRPr="00B40762">
        <w:t xml:space="preserve"> v oblastiach kde je ohrozený ľudský život </w:t>
      </w:r>
      <w:r w:rsidR="005F6FD0" w:rsidRPr="00B74555">
        <w:t>[</w:t>
      </w:r>
      <w:r w:rsidR="007B6A13" w:rsidRPr="00B74555">
        <w:t>6</w:t>
      </w:r>
      <w:r w:rsidR="005F6FD0" w:rsidRPr="00B74555">
        <w:t>]</w:t>
      </w:r>
      <w:r w:rsidR="00E8398C" w:rsidRPr="00B74555">
        <w:t>.</w:t>
      </w:r>
    </w:p>
    <w:p w14:paraId="65F9BA94" w14:textId="5081B29F" w:rsidR="00A37603" w:rsidRPr="00B74555" w:rsidRDefault="00CD700D" w:rsidP="00CD700D">
      <w:pPr>
        <w:pStyle w:val="Heading1"/>
      </w:pPr>
      <w:r w:rsidRPr="00B74555">
        <w:t>NEAT</w:t>
      </w:r>
    </w:p>
    <w:p w14:paraId="65337C6E" w14:textId="673F46EB" w:rsidR="00101E9B" w:rsidRPr="00B74555" w:rsidRDefault="008D4E34" w:rsidP="00517F6B">
      <w:r w:rsidRPr="00B74555">
        <w:t>Neuro-evolúcia</w:t>
      </w:r>
      <w:r w:rsidR="00BF6D6C" w:rsidRPr="00B74555">
        <w:t xml:space="preserve"> je evolučný algoritmus na úpravu </w:t>
      </w:r>
      <w:r w:rsidR="00517F6B" w:rsidRPr="00B74555">
        <w:t>neurónových</w:t>
      </w:r>
      <w:r w:rsidR="00BF6D6C" w:rsidRPr="00B74555">
        <w:t xml:space="preserve"> sietí pričom</w:t>
      </w:r>
      <w:r w:rsidRPr="00B74555">
        <w:t xml:space="preserve"> požíva genetické </w:t>
      </w:r>
      <w:r w:rsidR="009A20A0" w:rsidRPr="00B74555">
        <w:t>operácie ako mutácia, kríženie a selekcia</w:t>
      </w:r>
      <w:r w:rsidRPr="00B74555">
        <w:t>.</w:t>
      </w:r>
      <w:r w:rsidR="009A20A0" w:rsidRPr="00B74555">
        <w:t xml:space="preserve"> </w:t>
      </w:r>
      <w:r w:rsidR="00517F6B" w:rsidRPr="00B74555">
        <w:t>Týmito operáciami upravuje váhy</w:t>
      </w:r>
      <w:r w:rsidR="00101E9B" w:rsidRPr="00B74555">
        <w:t xml:space="preserve"> a biasy</w:t>
      </w:r>
      <w:r w:rsidR="00517F6B" w:rsidRPr="00B74555">
        <w:t xml:space="preserve"> neurónovej siete vďaka čomu umožňuje nájsť</w:t>
      </w:r>
      <w:r w:rsidR="00F3484F" w:rsidRPr="00B74555">
        <w:t xml:space="preserve"> možné</w:t>
      </w:r>
      <w:r w:rsidR="00517F6B" w:rsidRPr="00B74555">
        <w:t xml:space="preserve"> </w:t>
      </w:r>
      <w:r w:rsidR="00F51FC4" w:rsidRPr="00B74555">
        <w:t>riešenie</w:t>
      </w:r>
      <w:r w:rsidR="00101E9B" w:rsidRPr="00B74555">
        <w:t xml:space="preserve"> konkrétneho problému</w:t>
      </w:r>
      <w:r w:rsidR="00F51FC4" w:rsidRPr="00B74555">
        <w:t xml:space="preserve">. </w:t>
      </w:r>
      <w:r w:rsidR="009A20A0" w:rsidRPr="00B74555">
        <w:t xml:space="preserve">Rozpoznávame dva druhy neuro-evolúcie a to konvenčnú neuro-evolúciu a neuro-evolúciu </w:t>
      </w:r>
      <w:r w:rsidR="005256EC" w:rsidRPr="00B74555">
        <w:t>augmentatívnych</w:t>
      </w:r>
      <w:r w:rsidR="009A20A0" w:rsidRPr="00B74555">
        <w:t xml:space="preserve"> topológií (ďalej ako NEAT)</w:t>
      </w:r>
      <w:r w:rsidR="00EB267F">
        <w:t xml:space="preserve"> </w:t>
      </w:r>
      <w:r w:rsidR="00EB267F" w:rsidRPr="00B74555">
        <w:t>[7]</w:t>
      </w:r>
      <w:r w:rsidR="009A20A0" w:rsidRPr="00B74555">
        <w:t>.</w:t>
      </w:r>
      <w:r w:rsidRPr="00B74555">
        <w:t xml:space="preserve"> </w:t>
      </w:r>
      <w:r w:rsidR="00517F6B" w:rsidRPr="00B74555">
        <w:t xml:space="preserve"> </w:t>
      </w:r>
    </w:p>
    <w:p w14:paraId="1ADF5DF3" w14:textId="74E211AF" w:rsidR="00101E9B" w:rsidRPr="00B74555" w:rsidRDefault="004F0A69" w:rsidP="00517F6B">
      <w:r w:rsidRPr="00B74555">
        <w:t>Konvenčná</w:t>
      </w:r>
      <w:r w:rsidR="00260B9B">
        <w:t xml:space="preserve"> </w:t>
      </w:r>
      <w:r w:rsidR="00DE68ED" w:rsidRPr="00B74555">
        <w:t>neuro-evolúcia sa zaoberá hľadaním optimálnych váh a biasov fixnej štruktúry neurónovej siete.</w:t>
      </w:r>
      <w:r w:rsidR="00950BA1" w:rsidRPr="00B74555">
        <w:t xml:space="preserve"> Tieto systémy sa trochu líšia od prírody tým, že gény vyvíjajúcich</w:t>
      </w:r>
      <w:r w:rsidR="00AA1AEC" w:rsidRPr="00B74555">
        <w:t xml:space="preserve"> sa</w:t>
      </w:r>
      <w:r w:rsidR="00950BA1" w:rsidRPr="00B74555">
        <w:t xml:space="preserve"> umel</w:t>
      </w:r>
      <w:r w:rsidR="00B27B47" w:rsidRPr="00B74555">
        <w:t>ých</w:t>
      </w:r>
      <w:r w:rsidR="00950BA1" w:rsidRPr="00B74555">
        <w:t xml:space="preserve"> neurónov</w:t>
      </w:r>
      <w:r w:rsidR="00B27B47" w:rsidRPr="00B74555">
        <w:t>ých</w:t>
      </w:r>
      <w:r w:rsidR="00950BA1" w:rsidRPr="00B74555">
        <w:t xml:space="preserve"> siet</w:t>
      </w:r>
      <w:r w:rsidR="00B27B47" w:rsidRPr="00B74555">
        <w:t>í</w:t>
      </w:r>
      <w:r w:rsidR="00950BA1" w:rsidRPr="00B74555">
        <w:t xml:space="preserve"> v</w:t>
      </w:r>
      <w:r w:rsidR="00B27B47" w:rsidRPr="00B74555">
        <w:t> </w:t>
      </w:r>
      <w:r w:rsidR="00950BA1" w:rsidRPr="00B74555">
        <w:t>neuro</w:t>
      </w:r>
      <w:r w:rsidR="00B27B47" w:rsidRPr="00B74555">
        <w:t>-</w:t>
      </w:r>
      <w:r w:rsidR="00950BA1" w:rsidRPr="00B74555">
        <w:t>evolúcii s</w:t>
      </w:r>
      <w:r w:rsidR="00EE4EA6">
        <w:t> </w:t>
      </w:r>
      <w:r w:rsidR="00950BA1" w:rsidRPr="00B74555">
        <w:t xml:space="preserve">fixnou topológiou doslova kódujú ich váhy, ktoré sú od narodenia zamrznuté. Týmto spôsobom sú </w:t>
      </w:r>
      <w:r w:rsidR="00B27B47" w:rsidRPr="00B74555">
        <w:t xml:space="preserve">siete </w:t>
      </w:r>
      <w:r w:rsidR="00950BA1" w:rsidRPr="00B74555">
        <w:t>"narodené"</w:t>
      </w:r>
      <w:r w:rsidR="00EE4EA6">
        <w:t xml:space="preserve"> </w:t>
      </w:r>
      <w:r w:rsidR="00950BA1" w:rsidRPr="00B74555">
        <w:t>s</w:t>
      </w:r>
      <w:r w:rsidR="00EE4EA6">
        <w:t> </w:t>
      </w:r>
      <w:r w:rsidR="00950BA1" w:rsidRPr="00B74555">
        <w:t>vedomím všetkého, čo kedy budú vedieť, a počas svojho "života" sa už nič ďalšie nenaučia</w:t>
      </w:r>
      <w:r w:rsidR="00EB267F">
        <w:t xml:space="preserve"> </w:t>
      </w:r>
      <w:r w:rsidR="00EB267F" w:rsidRPr="00B74555">
        <w:t>[8]</w:t>
      </w:r>
      <w:r w:rsidR="00950BA1" w:rsidRPr="00B74555">
        <w:t>.</w:t>
      </w:r>
      <w:r w:rsidR="00B27B47" w:rsidRPr="00B74555">
        <w:t xml:space="preserve"> </w:t>
      </w:r>
    </w:p>
    <w:p w14:paraId="2F09F09D" w14:textId="764515DF" w:rsidR="00092787" w:rsidRPr="00B74555" w:rsidRDefault="00617394" w:rsidP="00101E9B">
      <w:r w:rsidRPr="00B74555">
        <w:t xml:space="preserve">Váhy avšak nie sú jediným aspektom </w:t>
      </w:r>
      <w:r w:rsidR="004B066D" w:rsidRPr="00B74555">
        <w:t>neurónových</w:t>
      </w:r>
      <w:r w:rsidRPr="00B74555">
        <w:t xml:space="preserve"> sietí, ktoré prispievajú k ich správaniu</w:t>
      </w:r>
      <w:r w:rsidR="004B066D" w:rsidRPr="00B74555">
        <w:t>. Topológia alebo štruktúra neurónovej siete taktiež značne ovplyvňuje ich správanie.</w:t>
      </w:r>
      <w:r w:rsidR="00101E9B" w:rsidRPr="00B74555">
        <w:t xml:space="preserve"> </w:t>
      </w:r>
      <w:r w:rsidR="00DE68ED" w:rsidRPr="00B74555">
        <w:t xml:space="preserve">NEAT </w:t>
      </w:r>
      <w:r w:rsidR="0080367D" w:rsidRPr="00B74555">
        <w:t>teda</w:t>
      </w:r>
      <w:r w:rsidR="00DE68ED" w:rsidRPr="00B74555">
        <w:t xml:space="preserve"> okrem hľadania optimálnych hodnôt váh a biasov upravuje aj štruktúru siete</w:t>
      </w:r>
      <w:r w:rsidR="00BB70EB">
        <w:t xml:space="preserve"> </w:t>
      </w:r>
      <w:r w:rsidR="00BB70EB" w:rsidRPr="00B74555">
        <w:t>[9]</w:t>
      </w:r>
      <w:r w:rsidR="00DE68ED" w:rsidRPr="00B74555">
        <w:t>.</w:t>
      </w:r>
      <w:r w:rsidR="0080367D" w:rsidRPr="00B74555">
        <w:t xml:space="preserve"> </w:t>
      </w:r>
    </w:p>
    <w:p w14:paraId="309F5B5F" w14:textId="29531D6F" w:rsidR="00CD700D" w:rsidRPr="00B74555" w:rsidRDefault="00D63588" w:rsidP="00092787">
      <w:r w:rsidRPr="00B74555">
        <w:t xml:space="preserve"> </w:t>
      </w:r>
      <w:r w:rsidR="00CC2CD3" w:rsidRPr="00B74555">
        <w:t>V kontexte riadenia kvadrokoptéry sme zvolili NEAT pre jeho schopnosť adaptácie a riešenia komplexných problémov. NEAT umožňuje dynamicky meniť topológiu neurónovej siete, čo je dôležité pri navigácii v rôznych prostrediach a situáciách. Táto adaptabilita pomáha zlepšovať výkonnosť riadiaceho algoritmu a zvyšovať úspešnosť kvadrokoptéry pri dosahovaní stanovených cieľov.</w:t>
      </w:r>
      <w:r w:rsidR="00E707A2" w:rsidRPr="00B74555">
        <w:t xml:space="preserve"> </w:t>
      </w:r>
    </w:p>
    <w:p w14:paraId="26DD3A7F" w14:textId="26C10D15" w:rsidR="0063524D" w:rsidRPr="00B74555" w:rsidRDefault="00FA5ECA" w:rsidP="0063524D">
      <w:pPr>
        <w:pStyle w:val="Heading1"/>
      </w:pPr>
      <w:r w:rsidRPr="00B74555">
        <w:t>Implementácia riešenia</w:t>
      </w:r>
      <w:r w:rsidR="00EF6013" w:rsidRPr="00B74555">
        <w:tab/>
      </w:r>
      <w:r w:rsidR="00EF6013" w:rsidRPr="00B74555">
        <w:tab/>
      </w:r>
    </w:p>
    <w:p w14:paraId="443F0929" w14:textId="77777777" w:rsidR="004240B4" w:rsidRDefault="00222F91" w:rsidP="000459A1">
      <w:r w:rsidRPr="00B74555">
        <w:t xml:space="preserve">Na implementáciu </w:t>
      </w:r>
      <w:r w:rsidR="006B4508" w:rsidRPr="00B74555">
        <w:t>simulačnej</w:t>
      </w:r>
      <w:r w:rsidRPr="00B74555">
        <w:t xml:space="preserve"> časti nášho výskumu sme zvolili hernú platformu Unity. Unity je vďaka svojmu robustnému fyzikálnemu enginu vhodný na simuláciu realistických fyzikálnych javov. Okrem toho Unity integruje ML-Agents toolbox, open-source platformu pre vývoj a trénovanie agentov pre úlohy zameran</w:t>
      </w:r>
      <w:r w:rsidR="003F3532" w:rsidRPr="00B74555">
        <w:t>é</w:t>
      </w:r>
      <w:r w:rsidRPr="00B74555">
        <w:t xml:space="preserve"> na učenie</w:t>
      </w:r>
      <w:r w:rsidR="00C31C39" w:rsidRPr="00B74555">
        <w:t xml:space="preserve"> s</w:t>
      </w:r>
      <w:r w:rsidR="00C65DC3">
        <w:t> </w:t>
      </w:r>
      <w:r w:rsidR="00C31C39" w:rsidRPr="00B74555">
        <w:t>odmenou</w:t>
      </w:r>
      <w:r w:rsidRPr="00B74555">
        <w:t>.</w:t>
      </w:r>
      <w:r w:rsidR="003F3532" w:rsidRPr="00B74555">
        <w:t xml:space="preserve"> Vďaka tejto kombinácií sme mohli efektívne implementovať kvadrokoptéru </w:t>
      </w:r>
      <w:r w:rsidR="00B40762">
        <w:t>do</w:t>
      </w:r>
      <w:r w:rsidR="003F3532" w:rsidRPr="00B74555">
        <w:t> </w:t>
      </w:r>
      <w:r w:rsidR="000459A1">
        <w:t xml:space="preserve">herného </w:t>
      </w:r>
      <w:r w:rsidR="003F3532" w:rsidRPr="00B74555">
        <w:t>prostredi</w:t>
      </w:r>
      <w:r w:rsidR="00B40762">
        <w:t>a</w:t>
      </w:r>
      <w:r w:rsidR="003F3532" w:rsidRPr="00B74555">
        <w:t>.</w:t>
      </w:r>
      <w:r w:rsidR="004F3060" w:rsidRPr="00B74555">
        <w:t xml:space="preserve"> </w:t>
      </w:r>
    </w:p>
    <w:p w14:paraId="520817C0" w14:textId="7F1E30B2" w:rsidR="00C31C39" w:rsidRPr="00B74555" w:rsidRDefault="004F3060" w:rsidP="000459A1">
      <w:r w:rsidRPr="00B74555">
        <w:t xml:space="preserve">Unity avšak nie je navrhnuté na trénovanie, či už konvenčnej neuro-evolúcie alebo </w:t>
      </w:r>
      <w:r w:rsidR="00C31C39" w:rsidRPr="00B74555">
        <w:t>NEAT</w:t>
      </w:r>
      <w:r w:rsidRPr="00B74555">
        <w:t xml:space="preserve">, kvôli čomu bolo potrebné </w:t>
      </w:r>
      <w:r w:rsidR="00C31C39" w:rsidRPr="00B74555">
        <w:t xml:space="preserve">použiť externú knižnicu </w:t>
      </w:r>
      <w:r w:rsidR="0021293B">
        <w:t>N</w:t>
      </w:r>
      <w:r w:rsidR="00C31C39" w:rsidRPr="00B74555">
        <w:t xml:space="preserve">eat-python. </w:t>
      </w:r>
    </w:p>
    <w:p w14:paraId="42C71FA0" w14:textId="25BD776B" w:rsidR="00222F91" w:rsidRPr="00B74555" w:rsidRDefault="00B14FDB" w:rsidP="00C31C39">
      <w:pPr>
        <w:pStyle w:val="Heading2"/>
      </w:pPr>
      <w:r w:rsidRPr="00B74555">
        <w:t>Prepojenie Unity s N</w:t>
      </w:r>
      <w:r w:rsidR="0021293B">
        <w:t>eat</w:t>
      </w:r>
      <w:r w:rsidRPr="00B74555">
        <w:t>-Python</w:t>
      </w:r>
    </w:p>
    <w:p w14:paraId="18C01319" w14:textId="6EE864FC" w:rsidR="00B14FDB" w:rsidRPr="00B74555" w:rsidRDefault="00C31C39" w:rsidP="00C31C39">
      <w:r w:rsidRPr="00B74555">
        <w:t xml:space="preserve">Pre spustenie trénovania kvadrokoptéry bolo nevyhnutné prepojiť </w:t>
      </w:r>
      <w:r w:rsidR="00FF7932">
        <w:t>Neat-python</w:t>
      </w:r>
      <w:r w:rsidRPr="00B40762">
        <w:rPr>
          <w:color w:val="C0504D" w:themeColor="accent2"/>
        </w:rPr>
        <w:t xml:space="preserve"> </w:t>
      </w:r>
      <w:r w:rsidRPr="00B74555">
        <w:t xml:space="preserve">a Unity cez </w:t>
      </w:r>
      <w:r w:rsidR="005E0B06">
        <w:t>nízko úrovňové</w:t>
      </w:r>
      <w:r w:rsidRPr="00B74555">
        <w:t xml:space="preserve"> AP</w:t>
      </w:r>
      <w:r w:rsidR="00965F39" w:rsidRPr="00B74555">
        <w:t>I</w:t>
      </w:r>
      <w:r w:rsidRPr="00B74555">
        <w:t>. Tento prístup umožnil komunikáciu medzi Python skriptom, ktorý obsahuje implementáciu NEAT algoritmu, a herným enginom Unity, čo nám umožnilo efektívne trénovať kvadrokoptéru priamo v</w:t>
      </w:r>
      <w:r w:rsidR="00EE4EA6">
        <w:t> </w:t>
      </w:r>
      <w:r w:rsidRPr="00B74555">
        <w:t>hernom prostredí.</w:t>
      </w:r>
      <w:r w:rsidR="00E92D59" w:rsidRPr="00B74555">
        <w:t xml:space="preserve"> </w:t>
      </w:r>
      <w:r w:rsidR="006C1E7C" w:rsidRPr="00B74555">
        <w:fldChar w:fldCharType="begin"/>
      </w:r>
      <w:r w:rsidR="006C1E7C" w:rsidRPr="00B74555">
        <w:instrText xml:space="preserve"> REF _Ref162878563 \h </w:instrText>
      </w:r>
      <w:r w:rsidR="006C1E7C" w:rsidRPr="00B74555">
        <w:fldChar w:fldCharType="separate"/>
      </w:r>
      <w:r w:rsidR="0071299D" w:rsidRPr="00B74555">
        <w:t xml:space="preserve">Obr. č. </w:t>
      </w:r>
      <w:r w:rsidR="0071299D">
        <w:rPr>
          <w:noProof/>
        </w:rPr>
        <w:t>3</w:t>
      </w:r>
      <w:r w:rsidR="006C1E7C" w:rsidRPr="00B74555">
        <w:fldChar w:fldCharType="end"/>
      </w:r>
      <w:r w:rsidR="006C1E7C" w:rsidRPr="00B74555">
        <w:t xml:space="preserve"> znázorňuje logiku komunikácie medzi týmito dvoma technológiami. </w:t>
      </w:r>
    </w:p>
    <w:p w14:paraId="57AB38C0" w14:textId="1B58F749" w:rsidR="002C55B7" w:rsidRPr="00B74555" w:rsidRDefault="00A86E42" w:rsidP="002C55B7">
      <w:pPr>
        <w:keepNext/>
      </w:pPr>
      <w:r w:rsidRPr="00B74555">
        <w:rPr>
          <w:noProof/>
        </w:rPr>
        <w:drawing>
          <wp:inline distT="0" distB="0" distL="0" distR="0" wp14:anchorId="3F13625E" wp14:editId="1608238F">
            <wp:extent cx="2928978" cy="3005855"/>
            <wp:effectExtent l="0" t="0" r="5080" b="0"/>
            <wp:docPr id="91512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2364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8978" cy="3005855"/>
                    </a:xfrm>
                    <a:prstGeom prst="rect">
                      <a:avLst/>
                    </a:prstGeom>
                  </pic:spPr>
                </pic:pic>
              </a:graphicData>
            </a:graphic>
          </wp:inline>
        </w:drawing>
      </w:r>
    </w:p>
    <w:p w14:paraId="3900EABD" w14:textId="371AB2BA" w:rsidR="00B14FDB" w:rsidRPr="00B74555" w:rsidRDefault="002C55B7" w:rsidP="002C55B7">
      <w:pPr>
        <w:pStyle w:val="Popis-obrazok"/>
        <w:jc w:val="center"/>
      </w:pPr>
      <w:bookmarkStart w:id="2" w:name="_Ref162878563"/>
      <w:r w:rsidRPr="00B74555">
        <w:t xml:space="preserve">Obr. č. </w:t>
      </w:r>
      <w:r w:rsidRPr="00B74555">
        <w:fldChar w:fldCharType="begin"/>
      </w:r>
      <w:r w:rsidRPr="00B74555">
        <w:instrText xml:space="preserve"> SEQ Obr._č. \* ARABIC </w:instrText>
      </w:r>
      <w:r w:rsidRPr="00B74555">
        <w:fldChar w:fldCharType="separate"/>
      </w:r>
      <w:r w:rsidR="0071299D">
        <w:rPr>
          <w:noProof/>
        </w:rPr>
        <w:t>3</w:t>
      </w:r>
      <w:r w:rsidRPr="00B74555">
        <w:fldChar w:fldCharType="end"/>
      </w:r>
      <w:bookmarkEnd w:id="2"/>
      <w:r w:rsidRPr="00B74555">
        <w:t xml:space="preserve"> Komunikácia </w:t>
      </w:r>
      <w:r w:rsidR="00DF2DFB">
        <w:t xml:space="preserve">medzi </w:t>
      </w:r>
      <w:r w:rsidR="00DF2DFB" w:rsidRPr="00DF2DFB">
        <w:t>Neat-p</w:t>
      </w:r>
      <w:r w:rsidRPr="00DF2DFB">
        <w:t>ython</w:t>
      </w:r>
      <w:r w:rsidR="00DF2DFB" w:rsidRPr="00DF2DFB">
        <w:t xml:space="preserve"> a </w:t>
      </w:r>
      <w:r w:rsidRPr="00DF2DFB">
        <w:t>Unity</w:t>
      </w:r>
    </w:p>
    <w:p w14:paraId="74EDEA9A" w14:textId="134835FA" w:rsidR="008059C8" w:rsidRPr="00B74555" w:rsidRDefault="008059C8" w:rsidP="00A7579B">
      <w:pPr>
        <w:pStyle w:val="Popis-obrazok"/>
        <w:jc w:val="both"/>
      </w:pPr>
      <w:r w:rsidRPr="00B74555">
        <w:t>Simulačné prostredie (Learning enviro</w:t>
      </w:r>
      <w:r w:rsidR="00BA2477">
        <w:t>n</w:t>
      </w:r>
      <w:r w:rsidRPr="00B74555">
        <w:t>ment) obsahuje tri komponenty, a to agenta, chovanie (behaviour) a komunikátor.</w:t>
      </w:r>
    </w:p>
    <w:p w14:paraId="7AD264C1" w14:textId="77777777" w:rsidR="00A7579B" w:rsidRDefault="008059C8" w:rsidP="00A7579B">
      <w:pPr>
        <w:pStyle w:val="Popis-obrazok"/>
        <w:numPr>
          <w:ilvl w:val="0"/>
          <w:numId w:val="10"/>
        </w:numPr>
        <w:jc w:val="both"/>
      </w:pPr>
      <w:r w:rsidRPr="00B74555">
        <w:t>Agent</w:t>
      </w:r>
      <w:r w:rsidR="004F73F2" w:rsidRPr="00B74555">
        <w:t xml:space="preserve"> -</w:t>
      </w:r>
      <w:r w:rsidRPr="00B74555">
        <w:t xml:space="preserve"> pripojený k hernému objektu (akejkoľvek postave v scéne), </w:t>
      </w:r>
      <w:r w:rsidR="00F60273" w:rsidRPr="00B74555">
        <w:t>zabezpečuje</w:t>
      </w:r>
      <w:r w:rsidR="004F73F2" w:rsidRPr="00B74555">
        <w:t xml:space="preserve"> zbieranie informácií prostredia a vykonáva akcie za ktoré dostáva odmenu alebo pokutu</w:t>
      </w:r>
      <w:r w:rsidR="00704BCD" w:rsidRPr="00B74555">
        <w:t xml:space="preserve"> [10]</w:t>
      </w:r>
      <w:r w:rsidR="00A7579B">
        <w:t>.</w:t>
      </w:r>
    </w:p>
    <w:p w14:paraId="39B0711F" w14:textId="264687BF" w:rsidR="008059C8" w:rsidRPr="00B74555" w:rsidRDefault="00DF4F13" w:rsidP="00A7579B">
      <w:pPr>
        <w:pStyle w:val="Popis-obrazok"/>
        <w:ind w:left="720"/>
        <w:jc w:val="both"/>
      </w:pPr>
      <w:r w:rsidRPr="00B74555">
        <w:t>V</w:t>
      </w:r>
      <w:r w:rsidR="0073554E" w:rsidRPr="00B74555">
        <w:t> našom prípade je to</w:t>
      </w:r>
      <w:r w:rsidRPr="00B74555">
        <w:t xml:space="preserve"> samotný</w:t>
      </w:r>
      <w:r w:rsidR="0073554E" w:rsidRPr="00B74555">
        <w:t xml:space="preserve"> dron</w:t>
      </w:r>
    </w:p>
    <w:p w14:paraId="13FDD265" w14:textId="06E149B4" w:rsidR="004F73F2" w:rsidRPr="00B74555" w:rsidRDefault="004F73F2" w:rsidP="00A7579B">
      <w:pPr>
        <w:pStyle w:val="Popis-obrazok"/>
        <w:numPr>
          <w:ilvl w:val="0"/>
          <w:numId w:val="10"/>
        </w:numPr>
        <w:jc w:val="both"/>
      </w:pPr>
      <w:r w:rsidRPr="00B74555">
        <w:t>Chovanie (Behaviour) – definuje špecifické atribúty agenta, ako je počet akcií ktoré môže agent vykonávať</w:t>
      </w:r>
      <w:r w:rsidR="00E11A17" w:rsidRPr="00B74555">
        <w:t xml:space="preserve">. V </w:t>
      </w:r>
      <w:r w:rsidRPr="00B74555">
        <w:t>podstate sa jedná o funkciu, ktorá pr</w:t>
      </w:r>
      <w:r w:rsidR="0086669C" w:rsidRPr="00B74555">
        <w:t>ijí</w:t>
      </w:r>
      <w:r w:rsidRPr="00B74555">
        <w:t>ma informácie od agenta a vracia mu akcie</w:t>
      </w:r>
      <w:r w:rsidR="00380FEE">
        <w:t xml:space="preserve"> </w:t>
      </w:r>
      <w:r w:rsidR="00380FEE" w:rsidRPr="00B74555">
        <w:t>[10]</w:t>
      </w:r>
      <w:r w:rsidR="00E11A17" w:rsidRPr="00B74555">
        <w:t>.</w:t>
      </w:r>
      <w:r w:rsidR="00704BCD" w:rsidRPr="00B74555">
        <w:t xml:space="preserve"> </w:t>
      </w:r>
      <w:r w:rsidR="00704BCD" w:rsidRPr="00B74555">
        <w:br/>
      </w:r>
      <w:r w:rsidR="00E11A17" w:rsidRPr="00B74555">
        <w:t>V</w:t>
      </w:r>
      <w:r w:rsidR="00E92D59" w:rsidRPr="00B74555">
        <w:t xml:space="preserve"> našom prípade </w:t>
      </w:r>
      <w:r w:rsidR="00E11A17" w:rsidRPr="00B74555">
        <w:t>môžeme informácie chápať ako</w:t>
      </w:r>
      <w:r w:rsidR="00E92D59" w:rsidRPr="00B74555">
        <w:t xml:space="preserve"> fyzikálne vlastnosti drona a pozícia cieľa</w:t>
      </w:r>
      <w:r w:rsidR="00E11A17" w:rsidRPr="00B74555">
        <w:t>.</w:t>
      </w:r>
    </w:p>
    <w:p w14:paraId="27304AFE" w14:textId="27CCD369" w:rsidR="00881F9D" w:rsidRPr="00B74555" w:rsidRDefault="004D0C29" w:rsidP="00A7579B">
      <w:pPr>
        <w:pStyle w:val="Popis-obrazok"/>
        <w:numPr>
          <w:ilvl w:val="0"/>
          <w:numId w:val="10"/>
        </w:numPr>
        <w:jc w:val="both"/>
      </w:pPr>
      <w:r w:rsidRPr="00B74555">
        <w:lastRenderedPageBreak/>
        <w:t xml:space="preserve">Komunikátor </w:t>
      </w:r>
      <w:r w:rsidR="00FE1715" w:rsidRPr="00B74555">
        <w:t>–</w:t>
      </w:r>
      <w:r w:rsidRPr="00B74555">
        <w:t xml:space="preserve"> </w:t>
      </w:r>
      <w:r w:rsidR="00FE1715" w:rsidRPr="00B74555">
        <w:t>spája simulačné prostredie s</w:t>
      </w:r>
      <w:r w:rsidR="00C729BC">
        <w:t xml:space="preserve"> nízko </w:t>
      </w:r>
      <w:r w:rsidR="00805AF7">
        <w:t>úrovňovým</w:t>
      </w:r>
      <w:r w:rsidR="00FE1715" w:rsidRPr="00B74555">
        <w:t xml:space="preserve"> Python API</w:t>
      </w:r>
      <w:r w:rsidR="00E851B8" w:rsidRPr="00B74555">
        <w:t>, čo umožňuje trénovaciemu algoritmu získavať informácie z</w:t>
      </w:r>
      <w:r w:rsidR="005F40FD" w:rsidRPr="00B74555">
        <w:t> </w:t>
      </w:r>
      <w:r w:rsidR="00E851B8" w:rsidRPr="00B74555">
        <w:t>prostredia</w:t>
      </w:r>
      <w:r w:rsidR="005F40FD" w:rsidRPr="00B74555">
        <w:t xml:space="preserve"> a</w:t>
      </w:r>
      <w:r w:rsidR="00805AF7">
        <w:t> do prostredia</w:t>
      </w:r>
      <w:r w:rsidR="005F40FD" w:rsidRPr="00B74555">
        <w:t xml:space="preserve"> posielať </w:t>
      </w:r>
      <w:r w:rsidR="00600BC0" w:rsidRPr="00B74555">
        <w:t>akcie</w:t>
      </w:r>
      <w:r w:rsidR="00704BCD" w:rsidRPr="00B74555">
        <w:t xml:space="preserve"> </w:t>
      </w:r>
      <w:r w:rsidR="00881F9D" w:rsidRPr="00B74555">
        <w:t>[</w:t>
      </w:r>
      <w:r w:rsidR="00704BCD" w:rsidRPr="00B74555">
        <w:t>10]</w:t>
      </w:r>
      <w:r w:rsidR="00380FEE">
        <w:t>.</w:t>
      </w:r>
    </w:p>
    <w:p w14:paraId="77F483ED" w14:textId="2B34C244" w:rsidR="00CB451F" w:rsidRPr="00B74555" w:rsidRDefault="00CB451F" w:rsidP="00B07FCF">
      <w:r w:rsidRPr="00B74555">
        <w:t xml:space="preserve">V našej práci sme od simulačného prostredia vyžadovali informácie z komponentu Chovanie </w:t>
      </w:r>
      <w:r w:rsidR="009E2C4D" w:rsidRPr="00B74555">
        <w:t>každých</w:t>
      </w:r>
      <w:r w:rsidRPr="00B74555">
        <w:t xml:space="preserve"> 5 simulačných krokov</w:t>
      </w:r>
      <w:r w:rsidR="00B40762">
        <w:t>,</w:t>
      </w:r>
      <w:r w:rsidRPr="00B74555">
        <w:t xml:space="preserve"> kde jeden </w:t>
      </w:r>
      <w:r w:rsidR="009E2C4D" w:rsidRPr="00B74555">
        <w:t>simulačný</w:t>
      </w:r>
      <w:r w:rsidRPr="00B74555">
        <w:t xml:space="preserve"> krok je rovný fixnej časovej konštantne 0.02 [s], čo je rovné 50 </w:t>
      </w:r>
      <w:r w:rsidR="009E2C4D" w:rsidRPr="00B74555">
        <w:t>snímkam</w:t>
      </w:r>
      <w:r w:rsidRPr="00B74555">
        <w:t xml:space="preserve"> za sekundu.</w:t>
      </w:r>
      <w:r w:rsidR="002D4BBD" w:rsidRPr="00B74555">
        <w:t xml:space="preserve"> </w:t>
      </w:r>
    </w:p>
    <w:p w14:paraId="25759310" w14:textId="2736BA50" w:rsidR="00B07FCF" w:rsidRPr="00B74555" w:rsidRDefault="00B07FCF" w:rsidP="00B07FCF">
      <w:pPr>
        <w:pStyle w:val="Heading2"/>
      </w:pPr>
      <w:r w:rsidRPr="00B74555">
        <w:t>Úloha drona</w:t>
      </w:r>
    </w:p>
    <w:p w14:paraId="39472D66" w14:textId="4E10AD72" w:rsidR="009B1170" w:rsidRPr="00B74555" w:rsidRDefault="00B07FCF" w:rsidP="00B07FCF">
      <w:pPr>
        <w:rPr>
          <w:rFonts w:eastAsiaTheme="minorEastAsia"/>
        </w:rPr>
      </w:pPr>
      <w:r w:rsidRPr="00B74555">
        <w:rPr>
          <w:rFonts w:eastAsiaTheme="minorEastAsia"/>
        </w:rPr>
        <w:t>Dron má za úlohu dostať sa do</w:t>
      </w:r>
      <w:r w:rsidR="006F444F">
        <w:rPr>
          <w:rFonts w:eastAsiaTheme="minorEastAsia"/>
        </w:rPr>
        <w:t xml:space="preserve"> statickej</w:t>
      </w:r>
      <w:r w:rsidRPr="00B74555">
        <w:rPr>
          <w:rFonts w:eastAsiaTheme="minorEastAsia"/>
        </w:rPr>
        <w:t xml:space="preserve"> kocky</w:t>
      </w:r>
      <w:r w:rsidR="00717211" w:rsidRPr="00B74555">
        <w:rPr>
          <w:rFonts w:eastAsiaTheme="minorEastAsia"/>
        </w:rPr>
        <w:t xml:space="preserve"> ako je zobrazené na </w:t>
      </w:r>
      <w:r w:rsidR="00717211" w:rsidRPr="00B74555">
        <w:rPr>
          <w:rFonts w:eastAsiaTheme="minorEastAsia"/>
        </w:rPr>
        <w:fldChar w:fldCharType="begin"/>
      </w:r>
      <w:r w:rsidR="00717211" w:rsidRPr="00B74555">
        <w:rPr>
          <w:rFonts w:eastAsiaTheme="minorEastAsia"/>
        </w:rPr>
        <w:instrText xml:space="preserve"> REF _Ref162987087 \h </w:instrText>
      </w:r>
      <w:r w:rsidR="00717211" w:rsidRPr="00B74555">
        <w:rPr>
          <w:rFonts w:eastAsiaTheme="minorEastAsia"/>
        </w:rPr>
      </w:r>
      <w:r w:rsidR="00717211" w:rsidRPr="00B74555">
        <w:rPr>
          <w:rFonts w:eastAsiaTheme="minorEastAsia"/>
        </w:rPr>
        <w:fldChar w:fldCharType="separate"/>
      </w:r>
      <w:r w:rsidR="0071299D" w:rsidRPr="00B74555">
        <w:t xml:space="preserve">Obr. č. </w:t>
      </w:r>
      <w:r w:rsidR="0071299D">
        <w:rPr>
          <w:noProof/>
        </w:rPr>
        <w:t>4</w:t>
      </w:r>
      <w:r w:rsidR="00717211" w:rsidRPr="00B74555">
        <w:rPr>
          <w:rFonts w:eastAsiaTheme="minorEastAsia"/>
        </w:rPr>
        <w:fldChar w:fldCharType="end"/>
      </w:r>
      <w:r w:rsidR="00717211" w:rsidRPr="00B74555">
        <w:rPr>
          <w:rFonts w:eastAsiaTheme="minorEastAsia"/>
        </w:rPr>
        <w:t>. V takejto kocke</w:t>
      </w:r>
      <w:r w:rsidRPr="00B74555">
        <w:rPr>
          <w:rFonts w:eastAsiaTheme="minorEastAsia"/>
        </w:rPr>
        <w:t xml:space="preserve"> musí </w:t>
      </w:r>
      <w:r w:rsidR="00717211" w:rsidRPr="00B74555">
        <w:rPr>
          <w:rFonts w:eastAsiaTheme="minorEastAsia"/>
        </w:rPr>
        <w:t xml:space="preserve">kvadrokoptéra </w:t>
      </w:r>
      <w:r w:rsidRPr="00B74555">
        <w:rPr>
          <w:rFonts w:eastAsiaTheme="minorEastAsia"/>
        </w:rPr>
        <w:t xml:space="preserve">zotrvať určitý časový interval.  </w:t>
      </w:r>
    </w:p>
    <w:p w14:paraId="331A56A3" w14:textId="2279E4B1" w:rsidR="00B07FCF" w:rsidRPr="00B74555" w:rsidRDefault="00B07FCF" w:rsidP="00B07FCF">
      <w:pPr>
        <w:rPr>
          <w:rFonts w:eastAsiaTheme="minorEastAsia"/>
        </w:rPr>
      </w:pPr>
      <w:r w:rsidRPr="00B74555">
        <w:rPr>
          <w:rFonts w:eastAsiaTheme="minorEastAsia"/>
        </w:rPr>
        <w:t>Pozícia kocky sa mení podľa aktuálnej úrovne simulácie, kde po dosiahnutí prvotnej pozície kocky sa zvýši úroveň obťažnosti, čo znamená, že sa zmení pozícia kocky do iného smeru. Vďaka tomuto prístupu získame robustnejšie riadenie schopné dostať drona do viacerých pozícií.</w:t>
      </w:r>
    </w:p>
    <w:p w14:paraId="3FA5E1C1" w14:textId="77777777" w:rsidR="00717211" w:rsidRPr="00B74555" w:rsidRDefault="00717211" w:rsidP="00717211">
      <w:pPr>
        <w:keepNext/>
        <w:ind w:firstLine="0"/>
        <w:jc w:val="center"/>
      </w:pPr>
      <w:r w:rsidRPr="00B74555">
        <w:rPr>
          <w:noProof/>
        </w:rPr>
        <w:drawing>
          <wp:inline distT="0" distB="0" distL="0" distR="0" wp14:anchorId="7C66B744" wp14:editId="0B91A431">
            <wp:extent cx="3275238" cy="1828800"/>
            <wp:effectExtent l="0" t="0" r="1905" b="0"/>
            <wp:docPr id="504100540" name="Picture 1" descr="A two drones with a cube and a cu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00540" name="Picture 1" descr="A two drones with a cube and a cube with arrow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4715" cy="1862010"/>
                    </a:xfrm>
                    <a:prstGeom prst="rect">
                      <a:avLst/>
                    </a:prstGeom>
                  </pic:spPr>
                </pic:pic>
              </a:graphicData>
            </a:graphic>
          </wp:inline>
        </w:drawing>
      </w:r>
    </w:p>
    <w:p w14:paraId="4932DF1B" w14:textId="7A2ADFB6" w:rsidR="00717211" w:rsidRPr="00B74555" w:rsidRDefault="00717211" w:rsidP="00717211">
      <w:pPr>
        <w:pStyle w:val="Popis-obrazok"/>
        <w:jc w:val="center"/>
      </w:pPr>
      <w:bookmarkStart w:id="3" w:name="_Ref162987087"/>
      <w:r w:rsidRPr="00B74555">
        <w:t xml:space="preserve">Obr. č. </w:t>
      </w:r>
      <w:r w:rsidRPr="00B74555">
        <w:fldChar w:fldCharType="begin"/>
      </w:r>
      <w:r w:rsidRPr="00B74555">
        <w:instrText xml:space="preserve"> SEQ Obr._č. \* ARABIC </w:instrText>
      </w:r>
      <w:r w:rsidRPr="00B74555">
        <w:fldChar w:fldCharType="separate"/>
      </w:r>
      <w:r w:rsidR="0071299D">
        <w:rPr>
          <w:noProof/>
        </w:rPr>
        <w:t>4</w:t>
      </w:r>
      <w:r w:rsidRPr="00B74555">
        <w:fldChar w:fldCharType="end"/>
      </w:r>
      <w:bookmarkEnd w:id="3"/>
      <w:r w:rsidRPr="00B74555">
        <w:t xml:space="preserve"> Ukážka cieľa riadenia</w:t>
      </w:r>
    </w:p>
    <w:p w14:paraId="3070AEB3" w14:textId="563F6C9B" w:rsidR="00F86B9C" w:rsidRPr="00B74555" w:rsidRDefault="00F86B9C" w:rsidP="00F86B9C">
      <w:pPr>
        <w:pStyle w:val="Heading2"/>
      </w:pPr>
      <w:r w:rsidRPr="00B74555">
        <w:t>Štruktúra siete</w:t>
      </w:r>
    </w:p>
    <w:p w14:paraId="55E563DC" w14:textId="71E0FE7E" w:rsidR="00604F56" w:rsidRPr="00B74555" w:rsidRDefault="005D0FBB" w:rsidP="00C54AA4">
      <w:r>
        <w:t>Počiatočná š</w:t>
      </w:r>
      <w:r w:rsidR="00F86B9C" w:rsidRPr="00B74555">
        <w:t>truktúra neurónovej siete, ktorú používame pre náš problém, je založená na</w:t>
      </w:r>
      <w:r w:rsidR="005B1DA7" w:rsidRPr="00B74555">
        <w:t xml:space="preserve"> plne prepojenej</w:t>
      </w:r>
      <w:r w:rsidR="00F86B9C" w:rsidRPr="00B74555">
        <w:t xml:space="preserve"> doprednej neurónovej sieti.</w:t>
      </w:r>
      <w:r w:rsidR="004D7ACE" w:rsidRPr="00B74555">
        <w:t xml:space="preserve"> Na vstupy sme priviedli vektor o veľkosti 13 hodnôt. Skladá sa z</w:t>
      </w:r>
      <w:r w:rsidR="00C54AA4" w:rsidRPr="00B74555">
        <w:t xml:space="preserve"> prvkov zobrazených v </w:t>
      </w:r>
      <w:r w:rsidR="00C54AA4" w:rsidRPr="00B74555">
        <w:fldChar w:fldCharType="begin"/>
      </w:r>
      <w:r w:rsidR="00C54AA4" w:rsidRPr="00B74555">
        <w:instrText xml:space="preserve"> REF _Ref162946847 \h </w:instrText>
      </w:r>
      <w:r w:rsidR="00C54AA4" w:rsidRPr="00B74555">
        <w:fldChar w:fldCharType="separate"/>
      </w:r>
      <w:r w:rsidR="0071299D" w:rsidRPr="00B74555">
        <w:t xml:space="preserve">Tab. </w:t>
      </w:r>
      <w:r w:rsidR="0071299D">
        <w:rPr>
          <w:noProof/>
        </w:rPr>
        <w:t>1</w:t>
      </w:r>
      <w:r w:rsidR="00C54AA4" w:rsidRPr="00B74555">
        <w:fldChar w:fldCharType="end"/>
      </w:r>
      <w:r w:rsidR="00C54AA4" w:rsidRPr="00B74555">
        <w:t>.</w:t>
      </w:r>
    </w:p>
    <w:p w14:paraId="1190B6AE" w14:textId="01C0A396" w:rsidR="00C54AA4" w:rsidRPr="00B74555" w:rsidRDefault="00C54AA4" w:rsidP="00C54AA4">
      <w:pPr>
        <w:pStyle w:val="Tabuka"/>
        <w:jc w:val="center"/>
      </w:pPr>
      <w:bookmarkStart w:id="4" w:name="_Ref162946847"/>
      <w:r w:rsidRPr="00B74555">
        <w:t xml:space="preserve">Tab. </w:t>
      </w:r>
      <w:r w:rsidRPr="00B74555">
        <w:fldChar w:fldCharType="begin"/>
      </w:r>
      <w:r w:rsidRPr="00B74555">
        <w:instrText xml:space="preserve"> SEQ Tab. \* ARABIC </w:instrText>
      </w:r>
      <w:r w:rsidRPr="00B74555">
        <w:fldChar w:fldCharType="separate"/>
      </w:r>
      <w:r w:rsidR="0071299D">
        <w:rPr>
          <w:noProof/>
        </w:rPr>
        <w:t>1</w:t>
      </w:r>
      <w:r w:rsidRPr="00B74555">
        <w:fldChar w:fldCharType="end"/>
      </w:r>
      <w:bookmarkEnd w:id="4"/>
      <w:r w:rsidRPr="00B74555">
        <w:t xml:space="preserve"> Vstupy do neurónovej siete</w:t>
      </w:r>
    </w:p>
    <w:tbl>
      <w:tblPr>
        <w:tblStyle w:val="TableGrid"/>
        <w:tblW w:w="5000" w:type="pct"/>
        <w:tblBorders>
          <w:left w:val="none" w:sz="0" w:space="0" w:color="auto"/>
          <w:right w:val="none" w:sz="0" w:space="0" w:color="auto"/>
          <w:insideV w:val="none" w:sz="0" w:space="0" w:color="auto"/>
        </w:tblBorders>
        <w:tblCellMar>
          <w:top w:w="40" w:type="dxa"/>
          <w:left w:w="57" w:type="dxa"/>
          <w:bottom w:w="40" w:type="dxa"/>
          <w:right w:w="57" w:type="dxa"/>
        </w:tblCellMar>
        <w:tblLook w:val="04A0" w:firstRow="1" w:lastRow="0" w:firstColumn="1" w:lastColumn="0" w:noHBand="0" w:noVBand="1"/>
      </w:tblPr>
      <w:tblGrid>
        <w:gridCol w:w="1024"/>
        <w:gridCol w:w="2083"/>
        <w:gridCol w:w="2082"/>
      </w:tblGrid>
      <w:tr w:rsidR="004D7ACE" w:rsidRPr="00B74555" w14:paraId="274BD3B7" w14:textId="77777777" w:rsidTr="00414DBA">
        <w:tc>
          <w:tcPr>
            <w:tcW w:w="987" w:type="pct"/>
            <w:tcBorders>
              <w:top w:val="single" w:sz="6" w:space="0" w:color="auto"/>
              <w:bottom w:val="single" w:sz="4" w:space="0" w:color="auto"/>
            </w:tcBorders>
            <w:vAlign w:val="center"/>
          </w:tcPr>
          <w:p w14:paraId="6CCFAFAC" w14:textId="20FA079D" w:rsidR="004D7ACE" w:rsidRPr="00B74555" w:rsidRDefault="00342C97" w:rsidP="00414DBA">
            <w:pPr>
              <w:ind w:firstLine="0"/>
              <w:jc w:val="left"/>
            </w:pPr>
            <w:r w:rsidRPr="00B74555">
              <w:t>Veľkosť</w:t>
            </w:r>
          </w:p>
        </w:tc>
        <w:tc>
          <w:tcPr>
            <w:tcW w:w="2007" w:type="pct"/>
            <w:tcBorders>
              <w:top w:val="single" w:sz="6" w:space="0" w:color="auto"/>
              <w:bottom w:val="single" w:sz="4" w:space="0" w:color="auto"/>
            </w:tcBorders>
            <w:vAlign w:val="center"/>
          </w:tcPr>
          <w:p w14:paraId="769343F4" w14:textId="77777777" w:rsidR="004D7ACE" w:rsidRPr="00B74555" w:rsidRDefault="004D7ACE" w:rsidP="00414DBA">
            <w:pPr>
              <w:ind w:firstLine="0"/>
              <w:jc w:val="left"/>
            </w:pPr>
            <w:r w:rsidRPr="00B74555">
              <w:t>Stĺpec 1</w:t>
            </w:r>
          </w:p>
        </w:tc>
        <w:tc>
          <w:tcPr>
            <w:tcW w:w="2006" w:type="pct"/>
            <w:tcBorders>
              <w:top w:val="single" w:sz="6" w:space="0" w:color="auto"/>
              <w:bottom w:val="single" w:sz="4" w:space="0" w:color="auto"/>
            </w:tcBorders>
            <w:vAlign w:val="center"/>
          </w:tcPr>
          <w:p w14:paraId="0AA2EC31" w14:textId="7A2D485E" w:rsidR="004D7ACE" w:rsidRPr="00B74555" w:rsidRDefault="00B50DB1" w:rsidP="00414DBA">
            <w:pPr>
              <w:ind w:firstLine="0"/>
              <w:jc w:val="left"/>
            </w:pPr>
            <w:r w:rsidRPr="00B74555">
              <w:t>Jednotky</w:t>
            </w:r>
          </w:p>
        </w:tc>
      </w:tr>
      <w:tr w:rsidR="004D7ACE" w:rsidRPr="00B74555" w14:paraId="330B37EB" w14:textId="77777777" w:rsidTr="00414DBA">
        <w:tc>
          <w:tcPr>
            <w:tcW w:w="987" w:type="pct"/>
            <w:tcBorders>
              <w:bottom w:val="nil"/>
            </w:tcBorders>
          </w:tcPr>
          <w:p w14:paraId="2305EB00" w14:textId="77777777" w:rsidR="004D7ACE" w:rsidRPr="00B74555" w:rsidRDefault="004D7ACE" w:rsidP="00414DBA">
            <w:pPr>
              <w:ind w:firstLine="0"/>
              <w:jc w:val="left"/>
            </w:pPr>
            <w:r w:rsidRPr="00B74555">
              <w:t>1</w:t>
            </w:r>
          </w:p>
        </w:tc>
        <w:tc>
          <w:tcPr>
            <w:tcW w:w="2007" w:type="pct"/>
            <w:tcBorders>
              <w:bottom w:val="nil"/>
            </w:tcBorders>
          </w:tcPr>
          <w:p w14:paraId="35151879" w14:textId="692E3484" w:rsidR="004D7ACE" w:rsidRPr="00B74555" w:rsidRDefault="00B50DB1" w:rsidP="00414DBA">
            <w:pPr>
              <w:ind w:firstLine="0"/>
              <w:jc w:val="left"/>
            </w:pPr>
            <w:r w:rsidRPr="00B74555">
              <w:t>Uhol do cieľa</w:t>
            </w:r>
          </w:p>
        </w:tc>
        <w:tc>
          <w:tcPr>
            <w:tcW w:w="2006" w:type="pct"/>
            <w:tcBorders>
              <w:bottom w:val="nil"/>
            </w:tcBorders>
          </w:tcPr>
          <w:p w14:paraId="055899A6" w14:textId="077A786B" w:rsidR="004D7ACE" w:rsidRPr="00B74555" w:rsidRDefault="00AC3E8C" w:rsidP="00414DBA">
            <w:pPr>
              <w:ind w:firstLine="0"/>
              <w:jc w:val="left"/>
            </w:pPr>
            <w:r w:rsidRPr="00B74555">
              <w:rPr>
                <w:rFonts w:cs="Times New Roman"/>
              </w:rPr>
              <w:t>[º]</w:t>
            </w:r>
          </w:p>
        </w:tc>
      </w:tr>
      <w:tr w:rsidR="004D7ACE" w:rsidRPr="00B74555" w14:paraId="41C302AB" w14:textId="77777777" w:rsidTr="00414DBA">
        <w:tc>
          <w:tcPr>
            <w:tcW w:w="987" w:type="pct"/>
            <w:tcBorders>
              <w:top w:val="nil"/>
              <w:bottom w:val="nil"/>
            </w:tcBorders>
          </w:tcPr>
          <w:p w14:paraId="506CF834" w14:textId="3966FA97" w:rsidR="004D7ACE" w:rsidRPr="00B74555" w:rsidRDefault="00342C97" w:rsidP="00414DBA">
            <w:pPr>
              <w:ind w:firstLine="0"/>
              <w:jc w:val="left"/>
            </w:pPr>
            <w:r w:rsidRPr="00B74555">
              <w:t>3</w:t>
            </w:r>
          </w:p>
        </w:tc>
        <w:tc>
          <w:tcPr>
            <w:tcW w:w="2007" w:type="pct"/>
            <w:tcBorders>
              <w:top w:val="nil"/>
              <w:bottom w:val="nil"/>
            </w:tcBorders>
          </w:tcPr>
          <w:p w14:paraId="7F7AC7D1" w14:textId="63EB5330" w:rsidR="004D7ACE" w:rsidRPr="00B74555" w:rsidRDefault="00AC3E8C" w:rsidP="00414DBA">
            <w:pPr>
              <w:ind w:firstLine="0"/>
              <w:jc w:val="left"/>
            </w:pPr>
            <w:r w:rsidRPr="00B74555">
              <w:t>Vektor do cieľa</w:t>
            </w:r>
          </w:p>
        </w:tc>
        <w:tc>
          <w:tcPr>
            <w:tcW w:w="2006" w:type="pct"/>
            <w:tcBorders>
              <w:top w:val="nil"/>
              <w:bottom w:val="nil"/>
            </w:tcBorders>
          </w:tcPr>
          <w:p w14:paraId="24509078" w14:textId="4346D9FA" w:rsidR="004D7ACE" w:rsidRPr="00B74555" w:rsidRDefault="00AC3E8C" w:rsidP="00414DBA">
            <w:pPr>
              <w:ind w:firstLine="0"/>
              <w:jc w:val="left"/>
            </w:pPr>
            <w:r w:rsidRPr="00B74555">
              <w:t>[m]</w:t>
            </w:r>
          </w:p>
        </w:tc>
      </w:tr>
      <w:tr w:rsidR="004D7ACE" w:rsidRPr="00B74555" w14:paraId="1E920BFA" w14:textId="77777777" w:rsidTr="00414DBA">
        <w:tc>
          <w:tcPr>
            <w:tcW w:w="987" w:type="pct"/>
            <w:tcBorders>
              <w:top w:val="nil"/>
              <w:bottom w:val="nil"/>
            </w:tcBorders>
          </w:tcPr>
          <w:p w14:paraId="714A2100" w14:textId="569C3C7A" w:rsidR="004D7ACE" w:rsidRPr="00B74555" w:rsidRDefault="00342C97" w:rsidP="00414DBA">
            <w:pPr>
              <w:ind w:firstLine="0"/>
              <w:jc w:val="left"/>
            </w:pPr>
            <w:r w:rsidRPr="00B74555">
              <w:t>3</w:t>
            </w:r>
          </w:p>
        </w:tc>
        <w:tc>
          <w:tcPr>
            <w:tcW w:w="2007" w:type="pct"/>
            <w:tcBorders>
              <w:top w:val="nil"/>
              <w:bottom w:val="nil"/>
            </w:tcBorders>
          </w:tcPr>
          <w:p w14:paraId="43E0F6C2" w14:textId="054E9D39" w:rsidR="004D7ACE" w:rsidRPr="00B74555" w:rsidRDefault="00AC3E8C" w:rsidP="00414DBA">
            <w:pPr>
              <w:ind w:firstLine="0"/>
              <w:jc w:val="left"/>
            </w:pPr>
            <w:r w:rsidRPr="00B74555">
              <w:t>Rýchlosť drona</w:t>
            </w:r>
          </w:p>
        </w:tc>
        <w:tc>
          <w:tcPr>
            <w:tcW w:w="2006" w:type="pct"/>
            <w:tcBorders>
              <w:top w:val="nil"/>
              <w:bottom w:val="nil"/>
            </w:tcBorders>
          </w:tcPr>
          <w:p w14:paraId="286750C3" w14:textId="541A9A45" w:rsidR="004D7ACE" w:rsidRPr="00B74555" w:rsidRDefault="00AC3E8C" w:rsidP="00414DBA">
            <w:pPr>
              <w:ind w:firstLine="0"/>
              <w:jc w:val="left"/>
            </w:pPr>
            <w:r w:rsidRPr="00B74555">
              <w:t>[m/s]</w:t>
            </w:r>
          </w:p>
        </w:tc>
      </w:tr>
      <w:tr w:rsidR="004D7ACE" w:rsidRPr="00B74555" w14:paraId="05F7B807" w14:textId="77777777" w:rsidTr="00414DBA">
        <w:tc>
          <w:tcPr>
            <w:tcW w:w="987" w:type="pct"/>
            <w:tcBorders>
              <w:top w:val="nil"/>
              <w:bottom w:val="nil"/>
            </w:tcBorders>
          </w:tcPr>
          <w:p w14:paraId="63E24611" w14:textId="6EAE35BE" w:rsidR="004D7ACE" w:rsidRPr="00B74555" w:rsidRDefault="00342C97" w:rsidP="00414DBA">
            <w:pPr>
              <w:ind w:firstLine="0"/>
              <w:jc w:val="left"/>
            </w:pPr>
            <w:r w:rsidRPr="00B74555">
              <w:t>3</w:t>
            </w:r>
          </w:p>
        </w:tc>
        <w:tc>
          <w:tcPr>
            <w:tcW w:w="2007" w:type="pct"/>
            <w:tcBorders>
              <w:top w:val="nil"/>
              <w:bottom w:val="nil"/>
            </w:tcBorders>
          </w:tcPr>
          <w:p w14:paraId="7AA6E89E" w14:textId="16821C13" w:rsidR="004D7ACE" w:rsidRPr="00B74555" w:rsidRDefault="00AC3E8C" w:rsidP="00414DBA">
            <w:pPr>
              <w:ind w:firstLine="0"/>
              <w:jc w:val="left"/>
            </w:pPr>
            <w:r w:rsidRPr="00B74555">
              <w:t>Uhlová rýchlosť drona</w:t>
            </w:r>
          </w:p>
        </w:tc>
        <w:tc>
          <w:tcPr>
            <w:tcW w:w="2006" w:type="pct"/>
            <w:tcBorders>
              <w:top w:val="nil"/>
              <w:bottom w:val="nil"/>
            </w:tcBorders>
          </w:tcPr>
          <w:p w14:paraId="7036EB8F" w14:textId="7478722A" w:rsidR="004D7ACE" w:rsidRPr="00B74555" w:rsidRDefault="00AC3E8C" w:rsidP="00414DBA">
            <w:pPr>
              <w:ind w:firstLine="0"/>
              <w:jc w:val="left"/>
            </w:pPr>
            <w:r w:rsidRPr="00B74555">
              <w:t>[rad/s]</w:t>
            </w:r>
          </w:p>
        </w:tc>
      </w:tr>
      <w:tr w:rsidR="004D7ACE" w:rsidRPr="00B74555" w14:paraId="49AC8EAF" w14:textId="77777777" w:rsidTr="00414DBA">
        <w:tc>
          <w:tcPr>
            <w:tcW w:w="987" w:type="pct"/>
            <w:tcBorders>
              <w:top w:val="nil"/>
              <w:bottom w:val="single" w:sz="6" w:space="0" w:color="auto"/>
            </w:tcBorders>
          </w:tcPr>
          <w:p w14:paraId="0B5B8763" w14:textId="2B33EC60" w:rsidR="004D7ACE" w:rsidRPr="00B74555" w:rsidRDefault="00342C97" w:rsidP="00414DBA">
            <w:pPr>
              <w:ind w:firstLine="0"/>
              <w:jc w:val="left"/>
            </w:pPr>
            <w:r w:rsidRPr="00B74555">
              <w:t>3</w:t>
            </w:r>
          </w:p>
        </w:tc>
        <w:tc>
          <w:tcPr>
            <w:tcW w:w="2007" w:type="pct"/>
            <w:tcBorders>
              <w:top w:val="nil"/>
              <w:bottom w:val="single" w:sz="6" w:space="0" w:color="auto"/>
            </w:tcBorders>
          </w:tcPr>
          <w:p w14:paraId="5165A633" w14:textId="63B6BDCF" w:rsidR="004D7ACE" w:rsidRPr="00B74555" w:rsidRDefault="00AC3E8C" w:rsidP="00414DBA">
            <w:pPr>
              <w:ind w:firstLine="0"/>
              <w:jc w:val="left"/>
            </w:pPr>
            <w:r w:rsidRPr="00B74555">
              <w:t>Naklonenie drona</w:t>
            </w:r>
          </w:p>
        </w:tc>
        <w:tc>
          <w:tcPr>
            <w:tcW w:w="2006" w:type="pct"/>
            <w:tcBorders>
              <w:top w:val="nil"/>
              <w:bottom w:val="single" w:sz="6" w:space="0" w:color="auto"/>
            </w:tcBorders>
          </w:tcPr>
          <w:p w14:paraId="43A5C613" w14:textId="1D4B5627" w:rsidR="004D7ACE" w:rsidRPr="00B74555" w:rsidRDefault="00AC3E8C" w:rsidP="00414DBA">
            <w:pPr>
              <w:ind w:firstLine="0"/>
              <w:jc w:val="left"/>
            </w:pPr>
            <w:r w:rsidRPr="00B74555">
              <w:t>[m]</w:t>
            </w:r>
          </w:p>
        </w:tc>
      </w:tr>
    </w:tbl>
    <w:p w14:paraId="440FADF9" w14:textId="511C279F" w:rsidR="00C54AA4" w:rsidRPr="00B74555" w:rsidRDefault="006C67C0" w:rsidP="0081294D">
      <w:r w:rsidRPr="00B74555">
        <w:t>Evolúciu začíname s 20 skrytými neurónmi v jednej skrytej vrstve, s náhodnými hodnotami váh inicializovanými pomocou Gaussovho ro</w:t>
      </w:r>
      <w:r w:rsidR="003D308B" w:rsidRPr="00B74555">
        <w:t>zdelenia</w:t>
      </w:r>
      <w:r w:rsidRPr="00B74555">
        <w:t>.</w:t>
      </w:r>
      <w:r w:rsidR="00AC2EF2" w:rsidRPr="00B74555">
        <w:t xml:space="preserve"> Výstup siete boli 4 hodnoty pre výkon rotorov kvadrokoptéry.</w:t>
      </w:r>
      <w:r w:rsidR="00240C99" w:rsidRPr="00B74555">
        <w:t xml:space="preserve"> Ako aktivačné funkcie sme použili funkciu sigmoid, vďaka ktorej sme dostali hodnoty z požadovaného intervalu &lt;0; 1&gt;</w:t>
      </w:r>
      <w:r w:rsidR="0081294D" w:rsidRPr="00B74555">
        <w:t xml:space="preserve"> (žiadny výkon rotora, plný výkon rotora)</w:t>
      </w:r>
      <w:r w:rsidR="00DB2E94" w:rsidRPr="00B74555">
        <w:t xml:space="preserve">. </w:t>
      </w:r>
    </w:p>
    <w:p w14:paraId="02A30259" w14:textId="29A94CBD" w:rsidR="005743E0" w:rsidRDefault="00DB2E94" w:rsidP="00C54AA4">
      <w:pPr>
        <w:ind w:firstLine="0"/>
      </w:pPr>
      <w:r w:rsidRPr="00B74555">
        <w:t>Populácia siete mala veľkosť 50 jedincov, ktorých sieť sa upravovala počas 2000 generácií.</w:t>
      </w:r>
      <w:r w:rsidR="002A070D" w:rsidRPr="00B74555">
        <w:t xml:space="preserve"> </w:t>
      </w:r>
      <w:r w:rsidR="009C39EF">
        <w:t xml:space="preserve">Genetický algoritmus </w:t>
      </w:r>
      <w:r w:rsidR="009C39EF">
        <w:t>obsahoval</w:t>
      </w:r>
      <w:r w:rsidR="009C39EF" w:rsidRPr="00B74555">
        <w:t> aditívnu mutáciu váh a</w:t>
      </w:r>
      <w:r w:rsidR="009C39EF">
        <w:t> </w:t>
      </w:r>
      <w:r w:rsidR="009C39EF" w:rsidRPr="00B74555">
        <w:t>biasov</w:t>
      </w:r>
      <w:r w:rsidR="009C39EF">
        <w:t xml:space="preserve"> a</w:t>
      </w:r>
      <w:r w:rsidR="009C39EF" w:rsidRPr="00B74555">
        <w:t xml:space="preserve"> mutáciu štruktúry</w:t>
      </w:r>
      <w:r w:rsidR="0079768B">
        <w:t xml:space="preserve">, obe </w:t>
      </w:r>
      <w:r w:rsidR="009C39EF" w:rsidRPr="00B74555">
        <w:t>s</w:t>
      </w:r>
      <w:r w:rsidR="009C39EF">
        <w:t> </w:t>
      </w:r>
      <w:r w:rsidR="009C39EF" w:rsidRPr="00B74555">
        <w:t xml:space="preserve">pravdepodobnosťou </w:t>
      </w:r>
      <w:r w:rsidR="009C39EF">
        <w:t>15</w:t>
      </w:r>
      <w:r w:rsidR="009C39EF">
        <w:rPr>
          <w:lang w:val="en-US"/>
        </w:rPr>
        <w:t>%. P</w:t>
      </w:r>
      <w:r w:rsidR="009C39EF" w:rsidRPr="00B74555">
        <w:t>ri</w:t>
      </w:r>
      <w:r w:rsidR="009C39EF">
        <w:t>d</w:t>
      </w:r>
      <w:r w:rsidR="009C39EF" w:rsidRPr="00B74555">
        <w:t>an</w:t>
      </w:r>
      <w:r w:rsidR="009C39EF">
        <w:t>ie</w:t>
      </w:r>
      <w:r w:rsidR="009C39EF" w:rsidRPr="00B74555">
        <w:t xml:space="preserve"> a odobrani</w:t>
      </w:r>
      <w:r w:rsidR="009C39EF">
        <w:t>e</w:t>
      </w:r>
      <w:r w:rsidR="009C39EF" w:rsidRPr="00B74555">
        <w:t xml:space="preserve"> ako neurónu tak aj váh</w:t>
      </w:r>
      <w:r w:rsidR="009C39EF">
        <w:t xml:space="preserve"> boli vykonané s pravdepodobnosťou 20</w:t>
      </w:r>
      <w:r w:rsidR="009C39EF">
        <w:rPr>
          <w:lang w:val="en-US"/>
        </w:rPr>
        <w:t>%</w:t>
      </w:r>
      <w:r w:rsidR="009C39EF">
        <w:t>. V GA sa k</w:t>
      </w:r>
      <w:r w:rsidR="009C39EF" w:rsidRPr="00B74555">
        <w:t>ríženie topológií a kríženie jedinco</w:t>
      </w:r>
      <w:r w:rsidR="009C39EF">
        <w:t>v vykonávalo náhodne.</w:t>
      </w:r>
    </w:p>
    <w:p w14:paraId="553FAE83" w14:textId="7AA0B740" w:rsidR="00DB2E94" w:rsidRPr="00B74555" w:rsidRDefault="002A070D" w:rsidP="005743E0">
      <w:r w:rsidRPr="00B74555">
        <w:t xml:space="preserve">Výsledná neurónová sieť najlepšieho jedinca mala pomerne nízku komplexnosť, čo môžeme prisúdiť genetickému algoritmu knižnice </w:t>
      </w:r>
      <w:r w:rsidR="00F45159" w:rsidRPr="00F45159">
        <w:t>N</w:t>
      </w:r>
      <w:r w:rsidRPr="00F45159">
        <w:t>eat-python</w:t>
      </w:r>
      <w:r w:rsidR="0008548D" w:rsidRPr="00B74555">
        <w:t>.</w:t>
      </w:r>
      <w:r w:rsidR="007F3862" w:rsidRPr="00B74555">
        <w:t xml:space="preserve"> Celkovo s</w:t>
      </w:r>
      <w:r w:rsidR="00AE00F4" w:rsidRPr="00B74555">
        <w:t>ieť o</w:t>
      </w:r>
      <w:r w:rsidR="00B727F5" w:rsidRPr="00B74555">
        <w:t xml:space="preserve">bsahovala </w:t>
      </w:r>
      <w:r w:rsidR="005B1DA7" w:rsidRPr="00B74555">
        <w:t xml:space="preserve">18 neurónov v skrytej vrstve a 273 prepojení. </w:t>
      </w:r>
    </w:p>
    <w:p w14:paraId="4DDEE494" w14:textId="5A4F2D1F" w:rsidR="00A94A5C" w:rsidRPr="00B74555" w:rsidRDefault="00A94A5C" w:rsidP="00A94A5C">
      <w:pPr>
        <w:pStyle w:val="Heading2"/>
      </w:pPr>
      <w:r w:rsidRPr="00B74555">
        <w:t>Simulácia drona</w:t>
      </w:r>
    </w:p>
    <w:p w14:paraId="6BFC3952" w14:textId="64E99FB3" w:rsidR="00A30B97" w:rsidRPr="00B74555" w:rsidRDefault="00A94A5C" w:rsidP="004975A2">
      <w:r w:rsidRPr="00B74555">
        <w:t xml:space="preserve">Dron je ovládaný </w:t>
      </w:r>
      <w:r w:rsidR="002C69B7" w:rsidRPr="00B74555">
        <w:t>štyrmi</w:t>
      </w:r>
      <w:r w:rsidRPr="00B74555">
        <w:t xml:space="preserve"> vstupmi, kde pre každý rotor </w:t>
      </w:r>
      <w:r w:rsidR="006F3EDF" w:rsidRPr="00B74555">
        <w:t xml:space="preserve">je </w:t>
      </w:r>
      <w:r w:rsidRPr="00B74555">
        <w:t>vypočítan</w:t>
      </w:r>
      <w:r w:rsidR="00B9083A" w:rsidRPr="00B74555">
        <w:t>ý</w:t>
      </w:r>
      <w:r w:rsidRPr="00B74555">
        <w:t xml:space="preserve"> </w:t>
      </w:r>
      <w:r w:rsidR="00B9083A" w:rsidRPr="00B74555">
        <w:t>ťah</w:t>
      </w:r>
      <w:r w:rsidR="006F3EDF" w:rsidRPr="00B74555">
        <w:t xml:space="preserve"> a výsledný krútiaci moment. Vstupy sú v</w:t>
      </w:r>
      <w:r w:rsidR="009C39EF">
        <w:t> </w:t>
      </w:r>
      <w:r w:rsidR="006F3EDF" w:rsidRPr="00B74555">
        <w:t xml:space="preserve">rozsahu &lt;0; 1&gt;, kde 1 znamená plné otáčky rotora a 0 </w:t>
      </w:r>
      <w:r w:rsidR="00BE17E8" w:rsidRPr="00B74555">
        <w:t>žiadne otáčky rotora</w:t>
      </w:r>
      <w:r w:rsidR="006F3EDF" w:rsidRPr="00B74555">
        <w:t xml:space="preserve">. </w:t>
      </w:r>
      <w:r w:rsidR="002C69B7" w:rsidRPr="00B74555">
        <w:t>Keďže</w:t>
      </w:r>
      <w:r w:rsidR="00DB417C" w:rsidRPr="00B74555">
        <w:t xml:space="preserve"> vieme presnú pozíciu rotora, vypočítame spomínane sily pomocou nasledujúcich </w:t>
      </w:r>
      <w:r w:rsidR="002C69B7" w:rsidRPr="00B74555">
        <w:t>rovníc, ktoré použijeme</w:t>
      </w:r>
      <w:r w:rsidR="00DD05BC" w:rsidRPr="00B74555">
        <w:t xml:space="preserve"> v simulačnom prostred</w:t>
      </w:r>
      <w:r w:rsidR="002C69B7" w:rsidRPr="00B74555">
        <w:t>í</w:t>
      </w:r>
      <w:r w:rsidR="00DB417C" w:rsidRPr="00B74555">
        <w:t>:</w:t>
      </w:r>
    </w:p>
    <w:tbl>
      <w:tblPr>
        <w:tblStyle w:val="TableGrid"/>
        <w:tblW w:w="4904" w:type="pct"/>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
        <w:gridCol w:w="4152"/>
        <w:gridCol w:w="776"/>
      </w:tblGrid>
      <w:tr w:rsidR="00A30B97" w:rsidRPr="00B74555" w14:paraId="414AB395" w14:textId="77777777" w:rsidTr="00EC27E9">
        <w:tc>
          <w:tcPr>
            <w:tcW w:w="251" w:type="pct"/>
          </w:tcPr>
          <w:p w14:paraId="087BA0F5" w14:textId="77777777" w:rsidR="00A30B97" w:rsidRPr="00B74555" w:rsidRDefault="00A30B97" w:rsidP="00D84528">
            <w:pPr>
              <w:jc w:val="center"/>
              <w:rPr>
                <w:szCs w:val="20"/>
              </w:rPr>
            </w:pPr>
          </w:p>
        </w:tc>
        <w:tc>
          <w:tcPr>
            <w:tcW w:w="4001" w:type="pct"/>
          </w:tcPr>
          <w:p w14:paraId="09DA7D5F" w14:textId="65AB04F1" w:rsidR="00A30B97" w:rsidRPr="00B74555" w:rsidRDefault="00000000" w:rsidP="00A30B9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f</m:t>
                    </m:r>
                  </m:sub>
                </m:sSub>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L</m:t>
                        </m:r>
                      </m:sub>
                    </m:sSub>
                  </m:e>
                </m:acc>
              </m:oMath>
            </m:oMathPara>
          </w:p>
        </w:tc>
        <w:tc>
          <w:tcPr>
            <w:tcW w:w="748" w:type="pct"/>
          </w:tcPr>
          <w:p w14:paraId="1E0858FD" w14:textId="7B57F69A" w:rsidR="00A30B97" w:rsidRPr="00B74555" w:rsidRDefault="00EC27E9" w:rsidP="00EC27E9">
            <w:pPr>
              <w:keepNext/>
              <w:ind w:firstLine="0"/>
              <w:rPr>
                <w:szCs w:val="20"/>
              </w:rPr>
            </w:pPr>
            <w:r w:rsidRPr="00B74555">
              <w:rPr>
                <w:szCs w:val="20"/>
              </w:rPr>
              <w:t>(1)</w:t>
            </w:r>
          </w:p>
        </w:tc>
      </w:tr>
    </w:tbl>
    <w:p w14:paraId="20F6D39E" w14:textId="493DF405" w:rsidR="00A30B97" w:rsidRDefault="00843E22" w:rsidP="00A30B97">
      <w:pPr>
        <w:ind w:firstLine="0"/>
        <w:rPr>
          <w:rFonts w:eastAsiaTheme="minorEastAsia"/>
        </w:rPr>
      </w:pPr>
      <w:r w:rsidRPr="00B74555">
        <w:t>k</w:t>
      </w:r>
      <w:r w:rsidR="002C69B7" w:rsidRPr="00B74555">
        <w:t xml:space="preserve">de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C69B7" w:rsidRPr="00B74555">
        <w:rPr>
          <w:rFonts w:eastAsiaTheme="minorEastAsia"/>
        </w:rPr>
        <w:t xml:space="preserve"> je </w:t>
      </w:r>
      <w:r w:rsidRPr="00B74555">
        <w:rPr>
          <w:rFonts w:eastAsiaTheme="minorEastAsia"/>
        </w:rPr>
        <w:t>sila (</w:t>
      </w:r>
      <w:r w:rsidR="002C69B7" w:rsidRPr="00B74555">
        <w:rPr>
          <w:rFonts w:eastAsiaTheme="minorEastAsia"/>
        </w:rPr>
        <w:t xml:space="preserve">výsledný </w:t>
      </w:r>
      <w:r w:rsidR="00B24CF7" w:rsidRPr="00B74555">
        <w:rPr>
          <w:rFonts w:eastAsiaTheme="minorEastAsia"/>
        </w:rPr>
        <w:t>ťah</w:t>
      </w:r>
      <w:r w:rsidRPr="00B74555">
        <w:rPr>
          <w:rFonts w:eastAsiaTheme="minorEastAsia"/>
        </w:rPr>
        <w:t>) aplikovaný na pozíciu</w:t>
      </w:r>
      <w:r w:rsidR="002C69B7" w:rsidRPr="00B74555">
        <w:rPr>
          <w:rFonts w:eastAsiaTheme="minorEastAsia"/>
        </w:rPr>
        <w:t xml:space="preserve"> pre </w:t>
      </w:r>
      <w:r w:rsidR="0095669A">
        <w:rPr>
          <w:rFonts w:eastAsiaTheme="minorEastAsia"/>
        </w:rPr>
        <w:t>í-ty</w:t>
      </w:r>
      <w:r w:rsidR="002C69B7" w:rsidRPr="00B74555">
        <w:rPr>
          <w:rFonts w:eastAsiaTheme="minorEastAsia"/>
        </w:rPr>
        <w:t xml:space="preserve"> rotor</w:t>
      </w:r>
      <w:r w:rsidR="00B24CF7" w:rsidRPr="00B74555">
        <w:rPr>
          <w:rFonts w:eastAsiaTheme="minorEastAsia"/>
        </w:rPr>
        <w:t xml:space="preserve">, </w:t>
      </w:r>
      <m:oMath>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m:t>
            </m:r>
          </m:sub>
        </m:sSub>
      </m:oMath>
      <w:r w:rsidR="00B24CF7" w:rsidRPr="00B74555">
        <w:rPr>
          <w:rFonts w:eastAsiaTheme="minorEastAsia"/>
        </w:rPr>
        <w:t xml:space="preserve"> je výstup neurónovej siete pre i-tý rotor,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B24CF7" w:rsidRPr="00B74555">
        <w:rPr>
          <w:rFonts w:eastAsiaTheme="minorEastAsia"/>
        </w:rPr>
        <w:t xml:space="preserve"> je koeficient ťahu vypočítaný tak aby sa dron pri vlastnej váhe 1.3 [kg] a </w:t>
      </w:r>
      <m:oMath>
        <m:r>
          <w:rPr>
            <w:rFonts w:ascii="Cambria Math" w:hAnsi="Cambria Math"/>
          </w:rPr>
          <m:t>a=0.5</m:t>
        </m:r>
      </m:oMath>
      <w:r w:rsidR="00B24CF7" w:rsidRPr="00B74555">
        <w:rPr>
          <w:rFonts w:eastAsiaTheme="minorEastAsia"/>
        </w:rPr>
        <w:t>, teda polovičnému výkonu rotorov vznášal</w:t>
      </w:r>
      <w:r w:rsidRPr="00B74555">
        <w:rPr>
          <w:rFonts w:eastAsiaTheme="minorEastAsia"/>
        </w:rPr>
        <w:t xml:space="preserve"> a</w:t>
      </w:r>
      <w:r w:rsidR="00A7579B">
        <w:rPr>
          <w:rFonts w:eastAsiaTheme="minorEastAsia"/>
        </w:rPr>
        <w:t> </w:t>
      </w:r>
      <w:r w:rsidRPr="00B74555">
        <w:rPr>
          <w:rFonts w:eastAsiaTheme="minorEastAsia"/>
        </w:rPr>
        <w:t>konečne</w:t>
      </w:r>
      <w:r w:rsidR="00B24CF7" w:rsidRPr="00B74555">
        <w:rPr>
          <w:rFonts w:eastAsiaTheme="minorEastAsia"/>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L</m:t>
                </m:r>
              </m:sub>
            </m:sSub>
          </m:e>
        </m:acc>
      </m:oMath>
      <w:r w:rsidR="00B24CF7" w:rsidRPr="00B74555">
        <w:rPr>
          <w:rFonts w:eastAsiaTheme="minorEastAsia"/>
        </w:rPr>
        <w:t xml:space="preserve"> je </w:t>
      </w:r>
      <w:r w:rsidRPr="00B74555">
        <w:rPr>
          <w:rFonts w:eastAsiaTheme="minorEastAsia"/>
        </w:rPr>
        <w:t>vektor nahor voči lokálnej transformácií objektu</w:t>
      </w:r>
      <w:r w:rsidR="00653330">
        <w:rPr>
          <w:rFonts w:eastAsiaTheme="minorEastAsia"/>
        </w:rPr>
        <w:t>.</w:t>
      </w:r>
    </w:p>
    <w:p w14:paraId="65710660" w14:textId="3E20B5E2" w:rsidR="00653330" w:rsidRPr="00B74555" w:rsidRDefault="00653330" w:rsidP="00A30B97">
      <w:pPr>
        <w:ind w:firstLine="0"/>
        <w:rPr>
          <w:rFonts w:eastAsiaTheme="minorEastAsia"/>
        </w:rPr>
      </w:pPr>
      <w:r>
        <w:rPr>
          <w:rFonts w:eastAsiaTheme="minorEastAsia"/>
        </w:rPr>
        <w:t>Pre krútiaci moment použijeme rovnicu v tvare:</w:t>
      </w:r>
    </w:p>
    <w:tbl>
      <w:tblPr>
        <w:tblStyle w:val="TableGrid"/>
        <w:tblW w:w="4904" w:type="pct"/>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
        <w:gridCol w:w="4152"/>
        <w:gridCol w:w="776"/>
      </w:tblGrid>
      <w:tr w:rsidR="00843E22" w:rsidRPr="00B74555" w14:paraId="051D590B" w14:textId="77777777" w:rsidTr="00EC27E9">
        <w:tc>
          <w:tcPr>
            <w:tcW w:w="251" w:type="pct"/>
          </w:tcPr>
          <w:p w14:paraId="3187C78C" w14:textId="77777777" w:rsidR="00843E22" w:rsidRPr="00B74555" w:rsidRDefault="00843E22" w:rsidP="00D84528">
            <w:pPr>
              <w:jc w:val="center"/>
              <w:rPr>
                <w:szCs w:val="20"/>
              </w:rPr>
            </w:pPr>
          </w:p>
        </w:tc>
        <w:tc>
          <w:tcPr>
            <w:tcW w:w="4001" w:type="pct"/>
          </w:tcPr>
          <w:p w14:paraId="40FF1AAE" w14:textId="77777777" w:rsidR="00843E22" w:rsidRPr="00B74555" w:rsidRDefault="00000000" w:rsidP="00D84528">
            <w:pPr>
              <w:rPr>
                <w:rFonts w:eastAsiaTheme="minorEastAsia"/>
              </w:rPr>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f</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g</m:t>
                        </m:r>
                      </m:sub>
                    </m:sSub>
                  </m:e>
                </m:acc>
                <m:r>
                  <w:rPr>
                    <w:rFonts w:ascii="Cambria Math" w:hAnsi="Cambria Math"/>
                  </w:rPr>
                  <m:t>)</m:t>
                </m:r>
              </m:oMath>
            </m:oMathPara>
          </w:p>
        </w:tc>
        <w:tc>
          <w:tcPr>
            <w:tcW w:w="748" w:type="pct"/>
          </w:tcPr>
          <w:p w14:paraId="15AF675F" w14:textId="2225A849" w:rsidR="00843E22" w:rsidRPr="00B74555" w:rsidRDefault="00EC27E9" w:rsidP="00EC27E9">
            <w:pPr>
              <w:keepNext/>
              <w:ind w:firstLine="0"/>
              <w:rPr>
                <w:szCs w:val="20"/>
              </w:rPr>
            </w:pPr>
            <w:r w:rsidRPr="00B74555">
              <w:rPr>
                <w:szCs w:val="20"/>
              </w:rPr>
              <w:t>(2)</w:t>
            </w:r>
          </w:p>
        </w:tc>
      </w:tr>
    </w:tbl>
    <w:p w14:paraId="3FCBBD65" w14:textId="040BE6A7" w:rsidR="001B397F" w:rsidRPr="00B74555" w:rsidRDefault="00843E22" w:rsidP="00B938CD">
      <w:pPr>
        <w:ind w:firstLine="0"/>
        <w:rPr>
          <w:rFonts w:eastAsiaTheme="minorEastAsia"/>
        </w:rPr>
      </w:pPr>
      <w:r w:rsidRPr="00B74555">
        <w:t xml:space="preserve">kde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w:r w:rsidRPr="00B74555">
        <w:rPr>
          <w:rFonts w:eastAsiaTheme="minorEastAsia"/>
        </w:rPr>
        <w:t xml:space="preserve"> je výsledný krútiaci moment aplikovaný na pozíciu </w:t>
      </w:r>
      <w:r w:rsidR="00817302">
        <w:rPr>
          <w:rFonts w:eastAsiaTheme="minorEastAsia"/>
        </w:rPr>
        <w:br/>
        <w:t>í</w:t>
      </w:r>
      <w:r w:rsidRPr="00B74555">
        <w:rPr>
          <w:rFonts w:eastAsiaTheme="minorEastAsia"/>
        </w:rPr>
        <w:t>-teho</w:t>
      </w:r>
      <w:r w:rsidR="00EE4EA6">
        <w:rPr>
          <w:rFonts w:eastAsiaTheme="minorEastAsia"/>
        </w:rPr>
        <w:t> </w:t>
      </w:r>
      <w:r w:rsidRPr="00B74555">
        <w:rPr>
          <w:rFonts w:eastAsiaTheme="minorEastAsia"/>
        </w:rPr>
        <w:t>rotora</w:t>
      </w:r>
      <w:r w:rsidR="00816098" w:rsidRPr="00B74555">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816098" w:rsidRPr="00B74555">
        <w:rPr>
          <w:rFonts w:eastAsiaTheme="minorEastAsia"/>
        </w:rPr>
        <w:t xml:space="preserve"> je smer otáčania sa rotora </w:t>
      </w:r>
      <w:r w:rsidR="00816098" w:rsidRPr="00B74555">
        <w:rPr>
          <w:rFonts w:eastAsiaTheme="minorEastAsia" w:cs="Times New Roman"/>
        </w:rPr>
        <w:t>±</w:t>
      </w:r>
      <w:r w:rsidR="00816098" w:rsidRPr="00B74555">
        <w:rPr>
          <w:rFonts w:eastAsiaTheme="minorEastAsia"/>
        </w:rPr>
        <w:t xml:space="preserve">1,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f</m:t>
            </m:r>
          </m:sub>
        </m:sSub>
        <m:r>
          <w:rPr>
            <w:rFonts w:ascii="Cambria Math" w:hAnsi="Cambria Math"/>
          </w:rPr>
          <m:t>=1.27</m:t>
        </m:r>
      </m:oMath>
      <w:r w:rsidR="00BC5CF7" w:rsidRPr="00B74555">
        <w:rPr>
          <w:rFonts w:eastAsiaTheme="minorEastAsia"/>
        </w:rPr>
        <w:t xml:space="preserve"> je koeficient pre násobenie výsledného krútiaceho momentu a </w:t>
      </w: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g</m:t>
                </m:r>
              </m:sub>
            </m:sSub>
          </m:e>
        </m:acc>
      </m:oMath>
      <w:r w:rsidR="00AE70F9" w:rsidRPr="00B74555">
        <w:rPr>
          <w:rFonts w:eastAsiaTheme="minorEastAsia"/>
        </w:rPr>
        <w:t xml:space="preserve"> je vektor nadol voči globálnemu súradnicovému systému</w:t>
      </w:r>
    </w:p>
    <w:p w14:paraId="1BD12618" w14:textId="77777777" w:rsidR="00AA20CF" w:rsidRPr="00B74555" w:rsidRDefault="00AA20CF" w:rsidP="00AA20CF">
      <w:pPr>
        <w:pStyle w:val="Heading2"/>
        <w:rPr>
          <w:rFonts w:eastAsiaTheme="minorEastAsia"/>
        </w:rPr>
      </w:pPr>
      <w:r w:rsidRPr="00B74555">
        <w:rPr>
          <w:rFonts w:eastAsiaTheme="minorEastAsia"/>
        </w:rPr>
        <w:t>Výpočet fitness funkcie</w:t>
      </w:r>
    </w:p>
    <w:p w14:paraId="366BB0B6" w14:textId="0E60ED91" w:rsidR="0027766D" w:rsidRPr="00B74555" w:rsidRDefault="00CD458B" w:rsidP="00AA20CF">
      <w:pPr>
        <w:ind w:firstLine="0"/>
      </w:pPr>
      <w:r w:rsidRPr="00B74555">
        <w:t>Samotná simulácia trvala 1000 simulačných krokov (20 [s])</w:t>
      </w:r>
      <w:r w:rsidR="00513305" w:rsidRPr="00B74555">
        <w:t>.</w:t>
      </w:r>
      <w:r w:rsidR="0027766D" w:rsidRPr="00B74555">
        <w:t xml:space="preserve"> Agent môže simuláciu </w:t>
      </w:r>
      <w:r w:rsidR="00FE0A35" w:rsidRPr="00B74555">
        <w:t>ukončiť</w:t>
      </w:r>
      <w:r w:rsidR="0027766D" w:rsidRPr="00B74555">
        <w:t xml:space="preserve"> skôr a to:</w:t>
      </w:r>
    </w:p>
    <w:p w14:paraId="797734B0" w14:textId="2BDF3C83" w:rsidR="0027766D" w:rsidRPr="00B74555" w:rsidRDefault="0027766D" w:rsidP="0027766D">
      <w:pPr>
        <w:pStyle w:val="ListParagraph"/>
        <w:numPr>
          <w:ilvl w:val="0"/>
          <w:numId w:val="11"/>
        </w:numPr>
        <w:rPr>
          <w:rFonts w:eastAsiaTheme="minorEastAsia"/>
        </w:rPr>
      </w:pPr>
      <w:r w:rsidRPr="00B74555">
        <w:rPr>
          <w:rFonts w:eastAsiaTheme="minorEastAsia"/>
        </w:rPr>
        <w:t xml:space="preserve">Preklopením, kedy </w:t>
      </w:r>
      <w:r w:rsidR="00386715">
        <w:rPr>
          <w:rFonts w:eastAsiaTheme="minorEastAsia"/>
        </w:rPr>
        <w:t xml:space="preserve">veľkosť </w:t>
      </w:r>
      <w:r w:rsidR="00FE0A35" w:rsidRPr="00B74555">
        <w:rPr>
          <w:rFonts w:eastAsiaTheme="minorEastAsia"/>
        </w:rPr>
        <w:t>vektora</w:t>
      </w:r>
      <w:r w:rsidR="006564A9" w:rsidRPr="00B74555">
        <w:rPr>
          <w:rFonts w:eastAsiaTheme="minorEastAsia"/>
        </w:rPr>
        <w:t xml:space="preserve"> </w:t>
      </w:r>
      <w:r w:rsidRPr="00B74555">
        <w:rPr>
          <w:rFonts w:eastAsiaTheme="minorEastAsia"/>
        </w:rPr>
        <w:t>vertikáln</w:t>
      </w:r>
      <w:r w:rsidR="006564A9" w:rsidRPr="00B74555">
        <w:rPr>
          <w:rFonts w:eastAsiaTheme="minorEastAsia"/>
        </w:rPr>
        <w:t>ej</w:t>
      </w:r>
      <w:r w:rsidRPr="00B74555">
        <w:rPr>
          <w:rFonts w:eastAsiaTheme="minorEastAsia"/>
        </w:rPr>
        <w:t xml:space="preserve"> os</w:t>
      </w:r>
      <w:r w:rsidR="006564A9" w:rsidRPr="00B74555">
        <w:rPr>
          <w:rFonts w:eastAsiaTheme="minorEastAsia"/>
        </w:rPr>
        <w:t>i</w:t>
      </w:r>
      <w:r w:rsidRPr="00B74555">
        <w:rPr>
          <w:rFonts w:eastAsiaTheme="minorEastAsia"/>
        </w:rPr>
        <w:t xml:space="preserve"> drona</w:t>
      </w:r>
      <w:r w:rsidR="00434E96" w:rsidRPr="00B74555">
        <w:rPr>
          <w:rFonts w:eastAsiaTheme="minorEastAsia"/>
        </w:rPr>
        <w:t xml:space="preserve"> (y), prekoná vopred stano</w:t>
      </w:r>
      <w:r w:rsidR="00FE0A35" w:rsidRPr="00B74555">
        <w:rPr>
          <w:rFonts w:eastAsiaTheme="minorEastAsia"/>
        </w:rPr>
        <w:t>v</w:t>
      </w:r>
      <w:r w:rsidR="00434E96" w:rsidRPr="00B74555">
        <w:rPr>
          <w:rFonts w:eastAsiaTheme="minorEastAsia"/>
        </w:rPr>
        <w:t xml:space="preserve">enú hranicu </w:t>
      </w:r>
    </w:p>
    <w:p w14:paraId="6B13CCDC" w14:textId="42CF0D3E" w:rsidR="00E671BB" w:rsidRPr="00B74555" w:rsidRDefault="00FE0A35" w:rsidP="00491867">
      <w:pPr>
        <w:pStyle w:val="ListParagraph"/>
        <w:numPr>
          <w:ilvl w:val="0"/>
          <w:numId w:val="11"/>
        </w:numPr>
        <w:rPr>
          <w:rFonts w:eastAsiaTheme="minorEastAsia"/>
        </w:rPr>
      </w:pPr>
      <w:r w:rsidRPr="00B74555">
        <w:rPr>
          <w:rFonts w:eastAsiaTheme="minorEastAsia"/>
        </w:rPr>
        <w:t>Vyjdením</w:t>
      </w:r>
      <w:r w:rsidR="001228E4" w:rsidRPr="00B74555">
        <w:rPr>
          <w:rFonts w:eastAsiaTheme="minorEastAsia"/>
        </w:rPr>
        <w:t xml:space="preserve"> z pomyselného priestoru prostredia, v tvare gule s vopred stanovenou veľkosťou priemeru</w:t>
      </w:r>
    </w:p>
    <w:p w14:paraId="5CE8682E" w14:textId="760DD8E7" w:rsidR="00CB451F" w:rsidRPr="00B74555" w:rsidRDefault="00513305" w:rsidP="00B938CD">
      <w:pPr>
        <w:ind w:firstLine="0"/>
        <w:rPr>
          <w:rFonts w:eastAsiaTheme="minorEastAsia"/>
        </w:rPr>
      </w:pPr>
      <w:r w:rsidRPr="00B74555">
        <w:rPr>
          <w:rFonts w:eastAsiaTheme="minorEastAsia"/>
        </w:rPr>
        <w:t xml:space="preserve"> Za každý krok</w:t>
      </w:r>
      <w:r w:rsidR="00491867" w:rsidRPr="00B74555">
        <w:rPr>
          <w:rFonts w:eastAsiaTheme="minorEastAsia"/>
        </w:rPr>
        <w:t xml:space="preserve"> t</w:t>
      </w:r>
      <w:r w:rsidRPr="00B74555">
        <w:rPr>
          <w:rFonts w:eastAsiaTheme="minorEastAsia"/>
        </w:rPr>
        <w:t xml:space="preserve"> dostane agent </w:t>
      </w:r>
      <w:r w:rsidR="00735860" w:rsidRPr="00B74555">
        <w:rPr>
          <w:rFonts w:eastAsiaTheme="minorEastAsia"/>
        </w:rPr>
        <w:t xml:space="preserve">malú </w:t>
      </w:r>
      <w:r w:rsidRPr="00B74555">
        <w:rPr>
          <w:rFonts w:eastAsiaTheme="minorEastAsia"/>
        </w:rPr>
        <w:t>odmenu</w:t>
      </w:r>
      <w:r w:rsidR="00817D07" w:rsidRPr="00B74555">
        <w:rPr>
          <w:rFonts w:eastAsiaTheme="minorEastAsia"/>
        </w:rPr>
        <w:t xml:space="preserve"> za zotrvanie vo vzduchu</w:t>
      </w:r>
      <w:r w:rsidRPr="00B74555">
        <w:rPr>
          <w:rFonts w:eastAsiaTheme="minorEastAsia"/>
        </w:rPr>
        <w:t xml:space="preserve"> v podobe:</w:t>
      </w:r>
    </w:p>
    <w:tbl>
      <w:tblPr>
        <w:tblStyle w:val="TableGrid"/>
        <w:tblW w:w="4904" w:type="pct"/>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
        <w:gridCol w:w="4152"/>
        <w:gridCol w:w="776"/>
      </w:tblGrid>
      <w:tr w:rsidR="00513305" w:rsidRPr="00B74555" w14:paraId="06D42BB0" w14:textId="77777777" w:rsidTr="004140DE">
        <w:tc>
          <w:tcPr>
            <w:tcW w:w="251" w:type="pct"/>
          </w:tcPr>
          <w:p w14:paraId="753D0217" w14:textId="77777777" w:rsidR="00513305" w:rsidRPr="00B74555" w:rsidRDefault="00513305" w:rsidP="00414DBA">
            <w:pPr>
              <w:jc w:val="center"/>
              <w:rPr>
                <w:szCs w:val="20"/>
              </w:rPr>
            </w:pPr>
          </w:p>
        </w:tc>
        <w:tc>
          <w:tcPr>
            <w:tcW w:w="4001" w:type="pct"/>
          </w:tcPr>
          <w:p w14:paraId="408620FB" w14:textId="5B0B5F7F" w:rsidR="00513305" w:rsidRPr="00B74555" w:rsidRDefault="00EF7E06" w:rsidP="00414DBA">
            <w:pPr>
              <w:rPr>
                <w:rFonts w:eastAsiaTheme="minorEastAsia"/>
              </w:rPr>
            </w:pPr>
            <m:oMathPara>
              <m:oMath>
                <m:r>
                  <m:rPr>
                    <m:sty m:val="p"/>
                  </m:rPr>
                  <w:rPr>
                    <w:rFonts w:ascii="Cambria Math" w:hAnsi="Cambria Math"/>
                  </w:rPr>
                  <m:t>s(t)=</m:t>
                </m:r>
                <m:f>
                  <m:fPr>
                    <m:ctrlPr>
                      <w:rPr>
                        <w:rFonts w:ascii="Cambria Math" w:hAnsi="Cambria Math"/>
                      </w:rPr>
                    </m:ctrlPr>
                  </m:fPr>
                  <m:num>
                    <m:r>
                      <w:rPr>
                        <w:rFonts w:ascii="Cambria Math" w:hAnsi="Cambria Math"/>
                      </w:rPr>
                      <m:t>1</m:t>
                    </m:r>
                  </m:num>
                  <m:den>
                    <m:r>
                      <w:rPr>
                        <w:rFonts w:ascii="Cambria Math" w:hAnsi="Cambria Math"/>
                      </w:rPr>
                      <m:t>1000</m:t>
                    </m:r>
                  </m:den>
                </m:f>
              </m:oMath>
            </m:oMathPara>
          </w:p>
        </w:tc>
        <w:tc>
          <w:tcPr>
            <w:tcW w:w="748" w:type="pct"/>
            <w:vAlign w:val="center"/>
          </w:tcPr>
          <w:p w14:paraId="74AC08A2" w14:textId="19EB2390" w:rsidR="00491867" w:rsidRPr="00B74555" w:rsidRDefault="00513305" w:rsidP="004140DE">
            <w:pPr>
              <w:keepNext/>
              <w:ind w:firstLine="0"/>
              <w:jc w:val="center"/>
              <w:rPr>
                <w:szCs w:val="20"/>
              </w:rPr>
            </w:pPr>
            <w:r w:rsidRPr="00B74555">
              <w:rPr>
                <w:szCs w:val="20"/>
              </w:rPr>
              <w:t>(</w:t>
            </w:r>
            <w:r w:rsidR="001D6D87" w:rsidRPr="00B74555">
              <w:rPr>
                <w:szCs w:val="20"/>
              </w:rPr>
              <w:t>3</w:t>
            </w:r>
            <w:r w:rsidRPr="00B74555">
              <w:rPr>
                <w:szCs w:val="20"/>
              </w:rPr>
              <w:t>)</w:t>
            </w:r>
          </w:p>
        </w:tc>
      </w:tr>
    </w:tbl>
    <w:p w14:paraId="103184EF" w14:textId="0864C3AD" w:rsidR="00491867" w:rsidRPr="00B74555" w:rsidRDefault="00491867" w:rsidP="003348C4">
      <w:pPr>
        <w:keepNext/>
        <w:ind w:firstLine="0"/>
      </w:pPr>
    </w:p>
    <w:p w14:paraId="1667D2D3" w14:textId="056B9785" w:rsidR="00491867" w:rsidRPr="00B74555" w:rsidRDefault="00491867" w:rsidP="003348C4">
      <w:pPr>
        <w:keepNext/>
        <w:ind w:firstLine="0"/>
      </w:pPr>
      <w:r w:rsidRPr="00B74555">
        <w:t>Taktiež v každom kroku vypočítavame</w:t>
      </w:r>
      <w:r w:rsidR="0033339E" w:rsidRPr="00B74555">
        <w:t xml:space="preserve"> odmenu za</w:t>
      </w:r>
      <w:r w:rsidRPr="00B74555">
        <w:t xml:space="preserve"> vzdialenosť </w:t>
      </w:r>
      <w:r w:rsidR="00F43E1B" w:rsidRPr="00B74555">
        <w:t>cieľa</w:t>
      </w:r>
      <w:r w:rsidRPr="00B74555">
        <w:t xml:space="preserve"> a drona v tvare:</w:t>
      </w:r>
    </w:p>
    <w:tbl>
      <w:tblPr>
        <w:tblStyle w:val="TableGrid"/>
        <w:tblW w:w="4952" w:type="pct"/>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818"/>
      </w:tblGrid>
      <w:tr w:rsidR="00491867" w:rsidRPr="00B74555" w14:paraId="56C5C225" w14:textId="77777777" w:rsidTr="00424A35">
        <w:tc>
          <w:tcPr>
            <w:tcW w:w="4219" w:type="pct"/>
          </w:tcPr>
          <w:p w14:paraId="2B82E995" w14:textId="329414FD" w:rsidR="00491867" w:rsidRPr="00B74555" w:rsidRDefault="00EF7E06" w:rsidP="00414DBA">
            <w:pPr>
              <w:rPr>
                <w:rFonts w:ascii="Cambria Math" w:eastAsiaTheme="minorEastAsia" w:hAnsi="Cambria Math"/>
                <w:i/>
              </w:rPr>
            </w:pPr>
            <m:oMathPara>
              <m:oMath>
                <m:r>
                  <m:rPr>
                    <m:sty m:val="p"/>
                  </m:rPr>
                  <w:rPr>
                    <w:rFonts w:ascii="Cambria Math" w:hAnsi="Cambria Math"/>
                  </w:rPr>
                  <m:t>d(t</m:t>
                </m:r>
                <m:r>
                  <m:rPr>
                    <m:sty m:val="p"/>
                  </m:rPr>
                  <w:rPr>
                    <w:rFonts w:ascii="Cambria Math" w:hAnsi="Cambria Math"/>
                  </w:rPr>
                  <m:t>)</m:t>
                </m:r>
                <m:r>
                  <m:rPr>
                    <m:sty m:val="p"/>
                  </m:rPr>
                  <w:rPr>
                    <w:rFonts w:ascii="Cambria Math" w:hAnsi="Cambria Math"/>
                  </w:rPr>
                  <m:t>=1-</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nor/>
                                      </m:rPr>
                                      <w:rPr>
                                        <w:rFonts w:ascii="Cambria Math" w:hAnsi="Cambria Math"/>
                                      </w:rPr>
                                      <m:t>d</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nor/>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nor/>
                                      </m:rPr>
                                      <w:rPr>
                                        <w:rFonts w:ascii="Cambria Math" w:hAnsi="Cambria Math"/>
                                      </w:rPr>
                                      <m:t>d</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nor/>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nor/>
                                      </m:rPr>
                                      <w:rPr>
                                        <w:rFonts w:ascii="Cambria Math" w:hAnsi="Cambria Math"/>
                                      </w:rPr>
                                      <m:t>d</m:t>
                                    </m:r>
                                  </m:sub>
                                </m:sSub>
                              </m:e>
                            </m:d>
                          </m:e>
                          <m:sup>
                            <m:r>
                              <m:rPr>
                                <m:sty m:val="p"/>
                              </m:rPr>
                              <w:rPr>
                                <w:rFonts w:ascii="Cambria Math" w:hAnsi="Cambria Math"/>
                              </w:rPr>
                              <m:t>2</m:t>
                            </m:r>
                          </m:sup>
                        </m:sSup>
                      </m:e>
                    </m:rad>
                  </m:num>
                  <m:den>
                    <m:sSub>
                      <m:sSubPr>
                        <m:ctrlPr>
                          <w:rPr>
                            <w:rFonts w:ascii="Cambria Math" w:hAnsi="Cambria Math"/>
                            <w:i/>
                          </w:rPr>
                        </m:ctrlPr>
                      </m:sSubPr>
                      <m:e>
                        <m:r>
                          <w:rPr>
                            <w:rFonts w:ascii="Cambria Math" w:hAnsi="Cambria Math"/>
                          </w:rPr>
                          <m:t>d</m:t>
                        </m:r>
                      </m:e>
                      <m:sub>
                        <m:r>
                          <w:rPr>
                            <w:rFonts w:ascii="Cambria Math" w:hAnsi="Cambria Math"/>
                          </w:rPr>
                          <m:t>max</m:t>
                        </m:r>
                      </m:sub>
                    </m:sSub>
                  </m:den>
                </m:f>
              </m:oMath>
            </m:oMathPara>
          </w:p>
        </w:tc>
        <w:tc>
          <w:tcPr>
            <w:tcW w:w="781" w:type="pct"/>
            <w:vAlign w:val="center"/>
          </w:tcPr>
          <w:p w14:paraId="5847D511" w14:textId="705CE9E3" w:rsidR="00491867" w:rsidRPr="00B74555" w:rsidRDefault="00491867" w:rsidP="004140DE">
            <w:pPr>
              <w:keepNext/>
              <w:ind w:firstLine="0"/>
              <w:jc w:val="center"/>
              <w:rPr>
                <w:szCs w:val="20"/>
              </w:rPr>
            </w:pPr>
            <w:r w:rsidRPr="00B74555">
              <w:rPr>
                <w:szCs w:val="20"/>
              </w:rPr>
              <w:t>(</w:t>
            </w:r>
            <w:r w:rsidR="001D6D87" w:rsidRPr="00B74555">
              <w:rPr>
                <w:szCs w:val="20"/>
              </w:rPr>
              <w:t>4</w:t>
            </w:r>
            <w:r w:rsidRPr="00B74555">
              <w:rPr>
                <w:szCs w:val="20"/>
              </w:rPr>
              <w:t>)</w:t>
            </w:r>
          </w:p>
        </w:tc>
      </w:tr>
    </w:tbl>
    <w:p w14:paraId="6E0406B9" w14:textId="0E04BF35" w:rsidR="00491867" w:rsidRPr="00B74555" w:rsidRDefault="00607F62" w:rsidP="003348C4">
      <w:pPr>
        <w:keepNext/>
        <w:ind w:firstLine="0"/>
        <w:rPr>
          <w:rFonts w:eastAsiaTheme="minorEastAsia"/>
        </w:rPr>
      </w:pPr>
      <w:r w:rsidRPr="00B74555">
        <w:t xml:space="preserve">kde </w:t>
      </w:r>
      <m:oMath>
        <m:sSub>
          <m:sSubPr>
            <m:ctrlPr>
              <w:rPr>
                <w:rFonts w:ascii="Cambria Math" w:hAnsi="Cambria Math"/>
              </w:rPr>
            </m:ctrlPr>
          </m:sSubPr>
          <m:e>
            <m:r>
              <w:rPr>
                <w:rFonts w:ascii="Cambria Math" w:hAnsi="Cambria Math"/>
              </w:rPr>
              <m:t>x</m:t>
            </m:r>
          </m:e>
          <m:sub>
            <m:r>
              <w:rPr>
                <w:rFonts w:ascii="Cambria Math" w:hAnsi="Cambria Math"/>
              </w:rPr>
              <m:t>g</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g</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g</m:t>
            </m:r>
          </m:sub>
        </m:sSub>
      </m:oMath>
      <w:r w:rsidRPr="00B74555">
        <w:rPr>
          <w:rFonts w:eastAsiaTheme="minorEastAsia"/>
        </w:rPr>
        <w:t xml:space="preserve"> sú súradnice cieľa,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d</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d</m:t>
            </m:r>
          </m:sub>
        </m:sSub>
      </m:oMath>
      <w:r w:rsidRPr="00B74555">
        <w:rPr>
          <w:rFonts w:eastAsiaTheme="minorEastAsia"/>
        </w:rPr>
        <w:t xml:space="preserve"> sú súradnice drona, obe v globálnom súradnicovom systéme,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Pr="00B74555">
        <w:rPr>
          <w:rFonts w:eastAsiaTheme="minorEastAsia"/>
        </w:rPr>
        <w:t xml:space="preserve"> je maximálna vzdialenosť drona od cieľa.</w:t>
      </w:r>
    </w:p>
    <w:p w14:paraId="07F84006" w14:textId="338D4675" w:rsidR="00EF7E06" w:rsidRPr="00B74555" w:rsidRDefault="00EF7E06" w:rsidP="003348C4">
      <w:pPr>
        <w:keepNext/>
        <w:ind w:firstLine="0"/>
        <w:rPr>
          <w:rFonts w:eastAsiaTheme="minorEastAsia"/>
        </w:rPr>
      </w:pPr>
      <w:r w:rsidRPr="00B74555">
        <w:rPr>
          <w:rFonts w:eastAsiaTheme="minorEastAsia"/>
        </w:rPr>
        <w:t>Z fitness funkcie sa odpočítava pokuta za uhlovú rýchlosť v tvare:</w:t>
      </w:r>
    </w:p>
    <w:tbl>
      <w:tblPr>
        <w:tblStyle w:val="TableGrid"/>
        <w:tblW w:w="4904" w:type="pct"/>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818"/>
      </w:tblGrid>
      <w:tr w:rsidR="00FB5E5F" w:rsidRPr="00B74555" w14:paraId="66EF363B" w14:textId="77777777" w:rsidTr="004140DE">
        <w:tc>
          <w:tcPr>
            <w:tcW w:w="4001" w:type="pct"/>
          </w:tcPr>
          <w:p w14:paraId="534B4A86" w14:textId="10FE00EA" w:rsidR="00EF7E06" w:rsidRPr="00B74555" w:rsidRDefault="00000000" w:rsidP="00414DBA">
            <w:pPr>
              <w:rPr>
                <w:rFonts w:ascii="Cambria Math" w:eastAsiaTheme="minorEastAsia" w:hAnsi="Cambria Math"/>
                <w:i/>
              </w:rPr>
            </w:pPr>
            <m:oMathPara>
              <m:oMath>
                <m:sSub>
                  <m:sSubPr>
                    <m:ctrlPr>
                      <w:rPr>
                        <w:rFonts w:ascii="Cambria Math" w:hAnsi="Cambria Math"/>
                        <w:i/>
                      </w:rPr>
                    </m:ctrlPr>
                  </m:sSubPr>
                  <m:e>
                    <m:r>
                      <w:rPr>
                        <w:rFonts w:ascii="Cambria Math" w:hAnsi="Cambria Math"/>
                      </w:rPr>
                      <m:t>p</m:t>
                    </m:r>
                  </m:e>
                  <m:sub>
                    <m:r>
                      <w:rPr>
                        <w:rFonts w:ascii="Cambria Math" w:hAnsi="Cambria Math"/>
                      </w:rPr>
                      <m:t>ω</m:t>
                    </m:r>
                  </m:sub>
                </m:sSub>
                <m:d>
                  <m:dPr>
                    <m:ctrlPr>
                      <w:rPr>
                        <w:rFonts w:ascii="Cambria Math" w:hAnsi="Cambria Math"/>
                        <w:i/>
                      </w:rPr>
                    </m:ctrlPr>
                  </m:dPr>
                  <m:e>
                    <m:r>
                      <w:rPr>
                        <w:rFonts w:ascii="Cambria Math" w:hAnsi="Cambria Math"/>
                      </w:rPr>
                      <m:t>t</m:t>
                    </m:r>
                  </m:e>
                </m:d>
                <m:r>
                  <m:rPr>
                    <m:sty m:val="p"/>
                  </m:rPr>
                  <w:rPr>
                    <w:rFonts w:ascii="Cambria Math" w:hAnsi="Cambria Math"/>
                  </w:rPr>
                  <m:t>=-0.5</m:t>
                </m:r>
                <m:d>
                  <m:dPr>
                    <m:ctrlPr>
                      <w:rPr>
                        <w:rFonts w:ascii="Cambria Math" w:hAnsi="Cambria Math"/>
                      </w:rPr>
                    </m:ctrlPr>
                  </m:dPr>
                  <m:e>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ω(t)</m:t>
                            </m:r>
                          </m:e>
                        </m:d>
                      </m:num>
                      <m:den>
                        <m:sSub>
                          <m:sSubPr>
                            <m:ctrlPr>
                              <w:rPr>
                                <w:rFonts w:ascii="Cambria Math" w:hAnsi="Cambria Math"/>
                                <w:i/>
                              </w:rPr>
                            </m:ctrlPr>
                          </m:sSubPr>
                          <m:e>
                            <m:r>
                              <w:rPr>
                                <w:rFonts w:ascii="Cambria Math" w:hAnsi="Cambria Math"/>
                              </w:rPr>
                              <m:t>ω</m:t>
                            </m:r>
                          </m:e>
                          <m:sub>
                            <m:r>
                              <w:rPr>
                                <w:rFonts w:ascii="Cambria Math" w:hAnsi="Cambria Math"/>
                              </w:rPr>
                              <m:t>max</m:t>
                            </m:r>
                          </m:sub>
                        </m:sSub>
                      </m:den>
                    </m:f>
                    <m:ctrlPr>
                      <w:rPr>
                        <w:rFonts w:ascii="Cambria Math" w:hAnsi="Cambria Math"/>
                        <w:i/>
                      </w:rPr>
                    </m:ctrlPr>
                  </m:e>
                </m:d>
              </m:oMath>
            </m:oMathPara>
          </w:p>
        </w:tc>
        <w:tc>
          <w:tcPr>
            <w:tcW w:w="748" w:type="pct"/>
            <w:vAlign w:val="center"/>
          </w:tcPr>
          <w:p w14:paraId="0E40CC6D" w14:textId="6E64C744" w:rsidR="00EF7E06" w:rsidRPr="00B74555" w:rsidRDefault="00EF7E06" w:rsidP="004140DE">
            <w:pPr>
              <w:keepNext/>
              <w:ind w:firstLine="0"/>
              <w:jc w:val="center"/>
              <w:rPr>
                <w:szCs w:val="20"/>
              </w:rPr>
            </w:pPr>
            <w:r w:rsidRPr="00B74555">
              <w:rPr>
                <w:szCs w:val="20"/>
              </w:rPr>
              <w:t>(</w:t>
            </w:r>
            <w:r w:rsidR="001D6D87" w:rsidRPr="00B74555">
              <w:rPr>
                <w:szCs w:val="20"/>
              </w:rPr>
              <w:t>5</w:t>
            </w:r>
            <w:r w:rsidRPr="00B74555">
              <w:rPr>
                <w:szCs w:val="20"/>
              </w:rPr>
              <w:t>)</w:t>
            </w:r>
          </w:p>
        </w:tc>
      </w:tr>
    </w:tbl>
    <w:p w14:paraId="742AA11A" w14:textId="284ECD92" w:rsidR="00EF7E06" w:rsidRPr="00B74555" w:rsidRDefault="00DC2113" w:rsidP="003348C4">
      <w:pPr>
        <w:keepNext/>
        <w:ind w:firstLine="0"/>
        <w:rPr>
          <w:rFonts w:eastAsiaTheme="minorEastAsia"/>
        </w:rPr>
      </w:pPr>
      <w:r w:rsidRPr="00B74555">
        <w:lastRenderedPageBreak/>
        <w:t xml:space="preserve">kde </w:t>
      </w:r>
      <m:oMath>
        <m:r>
          <w:rPr>
            <w:rFonts w:ascii="Cambria Math" w:hAnsi="Cambria Math"/>
          </w:rPr>
          <m:t>ω</m:t>
        </m:r>
        <m:r>
          <m:rPr>
            <m:sty m:val="p"/>
          </m:rPr>
          <w:rPr>
            <w:rFonts w:ascii="Cambria Math" w:hAnsi="Cambria Math"/>
          </w:rPr>
          <m:t>(t)</m:t>
        </m:r>
      </m:oMath>
      <w:r w:rsidRPr="00B74555">
        <w:rPr>
          <w:rFonts w:eastAsiaTheme="minorEastAsia"/>
        </w:rPr>
        <w:t xml:space="preserve"> je uhlová rýchlosť v kroku t a </w:t>
      </w:r>
      <m:oMath>
        <m:sSub>
          <m:sSubPr>
            <m:ctrlPr>
              <w:rPr>
                <w:rFonts w:ascii="Cambria Math" w:hAnsi="Cambria Math"/>
                <w:i/>
              </w:rPr>
            </m:ctrlPr>
          </m:sSubPr>
          <m:e>
            <m:r>
              <w:rPr>
                <w:rFonts w:ascii="Cambria Math" w:hAnsi="Cambria Math"/>
              </w:rPr>
              <m:t>ω</m:t>
            </m:r>
          </m:e>
          <m:sub>
            <m:r>
              <w:rPr>
                <w:rFonts w:ascii="Cambria Math" w:hAnsi="Cambria Math"/>
              </w:rPr>
              <m:t>max</m:t>
            </m:r>
          </m:sub>
        </m:sSub>
      </m:oMath>
      <w:r w:rsidRPr="00B74555">
        <w:rPr>
          <w:rFonts w:eastAsiaTheme="minorEastAsia"/>
        </w:rPr>
        <w:t xml:space="preserve"> je maximálna uhlová rýchlosť objektu.</w:t>
      </w:r>
      <w:r w:rsidR="00BF1353" w:rsidRPr="00B74555">
        <w:rPr>
          <w:rFonts w:eastAsiaTheme="minorEastAsia"/>
        </w:rPr>
        <w:t xml:space="preserve"> </w:t>
      </w:r>
    </w:p>
    <w:p w14:paraId="61B4B208" w14:textId="058C6E49" w:rsidR="00BF1353" w:rsidRPr="00B74555" w:rsidRDefault="00BF1353" w:rsidP="003348C4">
      <w:pPr>
        <w:keepNext/>
        <w:ind w:firstLine="0"/>
        <w:rPr>
          <w:rFonts w:eastAsiaTheme="minorEastAsia"/>
        </w:rPr>
      </w:pPr>
      <w:r w:rsidRPr="00B74555">
        <w:rPr>
          <w:rFonts w:eastAsiaTheme="minorEastAsia"/>
        </w:rPr>
        <w:t>V nepos</w:t>
      </w:r>
      <w:r w:rsidR="00834E3F">
        <w:rPr>
          <w:rFonts w:eastAsiaTheme="minorEastAsia"/>
        </w:rPr>
        <w:t>l</w:t>
      </w:r>
      <w:r w:rsidRPr="00B74555">
        <w:rPr>
          <w:rFonts w:eastAsiaTheme="minorEastAsia"/>
        </w:rPr>
        <w:t xml:space="preserve">ednom rade do fitness funkcie zahŕňame aj </w:t>
      </w:r>
      <w:r w:rsidR="008325C0" w:rsidRPr="00B74555">
        <w:rPr>
          <w:rFonts w:eastAsiaTheme="minorEastAsia"/>
        </w:rPr>
        <w:t xml:space="preserve">normalizovanú odmenu za </w:t>
      </w:r>
      <w:r w:rsidRPr="00B74555">
        <w:rPr>
          <w:rFonts w:eastAsiaTheme="minorEastAsia"/>
        </w:rPr>
        <w:t>uhol k</w:t>
      </w:r>
      <w:r w:rsidR="00E23EB6" w:rsidRPr="00B74555">
        <w:rPr>
          <w:rFonts w:eastAsiaTheme="minorEastAsia"/>
        </w:rPr>
        <w:t> cieľu:</w:t>
      </w:r>
    </w:p>
    <w:tbl>
      <w:tblPr>
        <w:tblStyle w:val="TableGrid"/>
        <w:tblW w:w="49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818"/>
      </w:tblGrid>
      <w:tr w:rsidR="00E23EB6" w:rsidRPr="00B74555" w14:paraId="0DC0A296" w14:textId="77777777" w:rsidTr="004140DE">
        <w:trPr>
          <w:jc w:val="center"/>
        </w:trPr>
        <w:tc>
          <w:tcPr>
            <w:tcW w:w="4001" w:type="pct"/>
          </w:tcPr>
          <w:p w14:paraId="6B5D89C1" w14:textId="6BFC0A4D" w:rsidR="00E23EB6" w:rsidRPr="00B74555" w:rsidRDefault="00000000" w:rsidP="00414DBA">
            <w:pPr>
              <w:rPr>
                <w:rFonts w:ascii="Cambria Math" w:eastAsiaTheme="minorEastAsia" w:hAnsi="Cambria Math"/>
                <w:i/>
              </w:rPr>
            </w:pPr>
            <m:oMathPara>
              <m:oMath>
                <m:sSub>
                  <m:sSubPr>
                    <m:ctrlPr>
                      <w:rPr>
                        <w:rFonts w:ascii="Cambria Math" w:hAnsi="Cambria Math"/>
                        <w:i/>
                      </w:rPr>
                    </m:ctrlPr>
                  </m:sSubPr>
                  <m:e>
                    <m:r>
                      <w:rPr>
                        <w:rFonts w:ascii="Cambria Math" w:hAnsi="Cambria Math"/>
                      </w:rPr>
                      <m:t>r</m:t>
                    </m:r>
                  </m:e>
                  <m:sub>
                    <m:r>
                      <w:rPr>
                        <w:rFonts w:ascii="Cambria Math" w:hAnsi="Cambria Math"/>
                      </w:rPr>
                      <m:t>γ</m:t>
                    </m:r>
                  </m:sub>
                </m:sSub>
                <m:d>
                  <m:dPr>
                    <m:ctrlPr>
                      <w:rPr>
                        <w:rFonts w:ascii="Cambria Math" w:hAnsi="Cambria Math"/>
                        <w:i/>
                      </w:rPr>
                    </m:ctrlPr>
                  </m:dPr>
                  <m:e>
                    <m:r>
                      <w:rPr>
                        <w:rFonts w:ascii="Cambria Math" w:hAnsi="Cambria Math"/>
                      </w:rPr>
                      <m:t>t</m:t>
                    </m:r>
                  </m:e>
                </m:d>
                <m:r>
                  <m:rPr>
                    <m:sty m:val="p"/>
                  </m:rPr>
                  <w:rPr>
                    <w:rFonts w:ascii="Cambria Math" w:hAnsi="Cambria Math"/>
                  </w:rPr>
                  <m:t>=0.4(1-</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γ(t)</m:t>
                        </m:r>
                      </m:num>
                      <m:den>
                        <m:r>
                          <w:rPr>
                            <w:rFonts w:ascii="Cambria Math" w:hAnsi="Cambria Math"/>
                          </w:rPr>
                          <m:t>180</m:t>
                        </m:r>
                      </m:den>
                    </m:f>
                  </m:e>
                </m:d>
                <m:r>
                  <w:rPr>
                    <w:rFonts w:ascii="Cambria Math" w:hAnsi="Cambria Math"/>
                  </w:rPr>
                  <m:t>)</m:t>
                </m:r>
              </m:oMath>
            </m:oMathPara>
          </w:p>
        </w:tc>
        <w:tc>
          <w:tcPr>
            <w:tcW w:w="748" w:type="pct"/>
            <w:vAlign w:val="center"/>
          </w:tcPr>
          <w:p w14:paraId="43B4E4F7" w14:textId="23F6309F" w:rsidR="008325C0" w:rsidRPr="00B74555" w:rsidRDefault="00E23EB6" w:rsidP="004140DE">
            <w:pPr>
              <w:keepNext/>
              <w:ind w:firstLine="0"/>
              <w:jc w:val="center"/>
              <w:rPr>
                <w:szCs w:val="20"/>
              </w:rPr>
            </w:pPr>
            <w:r w:rsidRPr="00B74555">
              <w:rPr>
                <w:szCs w:val="20"/>
              </w:rPr>
              <w:t>(</w:t>
            </w:r>
            <w:r w:rsidR="00FA65FD" w:rsidRPr="00B74555">
              <w:rPr>
                <w:szCs w:val="20"/>
              </w:rPr>
              <w:t>6</w:t>
            </w:r>
            <w:r w:rsidRPr="00B74555">
              <w:rPr>
                <w:szCs w:val="20"/>
              </w:rPr>
              <w:t>)</w:t>
            </w:r>
          </w:p>
        </w:tc>
      </w:tr>
    </w:tbl>
    <w:p w14:paraId="63C80D71" w14:textId="569C9F2A" w:rsidR="008325C0" w:rsidRPr="00B74555" w:rsidRDefault="008325C0" w:rsidP="003348C4">
      <w:pPr>
        <w:keepNext/>
        <w:ind w:firstLine="0"/>
        <w:rPr>
          <w:rFonts w:eastAsiaTheme="minorEastAsia"/>
        </w:rPr>
      </w:pPr>
      <w:r w:rsidRPr="00B74555">
        <w:rPr>
          <w:rFonts w:eastAsiaTheme="minorEastAsia"/>
        </w:rPr>
        <w:t xml:space="preserve">kde </w:t>
      </w:r>
      <m:oMath>
        <m:r>
          <m:rPr>
            <m:sty m:val="p"/>
          </m:rPr>
          <w:rPr>
            <w:rFonts w:ascii="Cambria Math" w:hAnsi="Cambria Math"/>
          </w:rPr>
          <m:t>γ(t)</m:t>
        </m:r>
      </m:oMath>
      <w:r w:rsidRPr="00B74555">
        <w:rPr>
          <w:rFonts w:eastAsiaTheme="minorEastAsia"/>
        </w:rPr>
        <w:t xml:space="preserve"> je uhol </w:t>
      </w:r>
      <w:r w:rsidR="00AD3D9E" w:rsidRPr="00B74555">
        <w:rPr>
          <w:rFonts w:eastAsiaTheme="minorEastAsia"/>
        </w:rPr>
        <w:t>v k</w:t>
      </w:r>
      <w:r w:rsidR="00834E3F">
        <w:rPr>
          <w:rFonts w:eastAsiaTheme="minorEastAsia"/>
        </w:rPr>
        <w:t>ro</w:t>
      </w:r>
      <w:r w:rsidR="00AD3D9E" w:rsidRPr="00B74555">
        <w:rPr>
          <w:rFonts w:eastAsiaTheme="minorEastAsia"/>
        </w:rPr>
        <w:t xml:space="preserve">ku t </w:t>
      </w:r>
      <w:r w:rsidRPr="00B74555">
        <w:rPr>
          <w:rFonts w:eastAsiaTheme="minorEastAsia"/>
        </w:rPr>
        <w:t>medzi smerom drona a smerom k</w:t>
      </w:r>
      <w:r w:rsidR="005560B3" w:rsidRPr="00B74555">
        <w:rPr>
          <w:rFonts w:eastAsiaTheme="minorEastAsia"/>
        </w:rPr>
        <w:t> </w:t>
      </w:r>
      <w:r w:rsidRPr="00B74555">
        <w:rPr>
          <w:rFonts w:eastAsiaTheme="minorEastAsia"/>
        </w:rPr>
        <w:t>cieľu</w:t>
      </w:r>
      <w:r w:rsidR="005560B3" w:rsidRPr="00B74555">
        <w:rPr>
          <w:rFonts w:eastAsiaTheme="minorEastAsia"/>
        </w:rPr>
        <w:t>. Celková fitness funkcia potom vyzerá nasledovne:</w:t>
      </w:r>
    </w:p>
    <w:tbl>
      <w:tblPr>
        <w:tblStyle w:val="TableGrid"/>
        <w:tblW w:w="49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818"/>
      </w:tblGrid>
      <w:tr w:rsidR="005560B3" w:rsidRPr="00B74555" w14:paraId="57771513" w14:textId="77777777" w:rsidTr="007E76A1">
        <w:trPr>
          <w:jc w:val="center"/>
        </w:trPr>
        <w:tc>
          <w:tcPr>
            <w:tcW w:w="4212" w:type="pct"/>
          </w:tcPr>
          <w:p w14:paraId="3B8EDB3D" w14:textId="0E89E4C1" w:rsidR="005560B3" w:rsidRPr="00B74555" w:rsidRDefault="005560B3" w:rsidP="00414DBA">
            <w:pPr>
              <w:rPr>
                <w:rFonts w:ascii="Cambria Math" w:eastAsiaTheme="minorEastAsia" w:hAnsi="Cambria Math"/>
                <w:i/>
              </w:rPr>
            </w:pPr>
            <m:oMathPara>
              <m:oMath>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m:t>
                </m:r>
                <m:sSub>
                  <m:sSubPr>
                    <m:ctrlPr>
                      <w:rPr>
                        <w:rFonts w:ascii="Cambria Math" w:hAnsi="Cambria Math"/>
                        <w:i/>
                      </w:rPr>
                    </m:ctrlPr>
                  </m:sSubPr>
                  <m:e>
                    <m:r>
                      <m:rPr>
                        <m:sty m:val="p"/>
                      </m:rPr>
                      <w:rPr>
                        <w:rFonts w:ascii="Cambria Math" w:hAnsi="Cambria Math"/>
                      </w:rPr>
                      <m:t>s(t)+d(t)+</m:t>
                    </m:r>
                    <m:r>
                      <w:rPr>
                        <w:rFonts w:ascii="Cambria Math" w:hAnsi="Cambria Math"/>
                      </w:rPr>
                      <m:t>p</m:t>
                    </m:r>
                  </m:e>
                  <m:sub>
                    <m:r>
                      <w:rPr>
                        <w:rFonts w:ascii="Cambria Math" w:hAnsi="Cambria Math"/>
                      </w:rPr>
                      <m:t>ω</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γ</m:t>
                    </m:r>
                  </m:sub>
                </m:sSub>
                <m:d>
                  <m:dPr>
                    <m:ctrlPr>
                      <w:rPr>
                        <w:rFonts w:ascii="Cambria Math" w:hAnsi="Cambria Math"/>
                        <w:i/>
                      </w:rPr>
                    </m:ctrlPr>
                  </m:dPr>
                  <m:e>
                    <m:r>
                      <w:rPr>
                        <w:rFonts w:ascii="Cambria Math" w:hAnsi="Cambria Math"/>
                      </w:rPr>
                      <m:t>t</m:t>
                    </m:r>
                  </m:e>
                </m:d>
              </m:oMath>
            </m:oMathPara>
          </w:p>
        </w:tc>
        <w:tc>
          <w:tcPr>
            <w:tcW w:w="788" w:type="pct"/>
            <w:vAlign w:val="center"/>
          </w:tcPr>
          <w:p w14:paraId="727D9982" w14:textId="44680C7E" w:rsidR="005560B3" w:rsidRPr="00B74555" w:rsidRDefault="005560B3" w:rsidP="00414DBA">
            <w:pPr>
              <w:keepNext/>
              <w:ind w:firstLine="0"/>
              <w:jc w:val="center"/>
              <w:rPr>
                <w:szCs w:val="20"/>
              </w:rPr>
            </w:pPr>
            <w:r w:rsidRPr="00B74555">
              <w:rPr>
                <w:szCs w:val="20"/>
              </w:rPr>
              <w:t>(</w:t>
            </w:r>
            <w:r w:rsidR="001E5610">
              <w:rPr>
                <w:szCs w:val="20"/>
              </w:rPr>
              <w:t>7</w:t>
            </w:r>
            <w:r w:rsidRPr="00B74555">
              <w:rPr>
                <w:szCs w:val="20"/>
              </w:rPr>
              <w:t>)</w:t>
            </w:r>
          </w:p>
        </w:tc>
      </w:tr>
    </w:tbl>
    <w:p w14:paraId="6C7D7A9B" w14:textId="71E428A6" w:rsidR="000E1CB6" w:rsidRPr="00834E3F" w:rsidRDefault="007E76A1" w:rsidP="003348C4">
      <w:pPr>
        <w:keepNext/>
        <w:ind w:firstLine="0"/>
        <w:rPr>
          <w:rFonts w:eastAsiaTheme="minorEastAsia"/>
        </w:rPr>
      </w:pPr>
      <w:r w:rsidRPr="00B74555">
        <w:rPr>
          <w:rFonts w:eastAsia="Times New Roman" w:cs="Times New Roman"/>
        </w:rPr>
        <w:t>Maximálna fitness je teda</w:t>
      </w:r>
      <w:r w:rsidR="001840FB">
        <w:rPr>
          <w:rFonts w:eastAsia="Times New Roman" w:cs="Times New Roman"/>
        </w:rPr>
        <w:t xml:space="preserve"> vtedy</w:t>
      </w:r>
      <w:r w:rsidR="00B40762">
        <w:rPr>
          <w:rFonts w:eastAsia="Times New Roman" w:cs="Times New Roman"/>
        </w:rPr>
        <w:t>,</w:t>
      </w:r>
      <w:r w:rsidRPr="00B74555">
        <w:rPr>
          <w:rFonts w:eastAsia="Times New Roman" w:cs="Times New Roman"/>
        </w:rPr>
        <w:t xml:space="preserve"> </w:t>
      </w:r>
      <w:r w:rsidR="001840FB">
        <w:rPr>
          <w:rFonts w:eastAsia="Times New Roman" w:cs="Times New Roman"/>
        </w:rPr>
        <w:t>keď</w:t>
      </w:r>
      <w:r w:rsidRPr="00B74555">
        <w:rPr>
          <w:rFonts w:eastAsia="Times New Roman" w:cs="Times New Roman"/>
        </w:rPr>
        <w:t xml:space="preserve"> je k </w:t>
      </w:r>
      <w:r w:rsidR="001840FB" w:rsidRPr="00B74555">
        <w:rPr>
          <w:rFonts w:eastAsia="Times New Roman" w:cs="Times New Roman"/>
        </w:rPr>
        <w:t>cieľu</w:t>
      </w:r>
      <w:r w:rsidRPr="00B74555">
        <w:rPr>
          <w:rFonts w:eastAsia="Times New Roman" w:cs="Times New Roman"/>
        </w:rPr>
        <w:t xml:space="preserve"> </w:t>
      </w:r>
      <w:r w:rsidR="00834E3F">
        <w:rPr>
          <w:rFonts w:eastAsia="Times New Roman" w:cs="Times New Roman"/>
        </w:rPr>
        <w:t xml:space="preserve">najbližšie pričom má </w:t>
      </w:r>
      <w:r w:rsidRPr="00B74555">
        <w:rPr>
          <w:rFonts w:eastAsia="Times New Roman" w:cs="Times New Roman"/>
        </w:rPr>
        <w:t>nulov</w:t>
      </w:r>
      <w:r w:rsidR="00834E3F">
        <w:rPr>
          <w:rFonts w:eastAsia="Times New Roman" w:cs="Times New Roman"/>
        </w:rPr>
        <w:t>ú</w:t>
      </w:r>
      <w:r w:rsidRPr="00B74555">
        <w:rPr>
          <w:rFonts w:eastAsia="Times New Roman" w:cs="Times New Roman"/>
        </w:rPr>
        <w:t xml:space="preserve"> uhlovou rýchlosťou</w:t>
      </w:r>
      <w:r w:rsidR="00834E3F">
        <w:rPr>
          <w:rFonts w:eastAsia="Times New Roman" w:cs="Times New Roman"/>
        </w:rPr>
        <w:t xml:space="preserve"> (netočí sa okolo vlastnej osi)</w:t>
      </w:r>
      <w:r w:rsidRPr="00B74555">
        <w:rPr>
          <w:rFonts w:eastAsia="Times New Roman" w:cs="Times New Roman"/>
        </w:rPr>
        <w:t xml:space="preserve"> a</w:t>
      </w:r>
      <w:r w:rsidR="00834E3F">
        <w:rPr>
          <w:rFonts w:eastAsia="Times New Roman" w:cs="Times New Roman"/>
        </w:rPr>
        <w:t xml:space="preserve"> je na cieľ </w:t>
      </w:r>
      <w:r w:rsidR="00B727F5" w:rsidRPr="00B74555">
        <w:rPr>
          <w:rFonts w:eastAsia="Times New Roman" w:cs="Times New Roman"/>
        </w:rPr>
        <w:t>priam</w:t>
      </w:r>
      <w:r w:rsidR="00834E3F">
        <w:rPr>
          <w:rFonts w:eastAsia="Times New Roman" w:cs="Times New Roman"/>
        </w:rPr>
        <w:t>o</w:t>
      </w:r>
      <w:r w:rsidRPr="00B74555">
        <w:rPr>
          <w:rFonts w:eastAsia="Times New Roman" w:cs="Times New Roman"/>
        </w:rPr>
        <w:t xml:space="preserve"> </w:t>
      </w:r>
      <w:r w:rsidR="00834E3F">
        <w:rPr>
          <w:rFonts w:eastAsia="Times New Roman" w:cs="Times New Roman"/>
        </w:rPr>
        <w:t>natočený</w:t>
      </w:r>
      <w:r w:rsidRPr="00B74555">
        <w:rPr>
          <w:rFonts w:eastAsia="Times New Roman" w:cs="Times New Roman"/>
        </w:rPr>
        <w:t>. K fitness sa taktiež pripočíta odmena, ak dron zasiahne cieľ</w:t>
      </w:r>
      <w:r w:rsidR="00764ABF" w:rsidRPr="00B74555">
        <w:rPr>
          <w:rFonts w:eastAsia="Times New Roman" w:cs="Times New Roman"/>
        </w:rPr>
        <w:t xml:space="preserve"> a</w:t>
      </w:r>
      <w:r w:rsidR="001840FB">
        <w:rPr>
          <w:rFonts w:eastAsia="Times New Roman" w:cs="Times New Roman"/>
        </w:rPr>
        <w:t xml:space="preserve"> rovnako </w:t>
      </w:r>
      <w:r w:rsidR="00764ABF" w:rsidRPr="00B74555">
        <w:rPr>
          <w:rFonts w:eastAsia="Times New Roman" w:cs="Times New Roman"/>
        </w:rPr>
        <w:t>ak v ňom zotrvá počas simulačného kroku</w:t>
      </w:r>
      <w:r w:rsidRPr="00B74555">
        <w:rPr>
          <w:rFonts w:eastAsia="Times New Roman" w:cs="Times New Roman"/>
        </w:rPr>
        <w:t>.</w:t>
      </w:r>
      <w:r w:rsidR="00C7757C" w:rsidRPr="00B74555">
        <w:rPr>
          <w:rFonts w:eastAsia="Times New Roman" w:cs="Times New Roman"/>
        </w:rPr>
        <w:t xml:space="preserve"> </w:t>
      </w:r>
      <w:r w:rsidR="00834E3F">
        <w:rPr>
          <w:rFonts w:eastAsia="Times New Roman" w:cs="Times New Roman"/>
        </w:rPr>
        <w:t xml:space="preserve"> Pri dotknutí sa cieľa je  odmena </w:t>
      </w:r>
      <w:r w:rsidR="00834E3F">
        <w:rPr>
          <w:rFonts w:eastAsia="Times New Roman" w:cs="Times New Roman"/>
          <w:lang w:val="en-US"/>
        </w:rPr>
        <w:t>+</w:t>
      </w:r>
      <w:r w:rsidR="00834E3F">
        <w:rPr>
          <w:rFonts w:eastAsia="Times New Roman" w:cs="Times New Roman"/>
        </w:rPr>
        <w:t xml:space="preserve">100, pri zotrvaní </w:t>
      </w:r>
      <w:r w:rsidR="009644F7">
        <w:rPr>
          <w:rFonts w:eastAsia="Times New Roman" w:cs="Times New Roman"/>
        </w:rPr>
        <w:t xml:space="preserve">v cieli </w:t>
      </w:r>
      <w:r w:rsidR="00834E3F">
        <w:rPr>
          <w:rFonts w:eastAsia="Times New Roman" w:cs="Times New Roman"/>
        </w:rPr>
        <w:t xml:space="preserve">sa priráta </w:t>
      </w:r>
      <w:r w:rsidR="00834E3F">
        <w:rPr>
          <w:rFonts w:eastAsia="Times New Roman" w:cs="Times New Roman"/>
          <w:lang w:val="en-US"/>
        </w:rPr>
        <w:t>+1</w:t>
      </w:r>
      <w:r w:rsidR="00834E3F">
        <w:rPr>
          <w:rFonts w:eastAsia="Times New Roman" w:cs="Times New Roman"/>
        </w:rPr>
        <w:t>.</w:t>
      </w:r>
    </w:p>
    <w:p w14:paraId="367F1F71" w14:textId="77777777" w:rsidR="002050AB" w:rsidRPr="00B74555" w:rsidRDefault="002050AB" w:rsidP="002050AB">
      <w:pPr>
        <w:pStyle w:val="Heading1"/>
      </w:pPr>
      <w:r w:rsidRPr="00B74555">
        <w:t>Záver</w:t>
      </w:r>
    </w:p>
    <w:p w14:paraId="58F6A9D4" w14:textId="5AF38537" w:rsidR="00B07FCF" w:rsidRPr="00B74555" w:rsidRDefault="00D9605E" w:rsidP="00B07FCF">
      <w:r w:rsidRPr="00B74555">
        <w:t xml:space="preserve">V tejto práci sme predstavili koncept </w:t>
      </w:r>
      <w:r w:rsidR="004975A2" w:rsidRPr="00B74555">
        <w:t>kvadrokoptéry</w:t>
      </w:r>
      <w:r w:rsidRPr="00B74555">
        <w:t xml:space="preserve"> riaden</w:t>
      </w:r>
      <w:r w:rsidR="004975A2" w:rsidRPr="00B74555">
        <w:t>ej</w:t>
      </w:r>
      <w:r w:rsidRPr="00B74555">
        <w:t xml:space="preserve"> algoritmom </w:t>
      </w:r>
      <w:r w:rsidR="0021293B">
        <w:t>N</w:t>
      </w:r>
      <w:r w:rsidR="002F65DF" w:rsidRPr="00B74555">
        <w:t>eat-python</w:t>
      </w:r>
      <w:r w:rsidR="00903943" w:rsidRPr="00B74555">
        <w:t xml:space="preserve"> v simulačnom prostredí Unity</w:t>
      </w:r>
      <w:r w:rsidRPr="00B74555">
        <w:t>.</w:t>
      </w:r>
      <w:r w:rsidR="00F4417D" w:rsidRPr="00B74555">
        <w:t xml:space="preserve">  Aj keď sme zaznamenali isté ťažkosti so zotrvaním v</w:t>
      </w:r>
      <w:r w:rsidR="00EE4EA6">
        <w:t> </w:t>
      </w:r>
      <w:r w:rsidR="00F4417D" w:rsidRPr="00B74555">
        <w:t xml:space="preserve">statickom cieli, veríme, že ďalší vývoj a vylepšovanie tohto algoritmu môže viesť k efektívnym metódam riadenia dronov, ktoré sú schopné </w:t>
      </w:r>
      <w:r w:rsidR="00A57DD5">
        <w:t xml:space="preserve">sa </w:t>
      </w:r>
      <w:r w:rsidR="00F4417D" w:rsidRPr="00B74555">
        <w:t>lepšie prispôsobiť</w:t>
      </w:r>
      <w:r w:rsidR="00A57DD5">
        <w:t xml:space="preserve"> </w:t>
      </w:r>
      <w:r w:rsidR="00F4417D" w:rsidRPr="00B74555">
        <w:t xml:space="preserve">dynamickým podmienkam a úlohám v reálnom svete. </w:t>
      </w:r>
    </w:p>
    <w:p w14:paraId="34428EB0" w14:textId="4D61A54C" w:rsidR="00D9605E" w:rsidRPr="00B74555" w:rsidRDefault="00F4417D" w:rsidP="00B07FCF">
      <w:r w:rsidRPr="00B74555">
        <w:t>Možnosti pre ďalší vývoj zahŕňajú optimalizáciu parametrov algoritmu, prispôsobenie fitness funkcie, implementáciu dodatočných mechanizmov, integráciu senzorov</w:t>
      </w:r>
      <w:r w:rsidR="006D0339">
        <w:t xml:space="preserve">, </w:t>
      </w:r>
      <w:r w:rsidRPr="00B74555">
        <w:t>simuláciu prostredia a experimentovanie s rôznymi modelmi kvadrokoptér. Tieto návrhy môžu poskytnúť smerovanie pre ďalší vývoj algoritmu NEAT v kontexte riadenia kvadrokoptéry v simulačnom prostredí Unity.</w:t>
      </w:r>
    </w:p>
    <w:p w14:paraId="51C2E6BB" w14:textId="77777777" w:rsidR="002050AB" w:rsidRPr="00B74555" w:rsidRDefault="002050AB" w:rsidP="00315473">
      <w:pPr>
        <w:pStyle w:val="Heading1"/>
        <w:numPr>
          <w:ilvl w:val="0"/>
          <w:numId w:val="0"/>
        </w:numPr>
      </w:pPr>
      <w:r w:rsidRPr="00B74555">
        <w:t>Literatúra</w:t>
      </w:r>
    </w:p>
    <w:p w14:paraId="3EF3AB82" w14:textId="77777777" w:rsidR="00C538D1" w:rsidRPr="00B74555" w:rsidRDefault="005B1596" w:rsidP="00C538D1">
      <w:pPr>
        <w:pStyle w:val="ListParagraph"/>
        <w:numPr>
          <w:ilvl w:val="0"/>
          <w:numId w:val="4"/>
        </w:numPr>
        <w:ind w:left="426" w:hanging="426"/>
      </w:pPr>
      <w:bookmarkStart w:id="5" w:name="_Ref309312122"/>
      <w:r w:rsidRPr="00B74555">
        <w:t>G.R. Bhat, M.A. Dudhedia, Autonomous drones and their influence on standardization of rules and regulations for operating–A brief overview,Results in Control and Optimization,Volume 14,2024,100401,ISSN 2666-7207,https://doi.org/10.1016/j.rico.2024.100401. (</w:t>
      </w:r>
      <w:hyperlink r:id="rId12" w:history="1">
        <w:r w:rsidRPr="00B74555">
          <w:rPr>
            <w:rStyle w:val="Hyperlink"/>
          </w:rPr>
          <w:t>https://www.sciencedirect.com/science/article/pii/S2666720724000316</w:t>
        </w:r>
      </w:hyperlink>
      <w:r w:rsidRPr="00B74555">
        <w:t>)</w:t>
      </w:r>
    </w:p>
    <w:p w14:paraId="764B3FF3" w14:textId="77777777" w:rsidR="00F77DB4" w:rsidRPr="00B74555" w:rsidRDefault="00F77DB4" w:rsidP="00C538D1">
      <w:pPr>
        <w:pStyle w:val="ListParagraph"/>
        <w:numPr>
          <w:ilvl w:val="0"/>
          <w:numId w:val="4"/>
        </w:numPr>
        <w:ind w:left="426" w:hanging="426"/>
      </w:pPr>
      <w:r w:rsidRPr="00B74555">
        <w:t>McIntyre, A., Kallada, M., Miguel, C. G., Feher de Silva, C., &amp; Netto, M. L. neat-python [Computer software]</w:t>
      </w:r>
    </w:p>
    <w:p w14:paraId="7DEB3757" w14:textId="13EC9636" w:rsidR="00C538D1" w:rsidRPr="00B74555" w:rsidRDefault="00C538D1" w:rsidP="00C538D1">
      <w:pPr>
        <w:pStyle w:val="ListParagraph"/>
        <w:numPr>
          <w:ilvl w:val="0"/>
          <w:numId w:val="4"/>
        </w:numPr>
        <w:ind w:left="426" w:hanging="426"/>
      </w:pPr>
      <w:r w:rsidRPr="00B74555">
        <w:t>Asif Ali Laghari, Awais Khan Jumani, Rashid Ali Laghari, Haque Nawaz, Unmanned aerial vehicles: A review, Cognitive Robotics,Volume 3,2023,Pages 8-22,ISSN 2667-2413,https://doi.org/10.1016/j.cogr.2022.12.004.(https://www.sciencedirect.com/science/article/pii/S2667241322000258)</w:t>
      </w:r>
    </w:p>
    <w:p w14:paraId="3FD5EAAA" w14:textId="626D1D4D" w:rsidR="00E57D1F" w:rsidRPr="00B74555" w:rsidRDefault="00E57D1F" w:rsidP="00315473">
      <w:pPr>
        <w:pStyle w:val="ListParagraph"/>
        <w:numPr>
          <w:ilvl w:val="0"/>
          <w:numId w:val="4"/>
        </w:numPr>
        <w:ind w:left="426" w:hanging="426"/>
      </w:pPr>
      <w:bookmarkStart w:id="6" w:name="_Ref309312680"/>
      <w:bookmarkEnd w:id="5"/>
      <w:r w:rsidRPr="00B74555">
        <w:t xml:space="preserve">Mariani, M.; Fiori, S. Design and Simulation of a Neuroevolutionary Controller for a Quadcopter Drone. Aerospace 2023, 10, 418. </w:t>
      </w:r>
      <w:hyperlink r:id="rId13" w:history="1">
        <w:r w:rsidRPr="00B74555">
          <w:rPr>
            <w:rStyle w:val="Hyperlink"/>
          </w:rPr>
          <w:t>https://doi.org/10.3390/aerospace10050418</w:t>
        </w:r>
      </w:hyperlink>
    </w:p>
    <w:p w14:paraId="23ABC08E" w14:textId="77777777" w:rsidR="00AF7202" w:rsidRPr="00B74555" w:rsidRDefault="00AF7202" w:rsidP="00E43741">
      <w:pPr>
        <w:pStyle w:val="ListParagraph"/>
        <w:numPr>
          <w:ilvl w:val="0"/>
          <w:numId w:val="4"/>
        </w:numPr>
        <w:ind w:left="426" w:hanging="426"/>
      </w:pPr>
      <w:bookmarkStart w:id="7" w:name="_Ref309312690"/>
      <w:bookmarkEnd w:id="6"/>
      <w:r w:rsidRPr="00B74555">
        <w:t>Alsadik, Bashar &amp; Nex, Francesco. (2021). The Rise in UAV Inspections for Civil Infrastructure https://www.gim-international.com/content/article/the-</w:t>
      </w:r>
      <w:r w:rsidRPr="00B74555">
        <w:t xml:space="preserve">rise-in-uav-inspections-for-civil-infrastructure. GIM International. </w:t>
      </w:r>
    </w:p>
    <w:bookmarkEnd w:id="7"/>
    <w:p w14:paraId="2877EFE9" w14:textId="128A85FF" w:rsidR="00BC6BB1" w:rsidRPr="00B74555" w:rsidRDefault="00AF7202" w:rsidP="00AF7202">
      <w:pPr>
        <w:pStyle w:val="ListParagraph"/>
        <w:numPr>
          <w:ilvl w:val="0"/>
          <w:numId w:val="4"/>
        </w:numPr>
        <w:ind w:left="426" w:hanging="426"/>
      </w:pPr>
      <w:r w:rsidRPr="00B74555">
        <w:t>Mohsan, Syed Agha Hassnain &amp; Othman, Nawaf Qasem Hamood &amp; Li, Yanlong &amp; Alsharif, Mohammed &amp; Khan, Muhammad. (2023). Unmanned Aerial Vehicles (UAVs): Practical aspects, applications, open challenges, security issues, and future trends. Intelligent Service Robotics. 10.1007/s11370-022-00452-4.</w:t>
      </w:r>
    </w:p>
    <w:p w14:paraId="605A8F5E" w14:textId="3188B420" w:rsidR="00795F4E" w:rsidRPr="00B74555" w:rsidRDefault="00795F4E" w:rsidP="00AF7202">
      <w:pPr>
        <w:pStyle w:val="ListParagraph"/>
        <w:numPr>
          <w:ilvl w:val="0"/>
          <w:numId w:val="4"/>
        </w:numPr>
        <w:ind w:left="426" w:hanging="426"/>
      </w:pPr>
      <w:r w:rsidRPr="00B74555">
        <w:t>S. Risi and J. Togelius. Neuroevolution in games: State of the art and open challenges. IEEE Transactions on Computational Intelligence and AI in Games, 7(1):1–16, 2015.</w:t>
      </w:r>
    </w:p>
    <w:p w14:paraId="6B4299F3" w14:textId="08463E49" w:rsidR="00092787" w:rsidRPr="00B74555" w:rsidRDefault="00E81E89" w:rsidP="00092787">
      <w:pPr>
        <w:pStyle w:val="ListParagraph"/>
        <w:numPr>
          <w:ilvl w:val="0"/>
          <w:numId w:val="4"/>
        </w:numPr>
        <w:ind w:left="426" w:hanging="426"/>
      </w:pPr>
      <w:r w:rsidRPr="00B74555">
        <w:t>Kenneth O. Stanley . Neuroevolution: A different kind of deep learning, O</w:t>
      </w:r>
      <w:r w:rsidR="00092787" w:rsidRPr="00B74555">
        <w:t>’</w:t>
      </w:r>
      <w:r w:rsidRPr="00B74555">
        <w:t>Reilly</w:t>
      </w:r>
      <w:r w:rsidR="00092787" w:rsidRPr="00B74555">
        <w:t xml:space="preserve"> </w:t>
      </w:r>
      <w:hyperlink r:id="rId14" w:history="1">
        <w:r w:rsidR="00092787" w:rsidRPr="00B74555">
          <w:rPr>
            <w:rStyle w:val="Hyperlink"/>
          </w:rPr>
          <w:t>https://www.oreilly.com/radar/neuroevolution-a-different-kind-of-deep-learning</w:t>
        </w:r>
      </w:hyperlink>
    </w:p>
    <w:p w14:paraId="05A69512" w14:textId="62B1897C" w:rsidR="00092787" w:rsidRPr="00B74555" w:rsidRDefault="00092787" w:rsidP="00092787">
      <w:pPr>
        <w:pStyle w:val="ListParagraph"/>
        <w:numPr>
          <w:ilvl w:val="0"/>
          <w:numId w:val="4"/>
        </w:numPr>
        <w:ind w:left="426" w:hanging="426"/>
      </w:pPr>
      <w:r w:rsidRPr="00B74555">
        <w:t>K. O. Stanley and R. Miikkulainen. Evolving neural networks through augmenting topologies. Evolutionary Computation, 10(2):99–127, 2002</w:t>
      </w:r>
    </w:p>
    <w:p w14:paraId="11F28A11" w14:textId="036F952A" w:rsidR="00F95BFC" w:rsidRPr="00B74555" w:rsidRDefault="00F95BFC" w:rsidP="00AD7F43">
      <w:pPr>
        <w:pStyle w:val="ListParagraph"/>
        <w:numPr>
          <w:ilvl w:val="0"/>
          <w:numId w:val="4"/>
        </w:numPr>
        <w:ind w:left="426" w:hanging="426"/>
      </w:pPr>
      <w:r w:rsidRPr="00B74555">
        <w:t>Juliani, Arthur and Berges, Vincent-Pierre and Teng, Ervin and Cohen, Andrew and Harper, Jonathan and Elion, Chris and Goy, Chris and Gao, Yuan and Henry, Hunter and Mattar, Marwan and Lange, Danny</w:t>
      </w:r>
      <w:r w:rsidR="00AD7F43" w:rsidRPr="00B74555">
        <w:t>, Unity: A general platform for intelligent agents, arXiv preprint arXiv:1809.02627, https://arxiv.org/pdf/1809.02627.pdf</w:t>
      </w:r>
    </w:p>
    <w:sectPr w:rsidR="00F95BFC" w:rsidRPr="00B74555" w:rsidSect="00D43E38">
      <w:type w:val="continuous"/>
      <w:pgSz w:w="11906" w:h="16838"/>
      <w:pgMar w:top="1701" w:right="737" w:bottom="1418" w:left="737"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6FF2" w14:textId="77777777" w:rsidR="00D43E38" w:rsidRDefault="00D43E38" w:rsidP="002C69B7">
      <w:pPr>
        <w:spacing w:after="0" w:line="240" w:lineRule="auto"/>
      </w:pPr>
      <w:r>
        <w:separator/>
      </w:r>
    </w:p>
  </w:endnote>
  <w:endnote w:type="continuationSeparator" w:id="0">
    <w:p w14:paraId="55AFE1C6" w14:textId="77777777" w:rsidR="00D43E38" w:rsidRDefault="00D43E38" w:rsidP="002C6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D6B0" w14:textId="77777777" w:rsidR="00D43E38" w:rsidRDefault="00D43E38" w:rsidP="002C69B7">
      <w:pPr>
        <w:spacing w:after="0" w:line="240" w:lineRule="auto"/>
      </w:pPr>
      <w:r>
        <w:separator/>
      </w:r>
    </w:p>
  </w:footnote>
  <w:footnote w:type="continuationSeparator" w:id="0">
    <w:p w14:paraId="31536E6E" w14:textId="77777777" w:rsidR="00D43E38" w:rsidRDefault="00D43E38" w:rsidP="002C6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5B8"/>
    <w:multiLevelType w:val="hybridMultilevel"/>
    <w:tmpl w:val="1B8E55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15A5CF0"/>
    <w:multiLevelType w:val="hybridMultilevel"/>
    <w:tmpl w:val="7F740DE6"/>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2" w15:restartNumberingAfterBreak="0">
    <w:nsid w:val="18F52E6B"/>
    <w:multiLevelType w:val="hybridMultilevel"/>
    <w:tmpl w:val="187EFA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0A04776"/>
    <w:multiLevelType w:val="hybridMultilevel"/>
    <w:tmpl w:val="55749F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5C06584"/>
    <w:multiLevelType w:val="hybridMultilevel"/>
    <w:tmpl w:val="70B08982"/>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5" w15:restartNumberingAfterBreak="0">
    <w:nsid w:val="288111AF"/>
    <w:multiLevelType w:val="hybridMultilevel"/>
    <w:tmpl w:val="152C8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2F1973"/>
    <w:multiLevelType w:val="multilevel"/>
    <w:tmpl w:val="D33A09FE"/>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454" w:hanging="454"/>
      </w:pPr>
      <w:rPr>
        <w:rFonts w:hint="default"/>
      </w:rPr>
    </w:lvl>
    <w:lvl w:ilvl="2">
      <w:start w:val="1"/>
      <w:numFmt w:val="decimal"/>
      <w:pStyle w:val="Heading3"/>
      <w:lvlText w:val="%1.%2.%3"/>
      <w:lvlJc w:val="left"/>
      <w:pPr>
        <w:ind w:left="454" w:hanging="454"/>
      </w:pPr>
      <w:rPr>
        <w:rFonts w:hint="default"/>
      </w:rPr>
    </w:lvl>
    <w:lvl w:ilvl="3">
      <w:start w:val="1"/>
      <w:numFmt w:val="decimal"/>
      <w:pStyle w:val="Heading4"/>
      <w:lvlText w:val="%1.%2.%3.%4"/>
      <w:lvlJc w:val="left"/>
      <w:pPr>
        <w:ind w:left="454" w:hanging="454"/>
      </w:pPr>
      <w:rPr>
        <w:rFonts w:hint="default"/>
      </w:rPr>
    </w:lvl>
    <w:lvl w:ilvl="4">
      <w:start w:val="1"/>
      <w:numFmt w:val="decimal"/>
      <w:pStyle w:val="Heading5"/>
      <w:lvlText w:val="%1.%2.%3.%4.%5"/>
      <w:lvlJc w:val="left"/>
      <w:pPr>
        <w:ind w:left="454" w:hanging="454"/>
      </w:pPr>
      <w:rPr>
        <w:rFonts w:hint="default"/>
      </w:rPr>
    </w:lvl>
    <w:lvl w:ilvl="5">
      <w:start w:val="1"/>
      <w:numFmt w:val="decimal"/>
      <w:pStyle w:val="Heading6"/>
      <w:lvlText w:val="%1.%2.%3.%4.%5.%6"/>
      <w:lvlJc w:val="left"/>
      <w:pPr>
        <w:ind w:left="454" w:hanging="454"/>
      </w:pPr>
      <w:rPr>
        <w:rFonts w:hint="default"/>
      </w:rPr>
    </w:lvl>
    <w:lvl w:ilvl="6">
      <w:start w:val="1"/>
      <w:numFmt w:val="decimal"/>
      <w:pStyle w:val="Heading7"/>
      <w:lvlText w:val="%1.%2.%3.%4.%5.%6.%7"/>
      <w:lvlJc w:val="left"/>
      <w:pPr>
        <w:ind w:left="454" w:hanging="454"/>
      </w:pPr>
      <w:rPr>
        <w:rFonts w:hint="default"/>
      </w:rPr>
    </w:lvl>
    <w:lvl w:ilvl="7">
      <w:start w:val="1"/>
      <w:numFmt w:val="decimal"/>
      <w:pStyle w:val="Heading8"/>
      <w:lvlText w:val="%1.%2.%3.%4.%5.%6.%7.%8"/>
      <w:lvlJc w:val="left"/>
      <w:pPr>
        <w:ind w:left="454" w:hanging="454"/>
      </w:pPr>
      <w:rPr>
        <w:rFonts w:hint="default"/>
      </w:rPr>
    </w:lvl>
    <w:lvl w:ilvl="8">
      <w:start w:val="1"/>
      <w:numFmt w:val="decimal"/>
      <w:pStyle w:val="Heading9"/>
      <w:lvlText w:val="%1.%2.%3.%4.%5.%6.%7.%8.%9"/>
      <w:lvlJc w:val="left"/>
      <w:pPr>
        <w:ind w:left="454" w:hanging="454"/>
      </w:pPr>
      <w:rPr>
        <w:rFonts w:hint="default"/>
      </w:rPr>
    </w:lvl>
  </w:abstractNum>
  <w:abstractNum w:abstractNumId="7" w15:restartNumberingAfterBreak="0">
    <w:nsid w:val="34FE390B"/>
    <w:multiLevelType w:val="hybridMultilevel"/>
    <w:tmpl w:val="1DB29B18"/>
    <w:lvl w:ilvl="0" w:tplc="2454FFBE">
      <w:start w:val="1"/>
      <w:numFmt w:val="decimal"/>
      <w:lvlText w:val="[%1]"/>
      <w:lvlJc w:val="left"/>
      <w:pPr>
        <w:ind w:left="1174" w:hanging="360"/>
      </w:pPr>
      <w:rPr>
        <w:rFonts w:hint="default"/>
      </w:rPr>
    </w:lvl>
    <w:lvl w:ilvl="1" w:tplc="041B0019" w:tentative="1">
      <w:start w:val="1"/>
      <w:numFmt w:val="lowerLetter"/>
      <w:lvlText w:val="%2."/>
      <w:lvlJc w:val="left"/>
      <w:pPr>
        <w:ind w:left="1894" w:hanging="360"/>
      </w:pPr>
    </w:lvl>
    <w:lvl w:ilvl="2" w:tplc="041B001B" w:tentative="1">
      <w:start w:val="1"/>
      <w:numFmt w:val="lowerRoman"/>
      <w:lvlText w:val="%3."/>
      <w:lvlJc w:val="right"/>
      <w:pPr>
        <w:ind w:left="2614" w:hanging="180"/>
      </w:pPr>
    </w:lvl>
    <w:lvl w:ilvl="3" w:tplc="041B000F" w:tentative="1">
      <w:start w:val="1"/>
      <w:numFmt w:val="decimal"/>
      <w:lvlText w:val="%4."/>
      <w:lvlJc w:val="left"/>
      <w:pPr>
        <w:ind w:left="3334" w:hanging="360"/>
      </w:pPr>
    </w:lvl>
    <w:lvl w:ilvl="4" w:tplc="041B0019" w:tentative="1">
      <w:start w:val="1"/>
      <w:numFmt w:val="lowerLetter"/>
      <w:lvlText w:val="%5."/>
      <w:lvlJc w:val="left"/>
      <w:pPr>
        <w:ind w:left="4054" w:hanging="360"/>
      </w:pPr>
    </w:lvl>
    <w:lvl w:ilvl="5" w:tplc="041B001B" w:tentative="1">
      <w:start w:val="1"/>
      <w:numFmt w:val="lowerRoman"/>
      <w:lvlText w:val="%6."/>
      <w:lvlJc w:val="right"/>
      <w:pPr>
        <w:ind w:left="4774" w:hanging="180"/>
      </w:pPr>
    </w:lvl>
    <w:lvl w:ilvl="6" w:tplc="041B000F" w:tentative="1">
      <w:start w:val="1"/>
      <w:numFmt w:val="decimal"/>
      <w:lvlText w:val="%7."/>
      <w:lvlJc w:val="left"/>
      <w:pPr>
        <w:ind w:left="5494" w:hanging="360"/>
      </w:pPr>
    </w:lvl>
    <w:lvl w:ilvl="7" w:tplc="041B0019" w:tentative="1">
      <w:start w:val="1"/>
      <w:numFmt w:val="lowerLetter"/>
      <w:lvlText w:val="%8."/>
      <w:lvlJc w:val="left"/>
      <w:pPr>
        <w:ind w:left="6214" w:hanging="360"/>
      </w:pPr>
    </w:lvl>
    <w:lvl w:ilvl="8" w:tplc="041B001B" w:tentative="1">
      <w:start w:val="1"/>
      <w:numFmt w:val="lowerRoman"/>
      <w:lvlText w:val="%9."/>
      <w:lvlJc w:val="right"/>
      <w:pPr>
        <w:ind w:left="6934" w:hanging="180"/>
      </w:pPr>
    </w:lvl>
  </w:abstractNum>
  <w:abstractNum w:abstractNumId="8" w15:restartNumberingAfterBreak="0">
    <w:nsid w:val="38A70C03"/>
    <w:multiLevelType w:val="hybridMultilevel"/>
    <w:tmpl w:val="2760D9A6"/>
    <w:lvl w:ilvl="0" w:tplc="2454FFBE">
      <w:start w:val="1"/>
      <w:numFmt w:val="decimal"/>
      <w:lvlText w:val="[%1]"/>
      <w:lvlJc w:val="left"/>
      <w:pPr>
        <w:ind w:left="1174" w:hanging="360"/>
      </w:pPr>
      <w:rPr>
        <w:rFonts w:hint="default"/>
      </w:rPr>
    </w:lvl>
    <w:lvl w:ilvl="1" w:tplc="041B0019" w:tentative="1">
      <w:start w:val="1"/>
      <w:numFmt w:val="lowerLetter"/>
      <w:lvlText w:val="%2."/>
      <w:lvlJc w:val="left"/>
      <w:pPr>
        <w:ind w:left="1894" w:hanging="360"/>
      </w:pPr>
    </w:lvl>
    <w:lvl w:ilvl="2" w:tplc="041B001B" w:tentative="1">
      <w:start w:val="1"/>
      <w:numFmt w:val="lowerRoman"/>
      <w:lvlText w:val="%3."/>
      <w:lvlJc w:val="right"/>
      <w:pPr>
        <w:ind w:left="2614" w:hanging="180"/>
      </w:pPr>
    </w:lvl>
    <w:lvl w:ilvl="3" w:tplc="041B000F" w:tentative="1">
      <w:start w:val="1"/>
      <w:numFmt w:val="decimal"/>
      <w:lvlText w:val="%4."/>
      <w:lvlJc w:val="left"/>
      <w:pPr>
        <w:ind w:left="3334" w:hanging="360"/>
      </w:pPr>
    </w:lvl>
    <w:lvl w:ilvl="4" w:tplc="041B0019" w:tentative="1">
      <w:start w:val="1"/>
      <w:numFmt w:val="lowerLetter"/>
      <w:lvlText w:val="%5."/>
      <w:lvlJc w:val="left"/>
      <w:pPr>
        <w:ind w:left="4054" w:hanging="360"/>
      </w:pPr>
    </w:lvl>
    <w:lvl w:ilvl="5" w:tplc="041B001B" w:tentative="1">
      <w:start w:val="1"/>
      <w:numFmt w:val="lowerRoman"/>
      <w:lvlText w:val="%6."/>
      <w:lvlJc w:val="right"/>
      <w:pPr>
        <w:ind w:left="4774" w:hanging="180"/>
      </w:pPr>
    </w:lvl>
    <w:lvl w:ilvl="6" w:tplc="041B000F" w:tentative="1">
      <w:start w:val="1"/>
      <w:numFmt w:val="decimal"/>
      <w:lvlText w:val="%7."/>
      <w:lvlJc w:val="left"/>
      <w:pPr>
        <w:ind w:left="5494" w:hanging="360"/>
      </w:pPr>
    </w:lvl>
    <w:lvl w:ilvl="7" w:tplc="041B0019" w:tentative="1">
      <w:start w:val="1"/>
      <w:numFmt w:val="lowerLetter"/>
      <w:lvlText w:val="%8."/>
      <w:lvlJc w:val="left"/>
      <w:pPr>
        <w:ind w:left="6214" w:hanging="360"/>
      </w:pPr>
    </w:lvl>
    <w:lvl w:ilvl="8" w:tplc="041B001B" w:tentative="1">
      <w:start w:val="1"/>
      <w:numFmt w:val="lowerRoman"/>
      <w:lvlText w:val="%9."/>
      <w:lvlJc w:val="right"/>
      <w:pPr>
        <w:ind w:left="6934" w:hanging="180"/>
      </w:pPr>
    </w:lvl>
  </w:abstractNum>
  <w:abstractNum w:abstractNumId="9" w15:restartNumberingAfterBreak="0">
    <w:nsid w:val="3C927604"/>
    <w:multiLevelType w:val="hybridMultilevel"/>
    <w:tmpl w:val="A7143958"/>
    <w:lvl w:ilvl="0" w:tplc="041B0001">
      <w:start w:val="1"/>
      <w:numFmt w:val="bullet"/>
      <w:lvlText w:val=""/>
      <w:lvlJc w:val="left"/>
      <w:pPr>
        <w:ind w:left="1225" w:hanging="360"/>
      </w:pPr>
      <w:rPr>
        <w:rFonts w:ascii="Symbol" w:hAnsi="Symbol" w:hint="default"/>
      </w:rPr>
    </w:lvl>
    <w:lvl w:ilvl="1" w:tplc="041B0003" w:tentative="1">
      <w:start w:val="1"/>
      <w:numFmt w:val="bullet"/>
      <w:lvlText w:val="o"/>
      <w:lvlJc w:val="left"/>
      <w:pPr>
        <w:ind w:left="1945" w:hanging="360"/>
      </w:pPr>
      <w:rPr>
        <w:rFonts w:ascii="Courier New" w:hAnsi="Courier New" w:cs="Courier New" w:hint="default"/>
      </w:rPr>
    </w:lvl>
    <w:lvl w:ilvl="2" w:tplc="041B0005" w:tentative="1">
      <w:start w:val="1"/>
      <w:numFmt w:val="bullet"/>
      <w:lvlText w:val=""/>
      <w:lvlJc w:val="left"/>
      <w:pPr>
        <w:ind w:left="2665" w:hanging="360"/>
      </w:pPr>
      <w:rPr>
        <w:rFonts w:ascii="Wingdings" w:hAnsi="Wingdings" w:hint="default"/>
      </w:rPr>
    </w:lvl>
    <w:lvl w:ilvl="3" w:tplc="041B0001" w:tentative="1">
      <w:start w:val="1"/>
      <w:numFmt w:val="bullet"/>
      <w:lvlText w:val=""/>
      <w:lvlJc w:val="left"/>
      <w:pPr>
        <w:ind w:left="3385" w:hanging="360"/>
      </w:pPr>
      <w:rPr>
        <w:rFonts w:ascii="Symbol" w:hAnsi="Symbol" w:hint="default"/>
      </w:rPr>
    </w:lvl>
    <w:lvl w:ilvl="4" w:tplc="041B0003" w:tentative="1">
      <w:start w:val="1"/>
      <w:numFmt w:val="bullet"/>
      <w:lvlText w:val="o"/>
      <w:lvlJc w:val="left"/>
      <w:pPr>
        <w:ind w:left="4105" w:hanging="360"/>
      </w:pPr>
      <w:rPr>
        <w:rFonts w:ascii="Courier New" w:hAnsi="Courier New" w:cs="Courier New" w:hint="default"/>
      </w:rPr>
    </w:lvl>
    <w:lvl w:ilvl="5" w:tplc="041B0005" w:tentative="1">
      <w:start w:val="1"/>
      <w:numFmt w:val="bullet"/>
      <w:lvlText w:val=""/>
      <w:lvlJc w:val="left"/>
      <w:pPr>
        <w:ind w:left="4825" w:hanging="360"/>
      </w:pPr>
      <w:rPr>
        <w:rFonts w:ascii="Wingdings" w:hAnsi="Wingdings" w:hint="default"/>
      </w:rPr>
    </w:lvl>
    <w:lvl w:ilvl="6" w:tplc="041B0001" w:tentative="1">
      <w:start w:val="1"/>
      <w:numFmt w:val="bullet"/>
      <w:lvlText w:val=""/>
      <w:lvlJc w:val="left"/>
      <w:pPr>
        <w:ind w:left="5545" w:hanging="360"/>
      </w:pPr>
      <w:rPr>
        <w:rFonts w:ascii="Symbol" w:hAnsi="Symbol" w:hint="default"/>
      </w:rPr>
    </w:lvl>
    <w:lvl w:ilvl="7" w:tplc="041B0003" w:tentative="1">
      <w:start w:val="1"/>
      <w:numFmt w:val="bullet"/>
      <w:lvlText w:val="o"/>
      <w:lvlJc w:val="left"/>
      <w:pPr>
        <w:ind w:left="6265" w:hanging="360"/>
      </w:pPr>
      <w:rPr>
        <w:rFonts w:ascii="Courier New" w:hAnsi="Courier New" w:cs="Courier New" w:hint="default"/>
      </w:rPr>
    </w:lvl>
    <w:lvl w:ilvl="8" w:tplc="041B0005" w:tentative="1">
      <w:start w:val="1"/>
      <w:numFmt w:val="bullet"/>
      <w:lvlText w:val=""/>
      <w:lvlJc w:val="left"/>
      <w:pPr>
        <w:ind w:left="6985" w:hanging="360"/>
      </w:pPr>
      <w:rPr>
        <w:rFonts w:ascii="Wingdings" w:hAnsi="Wingdings" w:hint="default"/>
      </w:rPr>
    </w:lvl>
  </w:abstractNum>
  <w:abstractNum w:abstractNumId="10" w15:restartNumberingAfterBreak="0">
    <w:nsid w:val="456B653B"/>
    <w:multiLevelType w:val="hybridMultilevel"/>
    <w:tmpl w:val="B808BF9A"/>
    <w:lvl w:ilvl="0" w:tplc="041B000F">
      <w:start w:val="1"/>
      <w:numFmt w:val="decimal"/>
      <w:lvlText w:val="%1."/>
      <w:lvlJc w:val="left"/>
      <w:pPr>
        <w:ind w:left="1174" w:hanging="360"/>
      </w:pPr>
      <w:rPr>
        <w:rFonts w:hint="default"/>
      </w:rPr>
    </w:lvl>
    <w:lvl w:ilvl="1" w:tplc="041B0019" w:tentative="1">
      <w:start w:val="1"/>
      <w:numFmt w:val="lowerLetter"/>
      <w:lvlText w:val="%2."/>
      <w:lvlJc w:val="left"/>
      <w:pPr>
        <w:ind w:left="1894" w:hanging="360"/>
      </w:pPr>
    </w:lvl>
    <w:lvl w:ilvl="2" w:tplc="041B001B" w:tentative="1">
      <w:start w:val="1"/>
      <w:numFmt w:val="lowerRoman"/>
      <w:lvlText w:val="%3."/>
      <w:lvlJc w:val="right"/>
      <w:pPr>
        <w:ind w:left="2614" w:hanging="180"/>
      </w:pPr>
    </w:lvl>
    <w:lvl w:ilvl="3" w:tplc="041B000F" w:tentative="1">
      <w:start w:val="1"/>
      <w:numFmt w:val="decimal"/>
      <w:lvlText w:val="%4."/>
      <w:lvlJc w:val="left"/>
      <w:pPr>
        <w:ind w:left="3334" w:hanging="360"/>
      </w:pPr>
    </w:lvl>
    <w:lvl w:ilvl="4" w:tplc="041B0019" w:tentative="1">
      <w:start w:val="1"/>
      <w:numFmt w:val="lowerLetter"/>
      <w:lvlText w:val="%5."/>
      <w:lvlJc w:val="left"/>
      <w:pPr>
        <w:ind w:left="4054" w:hanging="360"/>
      </w:pPr>
    </w:lvl>
    <w:lvl w:ilvl="5" w:tplc="041B001B" w:tentative="1">
      <w:start w:val="1"/>
      <w:numFmt w:val="lowerRoman"/>
      <w:lvlText w:val="%6."/>
      <w:lvlJc w:val="right"/>
      <w:pPr>
        <w:ind w:left="4774" w:hanging="180"/>
      </w:pPr>
    </w:lvl>
    <w:lvl w:ilvl="6" w:tplc="041B000F" w:tentative="1">
      <w:start w:val="1"/>
      <w:numFmt w:val="decimal"/>
      <w:lvlText w:val="%7."/>
      <w:lvlJc w:val="left"/>
      <w:pPr>
        <w:ind w:left="5494" w:hanging="360"/>
      </w:pPr>
    </w:lvl>
    <w:lvl w:ilvl="7" w:tplc="041B0019" w:tentative="1">
      <w:start w:val="1"/>
      <w:numFmt w:val="lowerLetter"/>
      <w:lvlText w:val="%8."/>
      <w:lvlJc w:val="left"/>
      <w:pPr>
        <w:ind w:left="6214" w:hanging="360"/>
      </w:pPr>
    </w:lvl>
    <w:lvl w:ilvl="8" w:tplc="041B001B" w:tentative="1">
      <w:start w:val="1"/>
      <w:numFmt w:val="lowerRoman"/>
      <w:lvlText w:val="%9."/>
      <w:lvlJc w:val="right"/>
      <w:pPr>
        <w:ind w:left="6934" w:hanging="180"/>
      </w:pPr>
    </w:lvl>
  </w:abstractNum>
  <w:abstractNum w:abstractNumId="11" w15:restartNumberingAfterBreak="0">
    <w:nsid w:val="4CAF2543"/>
    <w:multiLevelType w:val="hybridMultilevel"/>
    <w:tmpl w:val="6854E9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EA3786A"/>
    <w:multiLevelType w:val="hybridMultilevel"/>
    <w:tmpl w:val="B5B0BB60"/>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13" w15:restartNumberingAfterBreak="0">
    <w:nsid w:val="6E27106F"/>
    <w:multiLevelType w:val="hybridMultilevel"/>
    <w:tmpl w:val="2F8EDD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6FF02A9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6444481">
    <w:abstractNumId w:val="1"/>
  </w:num>
  <w:num w:numId="2" w16cid:durableId="972947697">
    <w:abstractNumId w:val="14"/>
  </w:num>
  <w:num w:numId="3" w16cid:durableId="1436746717">
    <w:abstractNumId w:val="6"/>
  </w:num>
  <w:num w:numId="4" w16cid:durableId="578250078">
    <w:abstractNumId w:val="8"/>
  </w:num>
  <w:num w:numId="5" w16cid:durableId="1469932229">
    <w:abstractNumId w:val="5"/>
  </w:num>
  <w:num w:numId="6" w16cid:durableId="1519585129">
    <w:abstractNumId w:val="4"/>
  </w:num>
  <w:num w:numId="7" w16cid:durableId="484901472">
    <w:abstractNumId w:val="7"/>
  </w:num>
  <w:num w:numId="8" w16cid:durableId="1892691892">
    <w:abstractNumId w:val="10"/>
  </w:num>
  <w:num w:numId="9" w16cid:durableId="1661079443">
    <w:abstractNumId w:val="3"/>
  </w:num>
  <w:num w:numId="10" w16cid:durableId="1790659498">
    <w:abstractNumId w:val="0"/>
  </w:num>
  <w:num w:numId="11" w16cid:durableId="1660882519">
    <w:abstractNumId w:val="11"/>
  </w:num>
  <w:num w:numId="12" w16cid:durableId="502747052">
    <w:abstractNumId w:val="9"/>
  </w:num>
  <w:num w:numId="13" w16cid:durableId="2035227911">
    <w:abstractNumId w:val="12"/>
  </w:num>
  <w:num w:numId="14" w16cid:durableId="1421027697">
    <w:abstractNumId w:val="2"/>
  </w:num>
  <w:num w:numId="15" w16cid:durableId="11528705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9CE"/>
    <w:rsid w:val="000110C6"/>
    <w:rsid w:val="00011AEF"/>
    <w:rsid w:val="00015340"/>
    <w:rsid w:val="0002494D"/>
    <w:rsid w:val="00043548"/>
    <w:rsid w:val="000459A1"/>
    <w:rsid w:val="00056505"/>
    <w:rsid w:val="0006117F"/>
    <w:rsid w:val="0007545A"/>
    <w:rsid w:val="0008548D"/>
    <w:rsid w:val="00086819"/>
    <w:rsid w:val="0009133F"/>
    <w:rsid w:val="00092787"/>
    <w:rsid w:val="000B7000"/>
    <w:rsid w:val="000B79EB"/>
    <w:rsid w:val="000C3B17"/>
    <w:rsid w:val="000D27E2"/>
    <w:rsid w:val="000E0D2C"/>
    <w:rsid w:val="000E1CB6"/>
    <w:rsid w:val="000E2445"/>
    <w:rsid w:val="000E7BA0"/>
    <w:rsid w:val="000F4DFE"/>
    <w:rsid w:val="00101E9B"/>
    <w:rsid w:val="00102730"/>
    <w:rsid w:val="00115EB9"/>
    <w:rsid w:val="00117484"/>
    <w:rsid w:val="001228E4"/>
    <w:rsid w:val="00154FD7"/>
    <w:rsid w:val="0016460E"/>
    <w:rsid w:val="00167274"/>
    <w:rsid w:val="001840FB"/>
    <w:rsid w:val="00193A1E"/>
    <w:rsid w:val="0019679D"/>
    <w:rsid w:val="001A0F14"/>
    <w:rsid w:val="001B397F"/>
    <w:rsid w:val="001C2D26"/>
    <w:rsid w:val="001D6D87"/>
    <w:rsid w:val="001E12E5"/>
    <w:rsid w:val="001E5610"/>
    <w:rsid w:val="00201BCC"/>
    <w:rsid w:val="002050AB"/>
    <w:rsid w:val="0021293B"/>
    <w:rsid w:val="00222F91"/>
    <w:rsid w:val="00225954"/>
    <w:rsid w:val="00231F6F"/>
    <w:rsid w:val="00240C99"/>
    <w:rsid w:val="00257104"/>
    <w:rsid w:val="00260B9B"/>
    <w:rsid w:val="00266918"/>
    <w:rsid w:val="0027766D"/>
    <w:rsid w:val="00282497"/>
    <w:rsid w:val="002A02BE"/>
    <w:rsid w:val="002A070D"/>
    <w:rsid w:val="002A402A"/>
    <w:rsid w:val="002C55B7"/>
    <w:rsid w:val="002C69B7"/>
    <w:rsid w:val="002D4BBD"/>
    <w:rsid w:val="002D4E0A"/>
    <w:rsid w:val="002E1A27"/>
    <w:rsid w:val="002F65DF"/>
    <w:rsid w:val="00315473"/>
    <w:rsid w:val="00317B76"/>
    <w:rsid w:val="00320B3A"/>
    <w:rsid w:val="00324551"/>
    <w:rsid w:val="0033339E"/>
    <w:rsid w:val="0033453C"/>
    <w:rsid w:val="003348C4"/>
    <w:rsid w:val="003402A2"/>
    <w:rsid w:val="00342C97"/>
    <w:rsid w:val="003468C3"/>
    <w:rsid w:val="00353ACA"/>
    <w:rsid w:val="00364197"/>
    <w:rsid w:val="00380FEE"/>
    <w:rsid w:val="00386715"/>
    <w:rsid w:val="00387F85"/>
    <w:rsid w:val="00390AC6"/>
    <w:rsid w:val="003953A9"/>
    <w:rsid w:val="003C0074"/>
    <w:rsid w:val="003D308B"/>
    <w:rsid w:val="003D376E"/>
    <w:rsid w:val="003D4A9F"/>
    <w:rsid w:val="003E1024"/>
    <w:rsid w:val="003E6AFF"/>
    <w:rsid w:val="003F3532"/>
    <w:rsid w:val="003F4999"/>
    <w:rsid w:val="00401261"/>
    <w:rsid w:val="00406D4E"/>
    <w:rsid w:val="00407DBC"/>
    <w:rsid w:val="004140DE"/>
    <w:rsid w:val="0041607F"/>
    <w:rsid w:val="004240B4"/>
    <w:rsid w:val="00424A35"/>
    <w:rsid w:val="00432672"/>
    <w:rsid w:val="00432A51"/>
    <w:rsid w:val="00434E96"/>
    <w:rsid w:val="004459DA"/>
    <w:rsid w:val="004607E9"/>
    <w:rsid w:val="00470F45"/>
    <w:rsid w:val="004773AC"/>
    <w:rsid w:val="004806D3"/>
    <w:rsid w:val="00491867"/>
    <w:rsid w:val="0049622B"/>
    <w:rsid w:val="004975A2"/>
    <w:rsid w:val="004A0F4F"/>
    <w:rsid w:val="004B066D"/>
    <w:rsid w:val="004B2F89"/>
    <w:rsid w:val="004B5158"/>
    <w:rsid w:val="004D0C29"/>
    <w:rsid w:val="004D4940"/>
    <w:rsid w:val="004D7ACE"/>
    <w:rsid w:val="004F0A69"/>
    <w:rsid w:val="004F3060"/>
    <w:rsid w:val="004F73F2"/>
    <w:rsid w:val="00500FA3"/>
    <w:rsid w:val="005074F6"/>
    <w:rsid w:val="00513305"/>
    <w:rsid w:val="005176EC"/>
    <w:rsid w:val="00517F6B"/>
    <w:rsid w:val="0052378B"/>
    <w:rsid w:val="005256EC"/>
    <w:rsid w:val="00530F5C"/>
    <w:rsid w:val="005442C1"/>
    <w:rsid w:val="005560B3"/>
    <w:rsid w:val="00570E69"/>
    <w:rsid w:val="005743E0"/>
    <w:rsid w:val="0058231C"/>
    <w:rsid w:val="00585C11"/>
    <w:rsid w:val="00586AFD"/>
    <w:rsid w:val="005B1596"/>
    <w:rsid w:val="005B1DA7"/>
    <w:rsid w:val="005C3FA7"/>
    <w:rsid w:val="005D0FBB"/>
    <w:rsid w:val="005D5AAC"/>
    <w:rsid w:val="005E0B06"/>
    <w:rsid w:val="005E3CC9"/>
    <w:rsid w:val="005F3F5A"/>
    <w:rsid w:val="005F40FD"/>
    <w:rsid w:val="005F5360"/>
    <w:rsid w:val="005F6FD0"/>
    <w:rsid w:val="0060037C"/>
    <w:rsid w:val="00600BC0"/>
    <w:rsid w:val="00604F56"/>
    <w:rsid w:val="00607F62"/>
    <w:rsid w:val="006120BC"/>
    <w:rsid w:val="00617394"/>
    <w:rsid w:val="006234AD"/>
    <w:rsid w:val="00625B84"/>
    <w:rsid w:val="00627E93"/>
    <w:rsid w:val="0063524D"/>
    <w:rsid w:val="0064391A"/>
    <w:rsid w:val="00653330"/>
    <w:rsid w:val="00654A9B"/>
    <w:rsid w:val="006564A9"/>
    <w:rsid w:val="00666039"/>
    <w:rsid w:val="00671032"/>
    <w:rsid w:val="00676F09"/>
    <w:rsid w:val="006848C9"/>
    <w:rsid w:val="0068567E"/>
    <w:rsid w:val="006930CD"/>
    <w:rsid w:val="006A4203"/>
    <w:rsid w:val="006B4508"/>
    <w:rsid w:val="006B6AB3"/>
    <w:rsid w:val="006C1E7C"/>
    <w:rsid w:val="006C2B2E"/>
    <w:rsid w:val="006C67C0"/>
    <w:rsid w:val="006D0339"/>
    <w:rsid w:val="006D65D0"/>
    <w:rsid w:val="006E20F5"/>
    <w:rsid w:val="006E4A33"/>
    <w:rsid w:val="006E59D3"/>
    <w:rsid w:val="006F3EDF"/>
    <w:rsid w:val="006F444F"/>
    <w:rsid w:val="006F7BF3"/>
    <w:rsid w:val="007039CE"/>
    <w:rsid w:val="00704BC3"/>
    <w:rsid w:val="00704BCD"/>
    <w:rsid w:val="0071299D"/>
    <w:rsid w:val="007154F1"/>
    <w:rsid w:val="00717211"/>
    <w:rsid w:val="00727F51"/>
    <w:rsid w:val="0073554E"/>
    <w:rsid w:val="00735860"/>
    <w:rsid w:val="00743156"/>
    <w:rsid w:val="00747B2D"/>
    <w:rsid w:val="00751712"/>
    <w:rsid w:val="007563F8"/>
    <w:rsid w:val="00764ABF"/>
    <w:rsid w:val="00764C32"/>
    <w:rsid w:val="00795649"/>
    <w:rsid w:val="00795F4E"/>
    <w:rsid w:val="0079768B"/>
    <w:rsid w:val="007B6A13"/>
    <w:rsid w:val="007C0861"/>
    <w:rsid w:val="007C316F"/>
    <w:rsid w:val="007D33C9"/>
    <w:rsid w:val="007D4FCF"/>
    <w:rsid w:val="007E0E19"/>
    <w:rsid w:val="007E76A1"/>
    <w:rsid w:val="007F1A99"/>
    <w:rsid w:val="007F3862"/>
    <w:rsid w:val="007F5B56"/>
    <w:rsid w:val="0080367D"/>
    <w:rsid w:val="008059C8"/>
    <w:rsid w:val="00805AF7"/>
    <w:rsid w:val="0081294D"/>
    <w:rsid w:val="00816098"/>
    <w:rsid w:val="00817302"/>
    <w:rsid w:val="00817D07"/>
    <w:rsid w:val="00821D02"/>
    <w:rsid w:val="008325C0"/>
    <w:rsid w:val="00834E3F"/>
    <w:rsid w:val="00843E22"/>
    <w:rsid w:val="00863E88"/>
    <w:rsid w:val="0086669C"/>
    <w:rsid w:val="008767E6"/>
    <w:rsid w:val="00881F9D"/>
    <w:rsid w:val="00885572"/>
    <w:rsid w:val="00886A35"/>
    <w:rsid w:val="008A5AE4"/>
    <w:rsid w:val="008C21C5"/>
    <w:rsid w:val="008D496B"/>
    <w:rsid w:val="008D4E34"/>
    <w:rsid w:val="008F17CE"/>
    <w:rsid w:val="00903943"/>
    <w:rsid w:val="009374BE"/>
    <w:rsid w:val="009440BA"/>
    <w:rsid w:val="00950BA1"/>
    <w:rsid w:val="00953D2E"/>
    <w:rsid w:val="0095669A"/>
    <w:rsid w:val="00961E95"/>
    <w:rsid w:val="009644F7"/>
    <w:rsid w:val="00965F39"/>
    <w:rsid w:val="00966997"/>
    <w:rsid w:val="009A06FF"/>
    <w:rsid w:val="009A20A0"/>
    <w:rsid w:val="009A30B3"/>
    <w:rsid w:val="009B1170"/>
    <w:rsid w:val="009C39EF"/>
    <w:rsid w:val="009D2316"/>
    <w:rsid w:val="009E10D0"/>
    <w:rsid w:val="009E2C4D"/>
    <w:rsid w:val="009E4E0D"/>
    <w:rsid w:val="009E58EF"/>
    <w:rsid w:val="009E7DDA"/>
    <w:rsid w:val="009F041A"/>
    <w:rsid w:val="009F36AE"/>
    <w:rsid w:val="00A02F7B"/>
    <w:rsid w:val="00A1017F"/>
    <w:rsid w:val="00A15360"/>
    <w:rsid w:val="00A30B97"/>
    <w:rsid w:val="00A357F1"/>
    <w:rsid w:val="00A37603"/>
    <w:rsid w:val="00A41C49"/>
    <w:rsid w:val="00A45918"/>
    <w:rsid w:val="00A47BB5"/>
    <w:rsid w:val="00A57DD5"/>
    <w:rsid w:val="00A61D0B"/>
    <w:rsid w:val="00A701E6"/>
    <w:rsid w:val="00A7180B"/>
    <w:rsid w:val="00A7579B"/>
    <w:rsid w:val="00A83249"/>
    <w:rsid w:val="00A86E42"/>
    <w:rsid w:val="00A92521"/>
    <w:rsid w:val="00A94A5C"/>
    <w:rsid w:val="00A96CEF"/>
    <w:rsid w:val="00A973CD"/>
    <w:rsid w:val="00AA1AEC"/>
    <w:rsid w:val="00AA20CF"/>
    <w:rsid w:val="00AA277D"/>
    <w:rsid w:val="00AA6DED"/>
    <w:rsid w:val="00AA7050"/>
    <w:rsid w:val="00AB2A42"/>
    <w:rsid w:val="00AB5FB8"/>
    <w:rsid w:val="00AB6CDC"/>
    <w:rsid w:val="00AC0BA0"/>
    <w:rsid w:val="00AC2EF2"/>
    <w:rsid w:val="00AC3E8C"/>
    <w:rsid w:val="00AC6E2C"/>
    <w:rsid w:val="00AD3D9E"/>
    <w:rsid w:val="00AD7F43"/>
    <w:rsid w:val="00AE00F4"/>
    <w:rsid w:val="00AE70F9"/>
    <w:rsid w:val="00AF7202"/>
    <w:rsid w:val="00B051AC"/>
    <w:rsid w:val="00B07FCF"/>
    <w:rsid w:val="00B102B8"/>
    <w:rsid w:val="00B1107A"/>
    <w:rsid w:val="00B1376C"/>
    <w:rsid w:val="00B14FDB"/>
    <w:rsid w:val="00B24CF7"/>
    <w:rsid w:val="00B27489"/>
    <w:rsid w:val="00B27B47"/>
    <w:rsid w:val="00B30EDA"/>
    <w:rsid w:val="00B40762"/>
    <w:rsid w:val="00B42800"/>
    <w:rsid w:val="00B50DB1"/>
    <w:rsid w:val="00B5268A"/>
    <w:rsid w:val="00B651E8"/>
    <w:rsid w:val="00B70422"/>
    <w:rsid w:val="00B727F5"/>
    <w:rsid w:val="00B74555"/>
    <w:rsid w:val="00B844BB"/>
    <w:rsid w:val="00B9083A"/>
    <w:rsid w:val="00B938CD"/>
    <w:rsid w:val="00B972B8"/>
    <w:rsid w:val="00BA2477"/>
    <w:rsid w:val="00BA7E49"/>
    <w:rsid w:val="00BB2112"/>
    <w:rsid w:val="00BB3326"/>
    <w:rsid w:val="00BB4A9B"/>
    <w:rsid w:val="00BB70EB"/>
    <w:rsid w:val="00BC5CF7"/>
    <w:rsid w:val="00BC6BB1"/>
    <w:rsid w:val="00BD36BB"/>
    <w:rsid w:val="00BE17E8"/>
    <w:rsid w:val="00BE677C"/>
    <w:rsid w:val="00BF1353"/>
    <w:rsid w:val="00BF6D6C"/>
    <w:rsid w:val="00C233A9"/>
    <w:rsid w:val="00C31C39"/>
    <w:rsid w:val="00C37633"/>
    <w:rsid w:val="00C52AE0"/>
    <w:rsid w:val="00C538D1"/>
    <w:rsid w:val="00C5462A"/>
    <w:rsid w:val="00C54AA4"/>
    <w:rsid w:val="00C56653"/>
    <w:rsid w:val="00C579AA"/>
    <w:rsid w:val="00C65DC3"/>
    <w:rsid w:val="00C729BC"/>
    <w:rsid w:val="00C7757C"/>
    <w:rsid w:val="00C8702F"/>
    <w:rsid w:val="00CB451F"/>
    <w:rsid w:val="00CC2CD3"/>
    <w:rsid w:val="00CD03BC"/>
    <w:rsid w:val="00CD458B"/>
    <w:rsid w:val="00CD700D"/>
    <w:rsid w:val="00CE4F20"/>
    <w:rsid w:val="00CE77E2"/>
    <w:rsid w:val="00CF2E41"/>
    <w:rsid w:val="00D0355B"/>
    <w:rsid w:val="00D15611"/>
    <w:rsid w:val="00D37001"/>
    <w:rsid w:val="00D43E38"/>
    <w:rsid w:val="00D47E82"/>
    <w:rsid w:val="00D63528"/>
    <w:rsid w:val="00D63588"/>
    <w:rsid w:val="00D76F81"/>
    <w:rsid w:val="00D82960"/>
    <w:rsid w:val="00D852D5"/>
    <w:rsid w:val="00D92034"/>
    <w:rsid w:val="00D9605E"/>
    <w:rsid w:val="00DA7771"/>
    <w:rsid w:val="00DB2E94"/>
    <w:rsid w:val="00DB417C"/>
    <w:rsid w:val="00DC1000"/>
    <w:rsid w:val="00DC2113"/>
    <w:rsid w:val="00DD05BC"/>
    <w:rsid w:val="00DE68ED"/>
    <w:rsid w:val="00DF0D69"/>
    <w:rsid w:val="00DF1A6E"/>
    <w:rsid w:val="00DF2DFB"/>
    <w:rsid w:val="00DF4F13"/>
    <w:rsid w:val="00E11A17"/>
    <w:rsid w:val="00E11B1D"/>
    <w:rsid w:val="00E1736A"/>
    <w:rsid w:val="00E23EB6"/>
    <w:rsid w:val="00E30862"/>
    <w:rsid w:val="00E43741"/>
    <w:rsid w:val="00E5497B"/>
    <w:rsid w:val="00E57D00"/>
    <w:rsid w:val="00E57D1F"/>
    <w:rsid w:val="00E57E5E"/>
    <w:rsid w:val="00E648F6"/>
    <w:rsid w:val="00E671BB"/>
    <w:rsid w:val="00E707A2"/>
    <w:rsid w:val="00E7487F"/>
    <w:rsid w:val="00E81E89"/>
    <w:rsid w:val="00E8371B"/>
    <w:rsid w:val="00E8398C"/>
    <w:rsid w:val="00E83B16"/>
    <w:rsid w:val="00E851B8"/>
    <w:rsid w:val="00E86359"/>
    <w:rsid w:val="00E92D59"/>
    <w:rsid w:val="00E92E2F"/>
    <w:rsid w:val="00EB267F"/>
    <w:rsid w:val="00EB3CC8"/>
    <w:rsid w:val="00EC1F06"/>
    <w:rsid w:val="00EC27E9"/>
    <w:rsid w:val="00ED0215"/>
    <w:rsid w:val="00ED7271"/>
    <w:rsid w:val="00EE0F49"/>
    <w:rsid w:val="00EE4EA6"/>
    <w:rsid w:val="00EF29AB"/>
    <w:rsid w:val="00EF45D7"/>
    <w:rsid w:val="00EF5CA9"/>
    <w:rsid w:val="00EF6013"/>
    <w:rsid w:val="00EF7E06"/>
    <w:rsid w:val="00F00E1A"/>
    <w:rsid w:val="00F057D7"/>
    <w:rsid w:val="00F20C9F"/>
    <w:rsid w:val="00F2582E"/>
    <w:rsid w:val="00F31DA2"/>
    <w:rsid w:val="00F33159"/>
    <w:rsid w:val="00F33E21"/>
    <w:rsid w:val="00F3484F"/>
    <w:rsid w:val="00F421B5"/>
    <w:rsid w:val="00F43E1B"/>
    <w:rsid w:val="00F4417D"/>
    <w:rsid w:val="00F45159"/>
    <w:rsid w:val="00F51FC4"/>
    <w:rsid w:val="00F52F89"/>
    <w:rsid w:val="00F56C47"/>
    <w:rsid w:val="00F60273"/>
    <w:rsid w:val="00F6209B"/>
    <w:rsid w:val="00F64835"/>
    <w:rsid w:val="00F67B81"/>
    <w:rsid w:val="00F716F8"/>
    <w:rsid w:val="00F77DA3"/>
    <w:rsid w:val="00F77DB4"/>
    <w:rsid w:val="00F86B9C"/>
    <w:rsid w:val="00F933D5"/>
    <w:rsid w:val="00F95BFC"/>
    <w:rsid w:val="00FA383C"/>
    <w:rsid w:val="00FA5ECA"/>
    <w:rsid w:val="00FA65FD"/>
    <w:rsid w:val="00FB2481"/>
    <w:rsid w:val="00FB5E5F"/>
    <w:rsid w:val="00FE0A35"/>
    <w:rsid w:val="00FE1715"/>
    <w:rsid w:val="00FE3679"/>
    <w:rsid w:val="00FE6834"/>
    <w:rsid w:val="00FF79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4864"/>
  <w15:docId w15:val="{3452E8E9-A480-495A-9336-516E27FF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0B3"/>
    <w:pPr>
      <w:spacing w:after="60" w:line="228" w:lineRule="auto"/>
      <w:ind w:firstLine="454"/>
      <w:jc w:val="both"/>
    </w:pPr>
    <w:rPr>
      <w:rFonts w:ascii="Times New Roman" w:hAnsi="Times New Roman"/>
      <w:sz w:val="20"/>
    </w:rPr>
  </w:style>
  <w:style w:type="paragraph" w:styleId="Heading1">
    <w:name w:val="heading 1"/>
    <w:basedOn w:val="Normal"/>
    <w:next w:val="Normal"/>
    <w:link w:val="Heading1Char"/>
    <w:uiPriority w:val="9"/>
    <w:qFormat/>
    <w:rsid w:val="00727F51"/>
    <w:pPr>
      <w:keepNext/>
      <w:keepLines/>
      <w:numPr>
        <w:numId w:val="3"/>
      </w:numPr>
      <w:spacing w:before="360" w:after="120"/>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27F51"/>
    <w:pPr>
      <w:keepNext/>
      <w:keepLines/>
      <w:numPr>
        <w:ilvl w:val="1"/>
        <w:numId w:val="3"/>
      </w:numPr>
      <w:spacing w:before="240" w:after="12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E4A33"/>
    <w:pPr>
      <w:keepNext/>
      <w:keepLines/>
      <w:numPr>
        <w:ilvl w:val="2"/>
        <w:numId w:val="3"/>
      </w:numPr>
      <w:spacing w:before="200" w:after="120"/>
      <w:outlineLvl w:val="2"/>
    </w:pPr>
    <w:rPr>
      <w:rFonts w:eastAsiaTheme="majorEastAsia" w:cstheme="majorBidi"/>
      <w:bCs/>
      <w:i/>
    </w:rPr>
  </w:style>
  <w:style w:type="paragraph" w:styleId="Heading4">
    <w:name w:val="heading 4"/>
    <w:basedOn w:val="Normal"/>
    <w:next w:val="Normal"/>
    <w:link w:val="Heading4Char"/>
    <w:uiPriority w:val="9"/>
    <w:semiHidden/>
    <w:unhideWhenUsed/>
    <w:qFormat/>
    <w:rsid w:val="00FB248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248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2481"/>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48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481"/>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B248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F51"/>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68567E"/>
    <w:pPr>
      <w:spacing w:before="360" w:after="360" w:line="240" w:lineRule="auto"/>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68567E"/>
    <w:rPr>
      <w:rFonts w:ascii="Times New Roman" w:eastAsiaTheme="majorEastAsia" w:hAnsi="Times New Roman" w:cstheme="majorBidi"/>
      <w:spacing w:val="5"/>
      <w:kern w:val="28"/>
      <w:sz w:val="40"/>
      <w:szCs w:val="52"/>
    </w:rPr>
  </w:style>
  <w:style w:type="paragraph" w:styleId="Subtitle">
    <w:name w:val="Subtitle"/>
    <w:aliases w:val="Autor"/>
    <w:basedOn w:val="Normal"/>
    <w:next w:val="Normal"/>
    <w:link w:val="SubtitleChar"/>
    <w:uiPriority w:val="11"/>
    <w:qFormat/>
    <w:rsid w:val="00086819"/>
    <w:pPr>
      <w:numPr>
        <w:ilvl w:val="1"/>
      </w:numPr>
      <w:spacing w:after="240"/>
      <w:ind w:firstLine="454"/>
      <w:jc w:val="center"/>
    </w:pPr>
    <w:rPr>
      <w:rFonts w:eastAsiaTheme="majorEastAsia" w:cstheme="majorBidi"/>
      <w:iCs/>
      <w:spacing w:val="12"/>
      <w:sz w:val="24"/>
      <w:szCs w:val="24"/>
    </w:rPr>
  </w:style>
  <w:style w:type="character" w:customStyle="1" w:styleId="SubtitleChar">
    <w:name w:val="Subtitle Char"/>
    <w:aliases w:val="Autor Char"/>
    <w:basedOn w:val="DefaultParagraphFont"/>
    <w:link w:val="Subtitle"/>
    <w:uiPriority w:val="11"/>
    <w:rsid w:val="00086819"/>
    <w:rPr>
      <w:rFonts w:ascii="Times New Roman" w:eastAsiaTheme="majorEastAsia" w:hAnsi="Times New Roman" w:cstheme="majorBidi"/>
      <w:iCs/>
      <w:spacing w:val="12"/>
      <w:sz w:val="24"/>
      <w:szCs w:val="24"/>
    </w:rPr>
  </w:style>
  <w:style w:type="paragraph" w:customStyle="1" w:styleId="Institucia">
    <w:name w:val="Institucia"/>
    <w:basedOn w:val="Normal"/>
    <w:qFormat/>
    <w:rsid w:val="00086819"/>
    <w:pPr>
      <w:spacing w:after="0" w:line="240" w:lineRule="auto"/>
      <w:ind w:firstLine="0"/>
      <w:jc w:val="center"/>
    </w:pPr>
  </w:style>
  <w:style w:type="paragraph" w:customStyle="1" w:styleId="emailzodpovednehoautora">
    <w:name w:val="email zodpovedneho autora"/>
    <w:basedOn w:val="Institucia"/>
    <w:qFormat/>
    <w:rsid w:val="0068567E"/>
    <w:pPr>
      <w:spacing w:before="120" w:after="240"/>
    </w:pPr>
  </w:style>
  <w:style w:type="paragraph" w:customStyle="1" w:styleId="Abstrakt">
    <w:name w:val="Abstrakt"/>
    <w:basedOn w:val="Normal"/>
    <w:qFormat/>
    <w:rsid w:val="0068567E"/>
    <w:pPr>
      <w:spacing w:after="0"/>
      <w:ind w:firstLine="0"/>
    </w:pPr>
    <w:rPr>
      <w:b/>
    </w:rPr>
  </w:style>
  <w:style w:type="character" w:customStyle="1" w:styleId="Heading2Char">
    <w:name w:val="Heading 2 Char"/>
    <w:basedOn w:val="DefaultParagraphFont"/>
    <w:link w:val="Heading2"/>
    <w:uiPriority w:val="9"/>
    <w:rsid w:val="00727F5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E4A33"/>
    <w:rPr>
      <w:rFonts w:ascii="Times New Roman" w:eastAsiaTheme="majorEastAsia" w:hAnsi="Times New Roman" w:cstheme="majorBidi"/>
      <w:bCs/>
      <w:i/>
      <w:sz w:val="20"/>
    </w:rPr>
  </w:style>
  <w:style w:type="character" w:customStyle="1" w:styleId="Heading4Char">
    <w:name w:val="Heading 4 Char"/>
    <w:basedOn w:val="DefaultParagraphFont"/>
    <w:link w:val="Heading4"/>
    <w:uiPriority w:val="9"/>
    <w:semiHidden/>
    <w:rsid w:val="00FB2481"/>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FB2481"/>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FB2481"/>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FB2481"/>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FB24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248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43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ka">
    <w:name w:val="Tabuľka"/>
    <w:basedOn w:val="Normal"/>
    <w:qFormat/>
    <w:rsid w:val="00A96CEF"/>
    <w:pPr>
      <w:spacing w:before="120" w:after="120" w:line="240" w:lineRule="auto"/>
      <w:ind w:firstLine="0"/>
      <w:jc w:val="left"/>
    </w:pPr>
  </w:style>
  <w:style w:type="paragraph" w:customStyle="1" w:styleId="Odsek-obrazok">
    <w:name w:val="Odsek-obrazok"/>
    <w:basedOn w:val="Normal"/>
    <w:qFormat/>
    <w:rsid w:val="00B938CD"/>
    <w:pPr>
      <w:spacing w:before="240" w:after="240"/>
      <w:ind w:firstLine="0"/>
      <w:jc w:val="center"/>
    </w:pPr>
  </w:style>
  <w:style w:type="paragraph" w:customStyle="1" w:styleId="Popis-obrazok">
    <w:name w:val="Popis - obrazok"/>
    <w:basedOn w:val="Normal"/>
    <w:qFormat/>
    <w:rsid w:val="00B938CD"/>
    <w:pPr>
      <w:spacing w:after="120"/>
      <w:ind w:firstLine="0"/>
      <w:jc w:val="left"/>
    </w:pPr>
  </w:style>
  <w:style w:type="character" w:styleId="PlaceholderText">
    <w:name w:val="Placeholder Text"/>
    <w:basedOn w:val="DefaultParagraphFont"/>
    <w:uiPriority w:val="99"/>
    <w:semiHidden/>
    <w:rsid w:val="001E12E5"/>
    <w:rPr>
      <w:color w:val="808080"/>
    </w:rPr>
  </w:style>
  <w:style w:type="paragraph" w:styleId="Caption">
    <w:name w:val="caption"/>
    <w:basedOn w:val="Normal"/>
    <w:next w:val="Normal"/>
    <w:uiPriority w:val="35"/>
    <w:unhideWhenUsed/>
    <w:qFormat/>
    <w:rsid w:val="00B938CD"/>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93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CD"/>
    <w:rPr>
      <w:rFonts w:ascii="Tahoma" w:hAnsi="Tahoma" w:cs="Tahoma"/>
      <w:sz w:val="16"/>
      <w:szCs w:val="16"/>
    </w:rPr>
  </w:style>
  <w:style w:type="paragraph" w:customStyle="1" w:styleId="Popis-rovnica">
    <w:name w:val="Popis-rovnica"/>
    <w:basedOn w:val="Normal"/>
    <w:qFormat/>
    <w:rsid w:val="006120BC"/>
    <w:pPr>
      <w:spacing w:after="0"/>
      <w:ind w:firstLine="0"/>
      <w:jc w:val="right"/>
    </w:pPr>
  </w:style>
  <w:style w:type="paragraph" w:customStyle="1" w:styleId="Popis-tabulka">
    <w:name w:val="Popis - tabulka"/>
    <w:basedOn w:val="Popis-obrazok"/>
    <w:qFormat/>
    <w:rsid w:val="00E86359"/>
    <w:pPr>
      <w:spacing w:before="240"/>
    </w:pPr>
  </w:style>
  <w:style w:type="paragraph" w:styleId="ListParagraph">
    <w:name w:val="List Paragraph"/>
    <w:basedOn w:val="Normal"/>
    <w:uiPriority w:val="34"/>
    <w:qFormat/>
    <w:rsid w:val="00315473"/>
    <w:pPr>
      <w:ind w:left="720"/>
      <w:contextualSpacing/>
    </w:pPr>
  </w:style>
  <w:style w:type="paragraph" w:styleId="Header">
    <w:name w:val="header"/>
    <w:basedOn w:val="Normal"/>
    <w:link w:val="HeaderChar"/>
    <w:uiPriority w:val="99"/>
    <w:unhideWhenUsed/>
    <w:rsid w:val="002C6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9B7"/>
    <w:rPr>
      <w:rFonts w:ascii="Times New Roman" w:hAnsi="Times New Roman"/>
      <w:sz w:val="20"/>
    </w:rPr>
  </w:style>
  <w:style w:type="paragraph" w:styleId="Footer">
    <w:name w:val="footer"/>
    <w:basedOn w:val="Normal"/>
    <w:link w:val="FooterChar"/>
    <w:uiPriority w:val="99"/>
    <w:unhideWhenUsed/>
    <w:rsid w:val="002C6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9B7"/>
    <w:rPr>
      <w:rFonts w:ascii="Times New Roman" w:hAnsi="Times New Roman"/>
      <w:sz w:val="20"/>
    </w:rPr>
  </w:style>
  <w:style w:type="character" w:customStyle="1" w:styleId="mord">
    <w:name w:val="mord"/>
    <w:basedOn w:val="DefaultParagraphFont"/>
    <w:rsid w:val="00491867"/>
  </w:style>
  <w:style w:type="character" w:styleId="Hyperlink">
    <w:name w:val="Hyperlink"/>
    <w:basedOn w:val="DefaultParagraphFont"/>
    <w:uiPriority w:val="99"/>
    <w:unhideWhenUsed/>
    <w:rsid w:val="005B1596"/>
    <w:rPr>
      <w:color w:val="0000FF" w:themeColor="hyperlink"/>
      <w:u w:val="single"/>
    </w:rPr>
  </w:style>
  <w:style w:type="character" w:styleId="UnresolvedMention">
    <w:name w:val="Unresolved Mention"/>
    <w:basedOn w:val="DefaultParagraphFont"/>
    <w:uiPriority w:val="99"/>
    <w:semiHidden/>
    <w:unhideWhenUsed/>
    <w:rsid w:val="005B1596"/>
    <w:rPr>
      <w:color w:val="605E5C"/>
      <w:shd w:val="clear" w:color="auto" w:fill="E1DFDD"/>
    </w:rPr>
  </w:style>
  <w:style w:type="paragraph" w:styleId="NoSpacing">
    <w:name w:val="No Spacing"/>
    <w:uiPriority w:val="1"/>
    <w:qFormat/>
    <w:rsid w:val="00C538D1"/>
    <w:pPr>
      <w:spacing w:after="0" w:line="240" w:lineRule="auto"/>
      <w:ind w:firstLine="454"/>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2377">
      <w:bodyDiv w:val="1"/>
      <w:marLeft w:val="0"/>
      <w:marRight w:val="0"/>
      <w:marTop w:val="0"/>
      <w:marBottom w:val="0"/>
      <w:divBdr>
        <w:top w:val="none" w:sz="0" w:space="0" w:color="auto"/>
        <w:left w:val="none" w:sz="0" w:space="0" w:color="auto"/>
        <w:bottom w:val="none" w:sz="0" w:space="0" w:color="auto"/>
        <w:right w:val="none" w:sz="0" w:space="0" w:color="auto"/>
      </w:divBdr>
    </w:div>
    <w:div w:id="1215385688">
      <w:bodyDiv w:val="1"/>
      <w:marLeft w:val="0"/>
      <w:marRight w:val="0"/>
      <w:marTop w:val="0"/>
      <w:marBottom w:val="0"/>
      <w:divBdr>
        <w:top w:val="none" w:sz="0" w:space="0" w:color="auto"/>
        <w:left w:val="none" w:sz="0" w:space="0" w:color="auto"/>
        <w:bottom w:val="none" w:sz="0" w:space="0" w:color="auto"/>
        <w:right w:val="none" w:sz="0" w:space="0" w:color="auto"/>
      </w:divBdr>
    </w:div>
    <w:div w:id="1320965622">
      <w:bodyDiv w:val="1"/>
      <w:marLeft w:val="0"/>
      <w:marRight w:val="0"/>
      <w:marTop w:val="0"/>
      <w:marBottom w:val="0"/>
      <w:divBdr>
        <w:top w:val="none" w:sz="0" w:space="0" w:color="auto"/>
        <w:left w:val="none" w:sz="0" w:space="0" w:color="auto"/>
        <w:bottom w:val="none" w:sz="0" w:space="0" w:color="auto"/>
        <w:right w:val="none" w:sz="0" w:space="0" w:color="auto"/>
      </w:divBdr>
    </w:div>
    <w:div w:id="1451778493">
      <w:bodyDiv w:val="1"/>
      <w:marLeft w:val="0"/>
      <w:marRight w:val="0"/>
      <w:marTop w:val="0"/>
      <w:marBottom w:val="0"/>
      <w:divBdr>
        <w:top w:val="none" w:sz="0" w:space="0" w:color="auto"/>
        <w:left w:val="none" w:sz="0" w:space="0" w:color="auto"/>
        <w:bottom w:val="none" w:sz="0" w:space="0" w:color="auto"/>
        <w:right w:val="none" w:sz="0" w:space="0" w:color="auto"/>
      </w:divBdr>
    </w:div>
    <w:div w:id="1501264642">
      <w:bodyDiv w:val="1"/>
      <w:marLeft w:val="0"/>
      <w:marRight w:val="0"/>
      <w:marTop w:val="0"/>
      <w:marBottom w:val="0"/>
      <w:divBdr>
        <w:top w:val="none" w:sz="0" w:space="0" w:color="auto"/>
        <w:left w:val="none" w:sz="0" w:space="0" w:color="auto"/>
        <w:bottom w:val="none" w:sz="0" w:space="0" w:color="auto"/>
        <w:right w:val="none" w:sz="0" w:space="0" w:color="auto"/>
      </w:divBdr>
    </w:div>
    <w:div w:id="1829397076">
      <w:bodyDiv w:val="1"/>
      <w:marLeft w:val="0"/>
      <w:marRight w:val="0"/>
      <w:marTop w:val="0"/>
      <w:marBottom w:val="0"/>
      <w:divBdr>
        <w:top w:val="none" w:sz="0" w:space="0" w:color="auto"/>
        <w:left w:val="none" w:sz="0" w:space="0" w:color="auto"/>
        <w:bottom w:val="none" w:sz="0" w:space="0" w:color="auto"/>
        <w:right w:val="none" w:sz="0" w:space="0" w:color="auto"/>
      </w:divBdr>
    </w:div>
    <w:div w:id="19454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aerospace100504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6667207240003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eilly.com/radar/neuroevolution-a-different-kind-of-deep-learning"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F5BAF-9927-457E-8821-E0D3CAE4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10532</TotalTime>
  <Pages>1</Pages>
  <Words>2381</Words>
  <Characters>13575</Characters>
  <Application>Microsoft Office Word</Application>
  <DocSecurity>0</DocSecurity>
  <Lines>113</Lines>
  <Paragraphs>31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MT</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dc:creator>
  <cp:lastModifiedBy>Aleš Melichar</cp:lastModifiedBy>
  <cp:revision>347</cp:revision>
  <cp:lastPrinted>2024-04-22T18:57:00Z</cp:lastPrinted>
  <dcterms:created xsi:type="dcterms:W3CDTF">2016-02-08T13:38:00Z</dcterms:created>
  <dcterms:modified xsi:type="dcterms:W3CDTF">2024-04-22T19:23:00Z</dcterms:modified>
</cp:coreProperties>
</file>