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Rozšířený Kalmanův filtr pro senzorickou fúzi</w:t>
      </w:r>
    </w:p>
    <w:p>
      <w:r>
        <w:rPr>
          <w:i/>
          <w:sz w:val="26"/>
        </w:rPr>
        <w:t>Technická dokumentace fúzního filtru robota ARBot</w:t>
      </w:r>
    </w:p>
    <w:p>
      <w:r>
        <w:rPr>
          <w:sz w:val="20"/>
        </w:rPr>
        <w:t>Projekt: ARBot3   ·   Komponenta: ARBot.Common/Fusion   ·   Verze dokumentu: 1.0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Tento dokument popisuje návrh a fungování rozšířeného Kalmanova filtru (EKF) používaného pro fúzi senzorů robota ARBot. Filtr odhaduje polohu, orientaci, rychlost a úhlovou rychlost robota z asynchronních měření více senzorů s různými vzorkovacími kmitočty a latencemi. Dokument pokrývá obecný výpočetní engine, konkrétní model podvozku, měřicí modely jednotlivých senzorů, asynchronní zpracování, robustnost (NIS/gating) a plánované napojení na senzory a řízení podvozku.</w:t>
      </w:r>
    </w:p>
    <w:p>
      <w:r>
        <w:br w:type="page"/>
      </w:r>
    </w:p>
    <w:p>
      <w:pPr>
        <w:pStyle w:val="Heading1"/>
      </w:pPr>
      <w:r>
        <w:t>1  Úvod a účel</w:t>
      </w:r>
    </w:p>
    <w:p>
      <w:r>
        <w:rPr>
          <w:b w:val="0"/>
          <w:i w:val="0"/>
        </w:rPr>
        <w:t>ARBot je pozemní robot s diferenciálním podvozkem. Pro navigaci potřebuje průběžný a co nejpřesnější odhad svého stavu — polohy, orientace a rychlostí — složený z více nezávislých, nedokonalých zdrojů (GPS, inerciální jednotka, odometrie kol, kamery).</w:t>
      </w:r>
    </w:p>
    <w:p>
      <w:r>
        <w:rPr>
          <w:b/>
          <w:i w:val="0"/>
        </w:rPr>
        <w:t>Cíle a klíčové vlastnosti filtru:</w:t>
      </w:r>
    </w:p>
    <w:p>
      <w:pPr>
        <w:pStyle w:val="ListBullet"/>
      </w:pPr>
      <w:r>
        <w:t>Fúze více senzorů s různými kmitočty (IMU ~100–400 Hz, odometrie ~50–100 Hz, GPS ~5–10 Hz, kamery ~15–30 Hz).</w:t>
      </w:r>
    </w:p>
    <w:p>
      <w:pPr>
        <w:pStyle w:val="ListBullet"/>
      </w:pPr>
      <w:r>
        <w:t>Žádný pevný vzorkovací takt — filtr je řízen událostmi (příchod měření) a časem, nikoli fixní periodou.</w:t>
      </w:r>
    </w:p>
    <w:p>
      <w:pPr>
        <w:pStyle w:val="ListBullet"/>
      </w:pPr>
      <w:r>
        <w:t>Kompenzace latence — měření se zpracovávají podle času pořízení (capture), ne příchodu; opožděná měření (typicky z kamer) se korektně promítnou do minulého okamžiku.</w:t>
      </w:r>
    </w:p>
    <w:p>
      <w:pPr>
        <w:pStyle w:val="ListBullet"/>
      </w:pPr>
      <w:r>
        <w:t>Robustnost vůči smyku kol a odlehlým měřením (výpadky/multipath GPS).</w:t>
      </w:r>
    </w:p>
    <w:p>
      <w:pPr>
        <w:pStyle w:val="ListBullet"/>
      </w:pPr>
      <w:r>
        <w:t>Čistě managed implementace (MathNet.Numerics), bez závislosti na WPF — běží i na ARM64/Armbian (platforma OrangePI).</w:t>
      </w:r>
    </w:p>
    <w:p>
      <w:r>
        <w:rPr>
          <w:b w:val="0"/>
          <w:i w:val="0"/>
        </w:rPr>
        <w:t xml:space="preserve">Kód žije v projektu </w:t>
      </w:r>
      <w:r>
        <w:rPr>
          <w:rFonts w:ascii="Consolas" w:hAnsi="Consolas"/>
        </w:rPr>
        <w:t>ARBot.Common/Fusion</w:t>
      </w:r>
    </w:p>
    <w:p>
      <w:pPr>
        <w:pStyle w:val="Heading1"/>
      </w:pPr>
      <w:r>
        <w:t>2  Přehled architektury</w:t>
      </w:r>
    </w:p>
    <w:p>
      <w:r>
        <w:rPr>
          <w:b w:val="0"/>
          <w:i w:val="0"/>
        </w:rPr>
        <w:t>Návrh odděluje obecný výpočet EKF od konkrétního modelu robota a od časové/asynchronní logiky:</w:t>
      </w:r>
    </w:p>
    <w:p>
      <w:pPr>
        <w:pStyle w:val="ListBullet"/>
      </w:pPr>
      <w:r>
        <w:t>Ekf — generická abstraktní třída realizující samotný výpočet (predikce a korekce). Nezná význam stavů ani senzory.</w:t>
      </w:r>
    </w:p>
    <w:p>
      <w:pPr>
        <w:pStyle w:val="ListBullet"/>
      </w:pPr>
      <w:r>
        <w:t>EKFModel : Ekf — konkrétní model diferenciálního podvozku (stavový vektor, pohybový model, procesní šum).</w:t>
      </w:r>
    </w:p>
    <w:p>
      <w:pPr>
        <w:pStyle w:val="ListBullet"/>
      </w:pPr>
      <w:r>
        <w:t>IMeasurement + měřicí modely — každé měření nese svůj čas pořízení, měřicí funkci, jakobián a kovarianci šumu.</w:t>
      </w:r>
    </w:p>
    <w:p>
      <w:pPr>
        <w:pStyle w:val="ListBullet"/>
      </w:pPr>
      <w:r>
        <w:t>AsyncFusionEngine — obaluje EKFModel a řeší časování, asynchronnost, out-of-sequence měření a rekonstrukci stavu v libovolném čase.</w:t>
      </w:r>
    </w:p>
    <w:p>
      <w:pPr>
        <w:pStyle w:val="ListBullet"/>
      </w:pPr>
      <w:r>
        <w:t>Podpůrné: GeoReference (GPS → lokální souřadnice), SlipDetector (detekce smyku), Gating (zamítání/tlumení odlehlých měření), FusionConfig (parametry).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Tok dat (plánované napojení): senzory → adaptéry (převod na IMeasurement) → AsyncFusionEngine.Enqueue → EKFModel; řídicí smyčka volá AsyncFusionEngine.GetStateAt a výsledný RobotState předává regulátoru, který ovládá podvozek přes IMotorControl.</w:t>
      </w:r>
    </w:p>
    <w:p>
      <w:pPr>
        <w:pStyle w:val="Heading1"/>
      </w:pPr>
      <w:r>
        <w:t>3  Obecný EKF engine (třída Ekf)</w:t>
      </w:r>
    </w:p>
    <w:p>
      <w:r>
        <w:rPr>
          <w:b w:val="0"/>
          <w:i w:val="0"/>
        </w:rPr>
        <w:t>Třída Ekf drží střední hodnotu stavu x (vektor) a kovarianci P (matice) a poskytuje dvě základní operace: predikci v čase a korekci měřením. Konkrétní model dodává tři „háky": predikční funkci f, její jakobián F a procesní šum Q.</w:t>
      </w:r>
    </w:p>
    <w:p>
      <w:pPr>
        <w:pStyle w:val="Heading2"/>
      </w:pPr>
      <w:r>
        <w:t>3.1  Predikční krok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x = f(x, dt)</w:t>
      </w:r>
      <w:r>
        <w:br/>
      </w:r>
      <w:r>
        <w:rPr>
          <w:rFonts w:ascii="Consolas" w:hAnsi="Consolas"/>
          <w:color w:val="222222"/>
          <w:sz w:val="19"/>
        </w:rPr>
        <w:t>P = F · P · Fᵀ + Q(dt)</w:t>
      </w:r>
    </w:p>
    <w:p>
      <w:r>
        <w:rPr>
          <w:b w:val="0"/>
          <w:i w:val="0"/>
        </w:rPr>
        <w:t>dt je časový interval kroku (libovolný, proměnný). Q(dt) je sestaveno tak, aby škálovalo s dt — filtr proto běží korektně při jakémkoli kmitočtu.</w:t>
      </w:r>
    </w:p>
    <w:p>
      <w:pPr>
        <w:pStyle w:val="Heading2"/>
      </w:pPr>
      <w:r>
        <w:t>3.2  Korekční krok (Joseph forma)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d = z − h(x)            (inovace / reziduum)</w:t>
      </w:r>
      <w:r>
        <w:br/>
      </w:r>
      <w:r>
        <w:rPr>
          <w:rFonts w:ascii="Consolas" w:hAnsi="Consolas"/>
          <w:color w:val="222222"/>
          <w:sz w:val="19"/>
        </w:rPr>
        <w:t>S = H · P · Hᵀ + R      (kovariance inovace)</w:t>
      </w:r>
      <w:r>
        <w:br/>
      </w:r>
      <w:r>
        <w:rPr>
          <w:rFonts w:ascii="Consolas" w:hAnsi="Consolas"/>
          <w:color w:val="222222"/>
          <w:sz w:val="19"/>
        </w:rPr>
        <w:t>K = P · Hᵀ · S⁻¹        (Kalmanovo zesílení)</w:t>
      </w:r>
      <w:r>
        <w:br/>
      </w:r>
      <w:r>
        <w:rPr>
          <w:rFonts w:ascii="Consolas" w:hAnsi="Consolas"/>
          <w:color w:val="222222"/>
          <w:sz w:val="19"/>
        </w:rPr>
        <w:t>x = x + K · d</w:t>
      </w:r>
      <w:r>
        <w:br/>
      </w:r>
      <w:r>
        <w:rPr>
          <w:rFonts w:ascii="Consolas" w:hAnsi="Consolas"/>
          <w:color w:val="222222"/>
          <w:sz w:val="19"/>
        </w:rPr>
        <w:t>P = (I − K·H) · P · (I − K·H)ᵀ + K · R · Kᵀ</w:t>
      </w:r>
    </w:p>
    <w:p>
      <w:r>
        <w:rPr>
          <w:b w:val="0"/>
          <w:i w:val="0"/>
        </w:rPr>
        <w:t>z je měření, h(x) jeho model, H = ∂h/∂x jakobián, R kovariance šumu měření. Kovariance P se aktualizuje ve tzv. Joseph formě, která zachovává symetrii a pozitivní semidefinitnost i při numerických nepřesnostech.</w:t>
      </w:r>
    </w:p>
    <w:p>
      <w:pPr>
        <w:pStyle w:val="Heading2"/>
      </w:pPr>
      <w:r>
        <w:t>3.3  Čisté kroky pro replay</w:t>
      </w:r>
    </w:p>
    <w:p>
      <w:r>
        <w:rPr>
          <w:b w:val="0"/>
          <w:i w:val="0"/>
        </w:rPr>
        <w:t>Metody PredictStep(x, P, dt) a UpdateStep(x, P, m) provádějí týž výpočet nad libovolným zadaným (x, P), aniž by měnily instanční stav. To umožňuje enginu přepočítávat historii (replay) a udržovat bázový checkpoint bez duplikace matematiky.</w:t>
      </w:r>
    </w:p>
    <w:p>
      <w:pPr>
        <w:pStyle w:val="Heading1"/>
      </w:pPr>
      <w:r>
        <w:t>4  Konkrétní model (třída EKFModel)</w:t>
      </w:r>
    </w:p>
    <w:p>
      <w:r>
        <w:rPr>
          <w:b w:val="0"/>
          <w:i w:val="0"/>
        </w:rPr>
        <w:t>EKFModel je 2D model diferenciálního podvozku. Náklony (pitch/roll) se neestimují — berou se případně jako parametr z IMU.</w:t>
      </w:r>
    </w:p>
    <w:p>
      <w:pPr>
        <w:pStyle w:val="Heading2"/>
      </w:pPr>
      <w:r>
        <w:t>4.1  Stavový vektor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538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Význam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Jednotka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poloha na východ od počátku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poloha na sever od počátku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θ (Theta)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orientace, matematicky (0 = východ, +CCW)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rad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 (V)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rychlost ve směru orientace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m/s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ω (Omega)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úhlová rychlost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rad/s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v a ω jsou plnohodnotné stavy (nikoli vstup). Díky tomu se fúzují z více senzorů současně, což dává robustnost vůči smyku a hrabání kol — odometrie je jen jedním z více měření rychlosti/úhlové rychlosti.</w:t>
      </w:r>
    </w:p>
    <w:p>
      <w:pPr>
        <w:pStyle w:val="Heading2"/>
      </w:pPr>
      <w:r>
        <w:t>4.2  Pohybový model (near-constant-velocity)</w:t>
      </w:r>
    </w:p>
    <w:p>
      <w:r>
        <w:rPr>
          <w:b w:val="0"/>
          <w:i w:val="0"/>
        </w:rPr>
        <w:t>Predikce integruje polohu a orientaci z rychlostí; v a ω jsou modelovány jako náhodná procházka, jejíž nejistota (zrychlení) vstupuje do Q: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b  = θ + ω · dt / 2                 (střední orientace během kroku)</w:t>
      </w:r>
      <w:r>
        <w:br/>
      </w:r>
      <w:r>
        <w:rPr>
          <w:rFonts w:ascii="Consolas" w:hAnsi="Consolas"/>
          <w:color w:val="222222"/>
          <w:sz w:val="19"/>
        </w:rPr>
        <w:t>θ⁺ = normalize(θ + ω · dt)</w:t>
      </w:r>
      <w:r>
        <w:br/>
      </w:r>
      <w:r>
        <w:rPr>
          <w:rFonts w:ascii="Consolas" w:hAnsi="Consolas"/>
          <w:color w:val="222222"/>
          <w:sz w:val="19"/>
        </w:rPr>
        <w:t>X⁺ = X + v · cos(b) · dt</w:t>
      </w:r>
      <w:r>
        <w:br/>
      </w:r>
      <w:r>
        <w:rPr>
          <w:rFonts w:ascii="Consolas" w:hAnsi="Consolas"/>
          <w:color w:val="222222"/>
          <w:sz w:val="19"/>
        </w:rPr>
        <w:t>Y⁺ = Y + v · sin(b) · dt</w:t>
      </w:r>
      <w:r>
        <w:br/>
      </w:r>
      <w:r>
        <w:rPr>
          <w:rFonts w:ascii="Consolas" w:hAnsi="Consolas"/>
          <w:color w:val="222222"/>
          <w:sz w:val="19"/>
        </w:rPr>
        <w:t>v⁺ = v</w:t>
      </w:r>
      <w:r>
        <w:br/>
      </w:r>
      <w:r>
        <w:rPr>
          <w:rFonts w:ascii="Consolas" w:hAnsi="Consolas"/>
          <w:color w:val="222222"/>
          <w:sz w:val="19"/>
        </w:rPr>
        <w:t>ω⁺ = ω</w:t>
      </w:r>
    </w:p>
    <w:p>
      <w:r>
        <w:rPr>
          <w:b w:val="0"/>
          <w:i w:val="0"/>
        </w:rPr>
        <w:t>Použití střední orientace b (namísto θ) dává přesnější aproximaci oblouku při zatáčení. Orientace se po každém kroku normalizuje do intervalu ±π.</w:t>
      </w:r>
    </w:p>
    <w:p>
      <w:pPr>
        <w:pStyle w:val="Heading2"/>
      </w:pPr>
      <w:r>
        <w:t>4.3  Jakobián predikce F</w:t>
      </w:r>
    </w:p>
    <w:p>
      <w:r>
        <w:rPr>
          <w:b w:val="0"/>
          <w:i w:val="0"/>
        </w:rPr>
        <w:t>F je jednotková matice s následujícími nenulovými nediagonálními prvky (b = θ + ω·dt/2):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F[X,θ] = −v · sin(b) · dt        F[X,ω] = −v · sin(b) · dt² / 2</w:t>
      </w:r>
      <w:r>
        <w:br/>
      </w:r>
      <w:r>
        <w:rPr>
          <w:rFonts w:ascii="Consolas" w:hAnsi="Consolas"/>
          <w:color w:val="222222"/>
          <w:sz w:val="19"/>
        </w:rPr>
        <w:t>F[X,v] =  cos(b) · dt</w:t>
      </w:r>
      <w:r>
        <w:br/>
      </w:r>
      <w:r>
        <w:rPr>
          <w:rFonts w:ascii="Consolas" w:hAnsi="Consolas"/>
          <w:color w:val="222222"/>
          <w:sz w:val="19"/>
        </w:rPr>
        <w:t>F[Y,θ] =  v · cos(b) · dt        F[Y,ω] =  v · cos(b) · dt² / 2</w:t>
      </w:r>
      <w:r>
        <w:br/>
      </w:r>
      <w:r>
        <w:rPr>
          <w:rFonts w:ascii="Consolas" w:hAnsi="Consolas"/>
          <w:color w:val="222222"/>
          <w:sz w:val="19"/>
        </w:rPr>
        <w:t>F[Y,v] =  sin(b) · dt</w:t>
      </w:r>
      <w:r>
        <w:br/>
      </w:r>
      <w:r>
        <w:rPr>
          <w:rFonts w:ascii="Consolas" w:hAnsi="Consolas"/>
          <w:color w:val="222222"/>
          <w:sz w:val="19"/>
        </w:rPr>
        <w:t>F[θ,ω] =  dt</w:t>
      </w:r>
    </w:p>
    <w:p>
      <w:r>
        <w:rPr>
          <w:b w:val="0"/>
          <w:i w:val="0"/>
        </w:rPr>
        <w:t>Jakobián je v testech ověřen proti numerické diferenci.</w:t>
      </w:r>
    </w:p>
    <w:p>
      <w:pPr>
        <w:pStyle w:val="Heading2"/>
      </w:pPr>
      <w:r>
        <w:t>4.4  Procesní šum Q(dt)</w:t>
      </w:r>
    </w:p>
    <w:p>
      <w:r>
        <w:rPr>
          <w:b w:val="0"/>
          <w:i w:val="0"/>
        </w:rPr>
        <w:t>Q se staví z fyzikálních spektrálních hustot: σ_a (lineární zrychlení) a σ_α (úhlové zrychlení). Lineární kanál (poloha–rychlost) se promítá přes aktuální orientaci; úhlový kanál (orientace–úhlová rychlost) je nezávislý: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lineární:  qpp = σ_a²·dt³/3   qpv = σ_a²·dt²/2   qvv = σ_a²·dt</w:t>
      </w:r>
      <w:r>
        <w:br/>
      </w:r>
      <w:r>
        <w:rPr>
          <w:rFonts w:ascii="Consolas" w:hAnsi="Consolas"/>
          <w:color w:val="222222"/>
          <w:sz w:val="19"/>
        </w:rPr>
        <w:t xml:space="preserve">  Q[X,X] = qpp·cos²θ + floor·dt     Q[Y,Y] = qpp·sin²θ + floor·dt</w:t>
      </w:r>
      <w:r>
        <w:br/>
      </w:r>
      <w:r>
        <w:rPr>
          <w:rFonts w:ascii="Consolas" w:hAnsi="Consolas"/>
          <w:color w:val="222222"/>
          <w:sz w:val="19"/>
        </w:rPr>
        <w:t xml:space="preserve">  Q[X,Y] = qpp·cosθ·sinθ</w:t>
      </w:r>
      <w:r>
        <w:br/>
      </w:r>
      <w:r>
        <w:rPr>
          <w:rFonts w:ascii="Consolas" w:hAnsi="Consolas"/>
          <w:color w:val="222222"/>
          <w:sz w:val="19"/>
        </w:rPr>
        <w:t xml:space="preserve">  Q[X,v] = qpv·cosθ                 Q[Y,v] = qpv·sinθ</w:t>
      </w:r>
      <w:r>
        <w:br/>
      </w:r>
      <w:r>
        <w:rPr>
          <w:rFonts w:ascii="Consolas" w:hAnsi="Consolas"/>
          <w:color w:val="222222"/>
          <w:sz w:val="19"/>
        </w:rPr>
        <w:t xml:space="preserve">  Q[v,v] = qvv</w:t>
      </w:r>
      <w:r>
        <w:br/>
      </w:r>
      <w:r>
        <w:rPr>
          <w:rFonts w:ascii="Consolas" w:hAnsi="Consolas"/>
          <w:color w:val="222222"/>
          <w:sz w:val="19"/>
        </w:rPr>
        <w:t>úhlový:    Q[θ,θ] = σ_α²·dt³/3   Q[θ,ω] = σ_α²·dt²/2   Q[ω,ω] = σ_α²·dt</w:t>
      </w:r>
    </w:p>
    <w:p>
      <w:r>
        <w:rPr>
          <w:b w:val="0"/>
          <w:i w:val="0"/>
        </w:rPr>
        <w:t>floor (PositionNoiseFloor) je malý izotropní šum polohy pro numerickou stabilitu. Protože každý člen škáluje s dt, filtr je konzistentní při libovolném/proměnném kroku — to je klíčový rozdíl oproti staršímu modelu s pevným 10 Hz taktem a konstantním Q.</w:t>
      </w:r>
    </w:p>
    <w:p>
      <w:pPr>
        <w:pStyle w:val="Heading1"/>
      </w:pPr>
      <w:r>
        <w:t>5  Měřicí modely</w:t>
      </w:r>
    </w:p>
    <w:p>
      <w:r>
        <w:rPr>
          <w:b w:val="0"/>
          <w:i w:val="0"/>
        </w:rPr>
        <w:t>Každý senzor mapuje své měření na jeden nebo více objektů IMeasurement. Každé měření nese: čas pořízení, hodnotu z, model h(x), jakobián H, kovarianci R a výpočet rezidua (se správným zabalením úhlů). Chybějící senzor prostě neprovede svou korekci — žádné maskování, žádné speciální stavy.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Stav</w:t>
            </w:r>
          </w:p>
        </w:tc>
        <w:tc>
          <w:tcPr>
            <w:tcW w:type="dxa" w:w="419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Zdroje měření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h(x)</w:t>
            </w:r>
          </w:p>
        </w:tc>
        <w:tc>
          <w:tcPr>
            <w:tcW w:type="dxa" w:w="300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X, Y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GPS (přes GeoReference), kamera (póza), lokální mapa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[X, Y]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R z HDOP / kvality fixu / confidence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θ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VN100 orientace (interní EKF+magnetometr), GPS kurz, kamera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θ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reziduum zabaleno do ±π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odometrie (vL+vR)/2, GPS speed (÷cos pitch), T265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v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GPS jen při dostatečné rychlosti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ω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VN100 gyro, odometrie (vR−vL)/rozchod, T265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ω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VN100 je dlouhodobě bez driftu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Implementované třídy měření:</w:t>
      </w:r>
    </w:p>
    <w:p>
      <w:pPr>
        <w:pStyle w:val="ListBullet"/>
      </w:pPr>
      <w:r>
        <w:t>PositionMeasurement — 2D poloha [X, Y].</w:t>
      </w:r>
    </w:p>
    <w:p>
      <w:pPr>
        <w:pStyle w:val="ListBullet"/>
      </w:pPr>
      <w:r>
        <w:t>HeadingMeasurement — orientace θ; reziduum zabaleno do ±π (přechod přes ±π).</w:t>
      </w:r>
    </w:p>
    <w:p>
      <w:pPr>
        <w:pStyle w:val="ListBullet"/>
      </w:pPr>
      <w:r>
        <w:t>ScalarStateMeasurement — jedna složka stavu podle indexu; továrny Velocity(v) a AngularRate(ω).</w:t>
      </w:r>
    </w:p>
    <w:p>
      <w:pPr>
        <w:pStyle w:val="ListBullet"/>
      </w:pPr>
      <w:r>
        <w:t>PoseMeasurement — sdružené [X, Y, θ] (např. z kamery), zachovává korelace mezi složkami.</w:t>
      </w:r>
    </w:p>
    <w:p>
      <w:pPr>
        <w:pStyle w:val="Heading1"/>
      </w:pPr>
      <w:r>
        <w:t>6  Asynchronní fúze (AsyncFusionEngine)</w:t>
      </w:r>
    </w:p>
    <w:p>
      <w:r>
        <w:rPr>
          <w:b w:val="0"/>
          <w:i w:val="0"/>
        </w:rPr>
        <w:t>Engine řeší tři problémy asynchronních senzorů: různé kmitočty, latenci a pořadí příchodu. Měření se zpracovávají podle času pořízení.</w:t>
      </w:r>
    </w:p>
    <w:p>
      <w:pPr>
        <w:pStyle w:val="Heading2"/>
      </w:pPr>
      <w:r>
        <w:t>6.1  Buffer s checkpointy</w:t>
      </w:r>
    </w:p>
    <w:p>
      <w:r>
        <w:rPr>
          <w:b w:val="0"/>
          <w:i w:val="0"/>
        </w:rPr>
        <w:t>Buffer je seznam uzlů {měření, x, P} seřazený podle času — u každého měření se pamatuje filtrovaný stav po jeho aplikaci (checkpoint). Index dirtyFrom označuje první neplatný (nepřepočítaný) uzel. Před bufferem je bázový checkpoint (xBase, Pbase, tBase) shrnující vše starší než okno.</w:t>
      </w:r>
    </w:p>
    <w:p>
      <w:pPr>
        <w:pStyle w:val="Heading2"/>
      </w:pPr>
      <w:r>
        <w:t>6.2  Líný přepočet a out-of-sequence</w:t>
      </w:r>
    </w:p>
    <w:p>
      <w:r>
        <w:rPr>
          <w:b w:val="0"/>
          <w:i w:val="0"/>
        </w:rPr>
        <w:t>Vložení měření (ať už na konec, nebo doprostřed při opoždění) jen posune dirtyFrom na místo vložení a nic hned nepočítá. Skutečný přepočet je líný — proběhne až při dotazu (EnsureValid) a dopočítá pouze neplatný ocas od posledního platného checkpointu.</w:t>
      </w:r>
    </w:p>
    <w:p>
      <w:r>
        <w:rPr>
          <w:b w:val="0"/>
          <w:i w:val="0"/>
        </w:rPr>
        <w:t>Toto využívá kauzality EKF: opožděné měření s časem tₘ ovlivní jen stavy po tₘ; všechny dřívější checkpointy zůstávají platné. U kamery s latencí desítek milisekund je místo vložení blízko konce, takže se přepočítá jen několik uzlů — ne celé okno.</w:t>
      </w:r>
    </w:p>
    <w:p>
      <w:pPr>
        <w:pStyle w:val="Heading2"/>
      </w:pPr>
      <w:r>
        <w:t>6.3  Okno historie a prune</w:t>
      </w:r>
    </w:p>
    <w:p>
      <w:r>
        <w:rPr>
          <w:b w:val="0"/>
          <w:i w:val="0"/>
        </w:rPr>
        <w:t>Okno historie (výchozí ~1 s) určuje maximální kompenzovatelnou latenci. Měření starší než okno se zahodí a zaloguje. Nejstarší uzly mimo okno se natrvalo „zapečou" do bázového checkpointu (fold-in), takže buffer zůstává omezený.</w:t>
      </w:r>
    </w:p>
    <w:p>
      <w:pPr>
        <w:pStyle w:val="Heading2"/>
      </w:pPr>
      <w:r>
        <w:t>6.4  Dotaz na stav — GetStateAt(t)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Čas dotazu t</w:t>
            </w:r>
          </w:p>
        </w:tc>
        <w:tc>
          <w:tcPr>
            <w:tcW w:type="dxa" w:w="646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Chování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 ≥ čas posledního měření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dopředná predikce z posledního stavu (na „teď" nebo do budoucna)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 v okně historie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nejbližší dřívější checkpoint + dopredikce do t (filtrovaný odhad platný v čase t)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t ≤ tBase (mimo okno)</w:t>
            </w:r>
          </w:p>
        </w:tc>
        <w:tc>
          <w:tcPr>
            <w:tcW w:type="dxa" w:w="6463"/>
          </w:tcPr>
          <w:p>
            <w:r/>
            <w:r>
              <w:rPr>
                <w:sz w:val="19"/>
              </w:rPr>
              <w:t>vrací nejstarší držený (bázový) stav — best effort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Rekonstrukce do minulosti je filtrovaný odhad (využívá měření do času t), nikoli plný smoother (RTS by využil i pozdější měření). Pro online řízení a kompenzaci latence je filtrovaný odhad správná volba.</w:t>
      </w:r>
    </w:p>
    <w:p>
      <w:pPr>
        <w:pStyle w:val="Heading1"/>
      </w:pPr>
      <w:r>
        <w:t>7  Robustnost</w:t>
      </w:r>
    </w:p>
    <w:p>
      <w:pPr>
        <w:pStyle w:val="Heading2"/>
      </w:pPr>
      <w:r>
        <w:t>7.1  NIS a gating odlehlých měření</w:t>
      </w:r>
    </w:p>
    <w:p>
      <w:r>
        <w:rPr>
          <w:b w:val="0"/>
          <w:i w:val="0"/>
        </w:rPr>
        <w:t>NIS (Normalized Innovation Squared) měří, jak dobře měření sedí k predikci, normováno vlastní nejistotou:</w:t>
      </w:r>
    </w:p>
    <w:p>
      <w:pPr>
        <w:spacing w:before="40" w:after="120"/>
        <w:ind w:left="340"/>
      </w:pPr>
      <w:r>
        <w:rPr>
          <w:rFonts w:ascii="Consolas" w:hAnsi="Consolas"/>
          <w:color w:val="222222"/>
          <w:sz w:val="19"/>
        </w:rPr>
        <w:t>NIS = dᵀ · S⁻¹ · d      (d = z − h(x),  S = H·P·Hᵀ + R)</w:t>
      </w:r>
    </w:p>
    <w:p>
      <w:r>
        <w:rPr>
          <w:b w:val="0"/>
          <w:i w:val="0"/>
        </w:rPr>
        <w:t>Při konzistentním filtru má NIS chí-kvadrát rozdělení se stupni volnosti = dimenze měření, tedy střední hodnotu ≈ k. Práh se volí jako kvantil (Gating.ChiSquareThreshold), např. dof=2, p=0.99 → ≈ 9.21. NIS se zároveň loguje pro offline ladění šumů (AsyncFusionEngine.Diagnostics).</w:t>
      </w:r>
    </w:p>
    <w:p>
      <w:r>
        <w:rPr>
          <w:b/>
          <w:i w:val="0"/>
        </w:rPr>
        <w:t>Režimy gatingu (GateMode):</w:t>
      </w:r>
    </w:p>
    <w:p>
      <w:pPr>
        <w:pStyle w:val="ListBullet"/>
      </w:pPr>
      <w:r>
        <w:t>Reject — když NIS &gt; práh, měření se zahodí. Pozor: při podceněném Q hrozí trvalé zaseknutí (lockout) — po dlouhém výpadku GPS je i správné měření příliš vzdálené.</w:t>
      </w:r>
    </w:p>
    <w:p>
      <w:pPr>
        <w:pStyle w:val="ListBullet"/>
      </w:pPr>
      <w:r>
        <w:t>Soft (doporučeno) — když NIS &gt; práh, měření se nezahodí, ale nafoukne se mu kovariance: R' = R · (NIS/práh). Odlehlé měření se jen málo zváží, nikdy se nevypne.</w:t>
      </w:r>
    </w:p>
    <w:p>
      <w:r>
        <w:rPr>
          <w:b w:val="0"/>
          <w:i w:val="0"/>
        </w:rPr>
        <w:t>Měkký režim řeší lockout: během výpadku roste P (dead-reckoning), takže po obnově GPS má nafouknuté R' malý vliv a měření se přijme naplno — filtr se z výpadku sám zotaví. Gating je bezstavový, takže se čistě skládá s replayem.</w:t>
      </w:r>
    </w:p>
    <w:p>
      <w:pPr>
        <w:pStyle w:val="Heading2"/>
      </w:pPr>
      <w:r>
        <w:t>7.2  Detekce smyku (SlipDetector)</w:t>
      </w:r>
    </w:p>
    <w:p>
      <w:r>
        <w:rPr>
          <w:b w:val="0"/>
          <w:i w:val="0"/>
        </w:rPr>
        <w:t>Když zrychlení kola překročí fyzikální limit (MaxWheelAccel), považuje se odometrie za nespolehlivou a její R se dočasně nafoukne (SlipRScale). Tím filtr při hrabání/smyku „přestane věřit kolům" a opře se o gyro, GPS a kameru, aniž by odometrii úplně vyřadil.</w:t>
      </w:r>
    </w:p>
    <w:p>
      <w:pPr>
        <w:pStyle w:val="Heading1"/>
      </w:pPr>
      <w:r>
        <w:t>8  Souřadnice a GeoReference</w:t>
      </w:r>
    </w:p>
    <w:p>
      <w:r>
        <w:rPr>
          <w:b w:val="0"/>
          <w:i w:val="0"/>
        </w:rPr>
        <w:t>Filtr pracuje v lokální rovině ENU: X na východ, Y na sever, orientace matematicky (0 = východ, roste proti směru hodinových ručiček). GeoReference definuje počátek (místo, kde [X, Y] = [0, 0]) jako geodetický bod (LLA) a převádí GPS souřadnice na lokální metry přes ECEF a rotaci do ENU (postaveno na existujících třídách ECEF a Ellipsoid.Wgs84). Přesnost je v rozsahu pohybu robota (jednotky km) na úrovni mm–cm.</w:t>
      </w:r>
    </w:p>
    <w:p>
      <w:pPr>
        <w:pStyle w:val="ListBullet"/>
      </w:pPr>
      <w:r>
        <w:t>ToLocal(LLA) → [východ, sever] v metrech.</w:t>
      </w:r>
    </w:p>
    <w:p>
      <w:pPr>
        <w:pStyle w:val="ListBullet"/>
      </w:pPr>
      <w:r>
        <w:t>ToLLA(east, north) → zpětný převod na LLA.</w:t>
      </w:r>
    </w:p>
    <w:p>
      <w:pPr>
        <w:pStyle w:val="ListBullet"/>
      </w:pPr>
      <w:r>
        <w:t>Počátek se nastaví explicitně, nebo jej GPS adaptér založí z prvního platného fixu (FusionConfig.GeoReference).</w:t>
      </w:r>
    </w:p>
    <w:p>
      <w:pPr>
        <w:pStyle w:val="Heading1"/>
      </w:pPr>
      <w:r>
        <w:t>9  Napojení na senzory (plánované)</w:t>
      </w:r>
    </w:p>
    <w:p>
      <w:r>
        <w:rPr>
          <w:b w:val="0"/>
          <w:i w:val="0"/>
        </w:rPr>
        <w:t>Adaptéry senzorů a řídicí smyčka budou v aplikačním projektu ARBot (který referencuje jak ARBot.Common s fúzí, tak ARBot.HAL s rozhraními senzorů). Adaptér se přihlásí na událost MeasurementArived každého senzoru, převede stav senzoru na jedno či více IMeasurement s časem pořízení a zavolá AsyncFusionEngine.Enqueue.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Senzor (HAL)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Vstupní data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→ Měření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Poznámka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VN100 IMU (IIMU / IMUState)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Rotation (kvaternion), AngularVelocity.Z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Heading(θ), AngularRate(ω)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kvaternion → yaw (YPR); drift-free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uBlox GPS (IGPS / GPSState)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Latitude, Longitude, Speed, kurz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Position(X,Y), Velocity(v), Heading(θ)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přes GeoReference; kurz/rychlost jen při pohybu; R z HDOP/kvality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Odometrie (IMotorControl / IMotorState)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LeftWheelSpeed, RightWheelSpeed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Velocity(v), AngularRate(ω)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v=(vL+vR)/2, ω=(vR−vL)/rozchod; SlipDetector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Kamery D435 / T265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póza, rychlost, úhlová rychlost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Pose/Position, Velocity, AngularRate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reálný capture timestamp → OOSM cesta při latenci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Časové značky: kamery poskytují reálný čas pořízení snímku (kompenzace latence přes replay); IMU a odometrie používají čas příchodu (TimeBase.Now) — jejich latence je malá.</w:t>
      </w:r>
    </w:p>
    <w:p>
      <w:pPr>
        <w:pStyle w:val="Heading1"/>
      </w:pPr>
      <w:r>
        <w:t>10  Napojení na řízení podvozku (plánované)</w:t>
      </w:r>
    </w:p>
    <w:p>
      <w:r>
        <w:rPr>
          <w:b w:val="0"/>
          <w:i w:val="0"/>
        </w:rPr>
        <w:t>Řídicí smyčka využívá výstup filtru jako zpětnou vazbu:</w:t>
      </w:r>
    </w:p>
    <w:p>
      <w:pPr>
        <w:pStyle w:val="ListBullet"/>
      </w:pPr>
      <w:r>
        <w:t>Smyčka si vyžádá aktuální stav: RobotState s = engine.GetStateAt(TimeBase.Now). Pro kompenzaci zpoždění akčních členů lze dotázat i mírně do budoucna.</w:t>
      </w:r>
    </w:p>
    <w:p>
      <w:pPr>
        <w:pStyle w:val="ListBullet"/>
      </w:pPr>
      <w:r>
        <w:t>Navigace/regulátor z odchylky od cíle spočítá požadovanou dopřednou rychlost a rychlost otáčení.</w:t>
      </w:r>
    </w:p>
    <w:p>
      <w:pPr>
        <w:pStyle w:val="ListBullet"/>
      </w:pPr>
      <w:r>
        <w:t>Povel jde na podvozek přes IMotorControl.Drive(forwardSpeed, difSpeed), kde difSpeed odpovídá požadované úhlové rychlosti přepočtené přes rozchod kol.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Důležité rozhodnutí návrhu: povely řízení (požadované rychlosti) se do filtru NEvracejí jako vstup — predikce je near-constant-velocity a řízení filtr neovlivňuje. Skutečný pohyb se do filtru dostává výhradně přes měření (odometrie, gyro, GPS, kamera), což zabraňuje tomu, aby chyby řízení „zabarvily" odhad stavu.</w:t>
      </w:r>
    </w:p>
    <w:p>
      <w:pPr>
        <w:pStyle w:val="Heading1"/>
      </w:pPr>
      <w:r>
        <w:t>11  Konfigurace (FusionConfig)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Parametr</w:t>
            </w:r>
          </w:p>
        </w:tc>
        <w:tc>
          <w:tcPr>
            <w:tcW w:type="dxa" w:w="498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Význam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Výchozí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WheelBase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rozchod kol [m]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SigmaAccel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σ lineárního zrychlení [m/s²]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SigmaAngAccel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σ úhlového zrychlení [rad/s²]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PositionNoiseFloor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izotropní šum polohy [m²/s]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1e-4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OdoSpeedStd / OdoRateStd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šum odometrie (v / ω)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0.05 / 0.10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GyroRateStd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šum gyra (ω)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0.02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CompassHeadingStd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šum orientace z kompasu [rad]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0.05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GpsPosStd / GpsSpeedStd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šum GPS (poloha / rychlost)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1.5 / 0.3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MaxWheelAccel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limit zrychlení kola pro detekci smyku [m/s²]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5.0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SlipRScale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násobek R odometrie při smyku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GpsMinSpeed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min. rychlost pro kurz/rychlost z GPS [m/s]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0.3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HistoryWindow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okno historie / max latence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 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GeoReference</w:t>
            </w:r>
          </w:p>
        </w:tc>
        <w:tc>
          <w:tcPr>
            <w:tcW w:type="dxa" w:w="4989"/>
          </w:tcPr>
          <w:p>
            <w:r/>
            <w:r>
              <w:rPr>
                <w:sz w:val="19"/>
              </w:rPr>
              <w:t>počátek lokální roviny (null = z prvního fixu)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null</w:t>
            </w:r>
          </w:p>
        </w:tc>
      </w:tr>
    </w:tbl>
    <w:p>
      <w:pPr>
        <w:pStyle w:val="Heading1"/>
      </w:pPr>
      <w:r>
        <w:t>12  Stav implementace a další kroky</w:t>
      </w:r>
    </w:p>
    <w:p>
      <w:r>
        <w:rPr>
          <w:b/>
          <w:i w:val="0"/>
        </w:rPr>
        <w:t>Hotovo a otestováno:</w:t>
      </w:r>
    </w:p>
    <w:p>
      <w:pPr>
        <w:pStyle w:val="ListBullet"/>
      </w:pPr>
      <w:r>
        <w:t>Jádro: Ekf, EKFModel, měřicí modely, AsyncFusionEngine, SlipDetector, GeoReference, FusionConfig, Gating.</w:t>
      </w:r>
    </w:p>
    <w:p>
      <w:pPr>
        <w:pStyle w:val="ListBullet"/>
      </w:pPr>
      <w:r>
        <w:t>34 jednotkových testů (ARBot.Common.Tests/Fusion) — predikce, jakobián vs. numerická diference, škálování Q, konvergence senzorů, fúze v/ω, robustnost na smyk, zabalení úhlů, out-of-sequence replay, prune, rekonstrukce minulosti, NIS a měkký/tvrdý gating.</w:t>
      </w:r>
    </w:p>
    <w:p>
      <w:pPr>
        <w:pStyle w:val="ListBullet"/>
      </w:pPr>
      <w:r>
        <w:t>Build pod platformou x64 čistý; kód je bez WPF, tj. přenositelný na ARM64/Armbian.</w:t>
      </w:r>
    </w:p>
    <w:p>
      <w:r>
        <w:rPr>
          <w:b w:val="0"/>
          <w:i w:val="0"/>
        </w:rPr>
      </w:r>
    </w:p>
    <w:p>
      <w:r>
        <w:rPr>
          <w:b/>
          <w:i w:val="0"/>
        </w:rPr>
        <w:t>Vědomě odloženo (dle reálných dat):</w:t>
      </w:r>
    </w:p>
    <w:p>
      <w:pPr>
        <w:pStyle w:val="ListBullet"/>
      </w:pPr>
      <w:r>
        <w:t>Adaptivní odhad R/Q z reziduí — je stavový, konfliktní s bezstavovým replayem; prozatím se používá per-měření R z kvality senzoru + fyzikální Q a bezstavový NIS gating.</w:t>
      </w:r>
    </w:p>
    <w:p>
      <w:r>
        <w:rPr>
          <w:b w:val="0"/>
          <w:i w:val="0"/>
        </w:rPr>
      </w:r>
    </w:p>
    <w:p>
      <w:r>
        <w:rPr>
          <w:b/>
          <w:i w:val="0"/>
        </w:rPr>
        <w:t>Zbývá (integrace v projektu ARBot):</w:t>
      </w:r>
    </w:p>
    <w:p>
      <w:pPr>
        <w:pStyle w:val="ListBullet"/>
      </w:pPr>
      <w:r>
        <w:t>SensorAdapters — napojení reálných senzorů (VN100, uBlox, odometrie, kamery) na engine.</w:t>
      </w:r>
    </w:p>
    <w:p>
      <w:pPr>
        <w:pStyle w:val="ListBullet"/>
      </w:pPr>
      <w:r>
        <w:t>Řídicí smyčka robota využívající RobotState.</w:t>
      </w:r>
    </w:p>
    <w:p>
      <w:pPr>
        <w:pStyle w:val="ListBullet"/>
      </w:pPr>
      <w:r>
        <w:t>Ladění šumů (σ_a, σ_α, per-senzor R) a prahů gatingu na reálných datech, s využitím NIS diagnostiky; případně RTS smoother pro přesnou zpětnou rekonstrukci trajektorie.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ARBot — EKF senzorická fúze     |     strana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