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4A7C" w14:textId="1DDD5BC9" w:rsidR="00D43474" w:rsidRDefault="00D43474" w:rsidP="00D43474">
      <w:pPr>
        <w:pStyle w:val="Title"/>
      </w:pPr>
      <w:r>
        <w:t>CS285 Assignment 1 – Imitation Learning</w:t>
      </w:r>
    </w:p>
    <w:p w14:paraId="5016DDC0" w14:textId="0FED678B" w:rsidR="00D43474" w:rsidRDefault="00D43474" w:rsidP="00D43474">
      <w:pPr>
        <w:pStyle w:val="Subtitle"/>
      </w:pPr>
      <w:r>
        <w:t>Alejandro Escontrela</w:t>
      </w:r>
    </w:p>
    <w:p w14:paraId="48375769" w14:textId="0E212D6E" w:rsidR="00D43474" w:rsidRDefault="00D43474" w:rsidP="00D43474"/>
    <w:p w14:paraId="29D87B53" w14:textId="307DB27E" w:rsidR="00D43474" w:rsidRDefault="00D43474" w:rsidP="00D43474">
      <w:pPr>
        <w:pStyle w:val="Heading1"/>
        <w:numPr>
          <w:ilvl w:val="0"/>
          <w:numId w:val="1"/>
        </w:numPr>
      </w:pPr>
      <w:r>
        <w:t>Behavior Cloning</w:t>
      </w:r>
    </w:p>
    <w:p w14:paraId="61355786" w14:textId="47180DD9" w:rsidR="00D43474" w:rsidRDefault="00D43474" w:rsidP="00D43474"/>
    <w:p w14:paraId="00D81BB9" w14:textId="3C3CFA8A" w:rsidR="008A3C63" w:rsidRDefault="008A3C63" w:rsidP="008A3C63">
      <w:pPr>
        <w:pStyle w:val="Heading3"/>
        <w:numPr>
          <w:ilvl w:val="0"/>
          <w:numId w:val="3"/>
        </w:numPr>
      </w:pPr>
      <w:r>
        <w:t>Performance of behavior cloning on two Mujoco environments:</w:t>
      </w:r>
    </w:p>
    <w:p w14:paraId="0A6457E1" w14:textId="77777777" w:rsidR="008A3C63" w:rsidRPr="008A3C63" w:rsidRDefault="008A3C63" w:rsidP="008A3C63"/>
    <w:p w14:paraId="55E0F369" w14:textId="77777777" w:rsidR="008A3C63" w:rsidRPr="00A25297" w:rsidRDefault="008A3C63" w:rsidP="008A3C63">
      <w:pPr>
        <w:pStyle w:val="Caption"/>
        <w:keepNext/>
        <w:rPr>
          <w:sz w:val="24"/>
          <w:szCs w:val="24"/>
        </w:rPr>
      </w:pPr>
      <w:r w:rsidRPr="00A25297">
        <w:rPr>
          <w:sz w:val="24"/>
          <w:szCs w:val="24"/>
        </w:rPr>
        <w:t xml:space="preserve">Table </w:t>
      </w:r>
      <w:r w:rsidRPr="00A25297">
        <w:rPr>
          <w:sz w:val="24"/>
          <w:szCs w:val="24"/>
        </w:rPr>
        <w:fldChar w:fldCharType="begin"/>
      </w:r>
      <w:r w:rsidRPr="00A25297">
        <w:rPr>
          <w:sz w:val="24"/>
          <w:szCs w:val="24"/>
        </w:rPr>
        <w:instrText xml:space="preserve"> SEQ Table \* ARABIC </w:instrText>
      </w:r>
      <w:r w:rsidRPr="00A25297">
        <w:rPr>
          <w:sz w:val="24"/>
          <w:szCs w:val="24"/>
        </w:rPr>
        <w:fldChar w:fldCharType="separate"/>
      </w:r>
      <w:r w:rsidRPr="00A25297">
        <w:rPr>
          <w:noProof/>
          <w:sz w:val="24"/>
          <w:szCs w:val="24"/>
        </w:rPr>
        <w:t>1</w:t>
      </w:r>
      <w:r w:rsidRPr="00A25297">
        <w:rPr>
          <w:sz w:val="24"/>
          <w:szCs w:val="24"/>
        </w:rPr>
        <w:fldChar w:fldCharType="end"/>
      </w:r>
      <w:r w:rsidRPr="00A25297">
        <w:rPr>
          <w:sz w:val="24"/>
          <w:szCs w:val="24"/>
        </w:rPr>
        <w:t>: Mean return and std computed over 10000 environment steps with a max episode length of 1000 steps.</w:t>
      </w:r>
      <w:r>
        <w:rPr>
          <w:sz w:val="24"/>
          <w:szCs w:val="24"/>
        </w:rPr>
        <w:t xml:space="preserve"> The same policy architecture was used for both environments, consisting of a neural network with 2 hidden layers, each containing 64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8A3C63" w14:paraId="7FC70C14" w14:textId="77777777" w:rsidTr="007F6C0D">
        <w:tc>
          <w:tcPr>
            <w:tcW w:w="9350" w:type="dxa"/>
            <w:gridSpan w:val="2"/>
          </w:tcPr>
          <w:p w14:paraId="31E6D6B1" w14:textId="77777777" w:rsidR="008A3C63" w:rsidRDefault="008A3C63" w:rsidP="007F6C0D">
            <w:pPr>
              <w:jc w:val="center"/>
            </w:pPr>
            <w:r>
              <w:t>Environment Return</w:t>
            </w:r>
          </w:p>
        </w:tc>
      </w:tr>
      <w:tr w:rsidR="008A3C63" w14:paraId="5174514E" w14:textId="77777777" w:rsidTr="007F6C0D">
        <w:tc>
          <w:tcPr>
            <w:tcW w:w="4660" w:type="dxa"/>
          </w:tcPr>
          <w:p w14:paraId="12275BEC" w14:textId="77777777" w:rsidR="008A3C63" w:rsidRDefault="008A3C63" w:rsidP="007F6C0D">
            <w:pPr>
              <w:jc w:val="center"/>
            </w:pPr>
            <w:r>
              <w:t>Ant</w:t>
            </w:r>
          </w:p>
        </w:tc>
        <w:tc>
          <w:tcPr>
            <w:tcW w:w="4690" w:type="dxa"/>
          </w:tcPr>
          <w:p w14:paraId="0AFE1B91" w14:textId="77777777" w:rsidR="008A3C63" w:rsidRDefault="008A3C63" w:rsidP="007F6C0D">
            <w:pPr>
              <w:jc w:val="center"/>
            </w:pPr>
            <w:r>
              <w:t>Humanoid</w:t>
            </w:r>
          </w:p>
        </w:tc>
      </w:tr>
      <w:tr w:rsidR="008A3C63" w14:paraId="6F8E2C0E" w14:textId="77777777" w:rsidTr="007F6C0D">
        <w:tc>
          <w:tcPr>
            <w:tcW w:w="4660" w:type="dxa"/>
          </w:tcPr>
          <w:p w14:paraId="7660100C" w14:textId="77777777" w:rsidR="008A3C63" w:rsidRDefault="008A3C63" w:rsidP="007F6C0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4275.9956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784.1332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690" w:type="dxa"/>
          </w:tcPr>
          <w:p w14:paraId="5E54A015" w14:textId="77777777" w:rsidR="008A3C63" w:rsidRDefault="008A3C63" w:rsidP="007F6C0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4275.9956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38.3869</m:t>
                </m:r>
              </m:oMath>
            </m:oMathPara>
          </w:p>
        </w:tc>
      </w:tr>
    </w:tbl>
    <w:p w14:paraId="257A0A11" w14:textId="77777777" w:rsidR="008A3C63" w:rsidRPr="008A3C63" w:rsidRDefault="008A3C63" w:rsidP="008A3C63"/>
    <w:p w14:paraId="15D18CCB" w14:textId="4D40CD2A" w:rsidR="008A3C63" w:rsidRDefault="008A3C63" w:rsidP="008A3C63">
      <w:pPr>
        <w:pStyle w:val="Heading3"/>
        <w:numPr>
          <w:ilvl w:val="0"/>
          <w:numId w:val="3"/>
        </w:numPr>
      </w:pPr>
      <w:r>
        <w:t xml:space="preserve">Impact of </w:t>
      </w:r>
      <w:proofErr w:type="spellStart"/>
      <w:r>
        <w:t>train_batch_size</w:t>
      </w:r>
      <w:proofErr w:type="spellEnd"/>
      <w:r>
        <w:t xml:space="preserve"> on the mean episode return.</w:t>
      </w:r>
    </w:p>
    <w:p w14:paraId="4F21C91C" w14:textId="77777777" w:rsidR="008A3C63" w:rsidRDefault="008A3C63" w:rsidP="008A3C63">
      <w:pPr>
        <w:pStyle w:val="Heading3"/>
        <w:jc w:val="center"/>
      </w:pPr>
      <w:r>
        <w:rPr>
          <w:noProof/>
        </w:rPr>
        <w:drawing>
          <wp:inline distT="0" distB="0" distL="0" distR="0" wp14:anchorId="3B7F91AB" wp14:editId="2A4DA1A7">
            <wp:extent cx="5098273" cy="2473485"/>
            <wp:effectExtent l="0" t="0" r="762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803C1C-1F88-F84C-91C1-BD48D05E5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A337AB2" w14:textId="356EFEB9" w:rsidR="00D43474" w:rsidRPr="00B96D0F" w:rsidRDefault="008A3C63" w:rsidP="00C277D3">
      <w:pPr>
        <w:pStyle w:val="Caption"/>
        <w:jc w:val="both"/>
        <w:rPr>
          <w:sz w:val="24"/>
          <w:szCs w:val="24"/>
        </w:rPr>
      </w:pPr>
      <w:r w:rsidRPr="008A3C63">
        <w:rPr>
          <w:sz w:val="24"/>
          <w:szCs w:val="24"/>
        </w:rPr>
        <w:t xml:space="preserve">Figure </w:t>
      </w:r>
      <w:r w:rsidRPr="008A3C63">
        <w:rPr>
          <w:sz w:val="24"/>
          <w:szCs w:val="24"/>
        </w:rPr>
        <w:fldChar w:fldCharType="begin"/>
      </w:r>
      <w:r w:rsidRPr="008A3C63">
        <w:rPr>
          <w:sz w:val="24"/>
          <w:szCs w:val="24"/>
        </w:rPr>
        <w:instrText xml:space="preserve"> SEQ Figure \* ARABIC </w:instrText>
      </w:r>
      <w:r w:rsidRPr="008A3C63">
        <w:rPr>
          <w:sz w:val="24"/>
          <w:szCs w:val="24"/>
        </w:rPr>
        <w:fldChar w:fldCharType="separate"/>
      </w:r>
      <w:r w:rsidR="00C277D3">
        <w:rPr>
          <w:noProof/>
          <w:sz w:val="24"/>
          <w:szCs w:val="24"/>
        </w:rPr>
        <w:t>1</w:t>
      </w:r>
      <w:r w:rsidRPr="008A3C63">
        <w:rPr>
          <w:sz w:val="24"/>
          <w:szCs w:val="24"/>
        </w:rPr>
        <w:fldChar w:fldCharType="end"/>
      </w:r>
      <w:r w:rsidRPr="008A3C63">
        <w:rPr>
          <w:sz w:val="24"/>
          <w:szCs w:val="24"/>
        </w:rPr>
        <w:t xml:space="preserve">: Effect of </w:t>
      </w:r>
      <w:proofErr w:type="spellStart"/>
      <w:r w:rsidRPr="008A3C63">
        <w:rPr>
          <w:sz w:val="24"/>
          <w:szCs w:val="24"/>
        </w:rPr>
        <w:t>train_batch_size</w:t>
      </w:r>
      <w:proofErr w:type="spellEnd"/>
      <w:r w:rsidRPr="008A3C63">
        <w:rPr>
          <w:sz w:val="24"/>
          <w:szCs w:val="24"/>
        </w:rPr>
        <w:t xml:space="preserve"> was computed by evaluating the resulting policy on 50000 ANT environment transitions with a max episode length of 1000 steps. </w:t>
      </w:r>
      <w:r w:rsidRPr="008A3C63">
        <w:rPr>
          <w:noProof/>
          <w:sz w:val="24"/>
          <w:szCs w:val="24"/>
        </w:rPr>
        <w:t>Policy architecture consisted of 2 neural networks with 64 units for each hidden layer.</w:t>
      </w:r>
      <w:r>
        <w:rPr>
          <w:noProof/>
          <w:sz w:val="24"/>
          <w:szCs w:val="24"/>
        </w:rPr>
        <w:t xml:space="preserve"> It is evident that larger train batch sizes lead </w:t>
      </w:r>
      <w:r w:rsidR="00B96D0F">
        <w:rPr>
          <w:noProof/>
          <w:sz w:val="24"/>
          <w:szCs w:val="24"/>
        </w:rPr>
        <w:t>to more successful policies. One possible explanation is that increasing the training batch size leads to a policy gradient of lower variance.</w:t>
      </w:r>
    </w:p>
    <w:p w14:paraId="3770DE75" w14:textId="77777777" w:rsidR="00802ED6" w:rsidRPr="00D43474" w:rsidRDefault="00802ED6" w:rsidP="00D43474"/>
    <w:p w14:paraId="17134847" w14:textId="3B2EC401" w:rsidR="00D43474" w:rsidRDefault="00D43474" w:rsidP="00D43474">
      <w:pPr>
        <w:pStyle w:val="Heading1"/>
        <w:numPr>
          <w:ilvl w:val="0"/>
          <w:numId w:val="1"/>
        </w:numPr>
      </w:pPr>
      <w:r>
        <w:t>D</w:t>
      </w:r>
      <w:r w:rsidR="00C277D3">
        <w:t>a</w:t>
      </w:r>
      <w:r>
        <w:t>gger</w:t>
      </w:r>
    </w:p>
    <w:p w14:paraId="0C223840" w14:textId="17D4B995" w:rsidR="00C277D3" w:rsidRDefault="00C277D3" w:rsidP="00C277D3"/>
    <w:p w14:paraId="56E043CC" w14:textId="77777777" w:rsidR="00C277D3" w:rsidRPr="00C277D3" w:rsidRDefault="00C277D3" w:rsidP="00C277D3"/>
    <w:p w14:paraId="4DEE1B68" w14:textId="77777777" w:rsidR="00C277D3" w:rsidRDefault="00C277D3" w:rsidP="00C277D3">
      <w:pPr>
        <w:keepNext/>
      </w:pPr>
      <w:r>
        <w:rPr>
          <w:noProof/>
        </w:rPr>
        <w:lastRenderedPageBreak/>
        <w:drawing>
          <wp:inline distT="0" distB="0" distL="0" distR="0" wp14:anchorId="0BC07A68" wp14:editId="0D4CF8A7">
            <wp:extent cx="5943600" cy="3326130"/>
            <wp:effectExtent l="0" t="0" r="1270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D3C98F-F972-5744-BD54-43F96B000A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869809" w14:textId="23068625" w:rsidR="00C277D3" w:rsidRDefault="00C277D3" w:rsidP="00C277D3">
      <w:pPr>
        <w:pStyle w:val="Caption"/>
        <w:jc w:val="both"/>
        <w:rPr>
          <w:sz w:val="24"/>
          <w:szCs w:val="24"/>
        </w:rPr>
      </w:pPr>
      <w:r w:rsidRPr="00C277D3">
        <w:rPr>
          <w:sz w:val="24"/>
          <w:szCs w:val="24"/>
        </w:rPr>
        <w:t xml:space="preserve">Figure </w:t>
      </w:r>
      <w:r w:rsidRPr="00C277D3">
        <w:rPr>
          <w:sz w:val="24"/>
          <w:szCs w:val="24"/>
        </w:rPr>
        <w:fldChar w:fldCharType="begin"/>
      </w:r>
      <w:r w:rsidRPr="00C277D3">
        <w:rPr>
          <w:sz w:val="24"/>
          <w:szCs w:val="24"/>
        </w:rPr>
        <w:instrText xml:space="preserve"> SEQ Figure \* ARABIC </w:instrText>
      </w:r>
      <w:r w:rsidRPr="00C277D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C277D3">
        <w:rPr>
          <w:sz w:val="24"/>
          <w:szCs w:val="24"/>
        </w:rPr>
        <w:fldChar w:fldCharType="end"/>
      </w:r>
      <w:r w:rsidRPr="00C277D3">
        <w:rPr>
          <w:sz w:val="24"/>
          <w:szCs w:val="24"/>
        </w:rPr>
        <w:t xml:space="preserve">: Performance of DAgger on Humanoid environment. Humanoid policy was left to train with 30 DAgger iterations, with a </w:t>
      </w:r>
      <w:proofErr w:type="spellStart"/>
      <w:r w:rsidRPr="00C277D3">
        <w:rPr>
          <w:sz w:val="24"/>
          <w:szCs w:val="24"/>
        </w:rPr>
        <w:t>batch_size</w:t>
      </w:r>
      <w:proofErr w:type="spellEnd"/>
      <w:r w:rsidRPr="00C277D3">
        <w:rPr>
          <w:sz w:val="24"/>
          <w:szCs w:val="24"/>
        </w:rPr>
        <w:t xml:space="preserve"> of 2500 and a </w:t>
      </w:r>
      <w:proofErr w:type="spellStart"/>
      <w:r w:rsidRPr="00C277D3">
        <w:rPr>
          <w:sz w:val="24"/>
          <w:szCs w:val="24"/>
        </w:rPr>
        <w:t>train_batch_size</w:t>
      </w:r>
      <w:proofErr w:type="spellEnd"/>
      <w:r w:rsidRPr="00C277D3">
        <w:rPr>
          <w:sz w:val="24"/>
          <w:szCs w:val="24"/>
        </w:rPr>
        <w:t xml:space="preserve"> of 500. The policy architecture consisted of 2 hidden layers with 64 neurons each.</w:t>
      </w:r>
    </w:p>
    <w:p w14:paraId="31AF4714" w14:textId="2C46962B" w:rsidR="00C277D3" w:rsidRDefault="00C277D3" w:rsidP="00C277D3"/>
    <w:p w14:paraId="163475EC" w14:textId="77777777" w:rsidR="00C277D3" w:rsidRDefault="00C277D3" w:rsidP="00C277D3">
      <w:pPr>
        <w:keepNext/>
      </w:pPr>
      <w:r>
        <w:rPr>
          <w:noProof/>
        </w:rPr>
        <w:drawing>
          <wp:inline distT="0" distB="0" distL="0" distR="0" wp14:anchorId="086766D3" wp14:editId="0AD2D465">
            <wp:extent cx="5943600" cy="3326130"/>
            <wp:effectExtent l="0" t="0" r="1270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73839AC-8EB5-8C44-86DA-1E31AA767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FBC989" w14:textId="67867DDA" w:rsidR="00C277D3" w:rsidRPr="00C277D3" w:rsidRDefault="00C277D3" w:rsidP="00C277D3">
      <w:pPr>
        <w:pStyle w:val="Caption"/>
        <w:jc w:val="both"/>
        <w:rPr>
          <w:sz w:val="24"/>
          <w:szCs w:val="24"/>
        </w:rPr>
      </w:pPr>
      <w:r w:rsidRPr="00C277D3">
        <w:rPr>
          <w:sz w:val="24"/>
          <w:szCs w:val="24"/>
        </w:rPr>
        <w:t xml:space="preserve">Figure </w:t>
      </w:r>
      <w:r w:rsidRPr="00C277D3">
        <w:rPr>
          <w:sz w:val="24"/>
          <w:szCs w:val="24"/>
        </w:rPr>
        <w:fldChar w:fldCharType="begin"/>
      </w:r>
      <w:r w:rsidRPr="00C277D3">
        <w:rPr>
          <w:sz w:val="24"/>
          <w:szCs w:val="24"/>
        </w:rPr>
        <w:instrText xml:space="preserve"> SEQ Figure \* ARABIC </w:instrText>
      </w:r>
      <w:r w:rsidRPr="00C277D3">
        <w:rPr>
          <w:sz w:val="24"/>
          <w:szCs w:val="24"/>
        </w:rPr>
        <w:fldChar w:fldCharType="separate"/>
      </w:r>
      <w:r w:rsidRPr="00C277D3">
        <w:rPr>
          <w:noProof/>
          <w:sz w:val="24"/>
          <w:szCs w:val="24"/>
        </w:rPr>
        <w:t>3</w:t>
      </w:r>
      <w:r w:rsidRPr="00C277D3">
        <w:rPr>
          <w:sz w:val="24"/>
          <w:szCs w:val="24"/>
        </w:rPr>
        <w:fldChar w:fldCharType="end"/>
      </w:r>
      <w:r w:rsidRPr="00C277D3">
        <w:rPr>
          <w:sz w:val="24"/>
          <w:szCs w:val="24"/>
        </w:rPr>
        <w:t xml:space="preserve">: Performance of DAgger on Ant environment. Humanoid policy was left to train with 30 DAgger iterations, with a </w:t>
      </w:r>
      <w:proofErr w:type="spellStart"/>
      <w:r w:rsidRPr="00C277D3">
        <w:rPr>
          <w:sz w:val="24"/>
          <w:szCs w:val="24"/>
        </w:rPr>
        <w:t>batch_size</w:t>
      </w:r>
      <w:proofErr w:type="spellEnd"/>
      <w:r w:rsidRPr="00C277D3">
        <w:rPr>
          <w:sz w:val="24"/>
          <w:szCs w:val="24"/>
        </w:rPr>
        <w:t xml:space="preserve"> of 2500 and a </w:t>
      </w:r>
      <w:proofErr w:type="spellStart"/>
      <w:r w:rsidRPr="00C277D3">
        <w:rPr>
          <w:sz w:val="24"/>
          <w:szCs w:val="24"/>
        </w:rPr>
        <w:t>train_batch_size</w:t>
      </w:r>
      <w:proofErr w:type="spellEnd"/>
      <w:r w:rsidRPr="00C277D3">
        <w:rPr>
          <w:sz w:val="24"/>
          <w:szCs w:val="24"/>
        </w:rPr>
        <w:t xml:space="preserve"> of 500. The policy architecture consisted of 2 hidden layers with 64 neurons each.</w:t>
      </w:r>
    </w:p>
    <w:sectPr w:rsidR="00C277D3" w:rsidRPr="00C2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82619"/>
    <w:multiLevelType w:val="hybridMultilevel"/>
    <w:tmpl w:val="1A021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6C7A"/>
    <w:multiLevelType w:val="hybridMultilevel"/>
    <w:tmpl w:val="CBF29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40EBE"/>
    <w:multiLevelType w:val="hybridMultilevel"/>
    <w:tmpl w:val="49906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74"/>
    <w:rsid w:val="003E3C0F"/>
    <w:rsid w:val="00802ED6"/>
    <w:rsid w:val="008A3C63"/>
    <w:rsid w:val="00A25297"/>
    <w:rsid w:val="00A909EE"/>
    <w:rsid w:val="00B96D0F"/>
    <w:rsid w:val="00C277D3"/>
    <w:rsid w:val="00D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0220"/>
  <w15:chartTrackingRefBased/>
  <w15:docId w15:val="{656F438C-5AA7-BA4C-AF1C-71719A87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4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3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34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4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4347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802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5297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25297"/>
    <w:rPr>
      <w:color w:val="808080"/>
    </w:rPr>
  </w:style>
  <w:style w:type="paragraph" w:styleId="ListParagraph">
    <w:name w:val="List Paragraph"/>
    <w:basedOn w:val="Normal"/>
    <w:uiPriority w:val="34"/>
    <w:qFormat/>
    <w:rsid w:val="008A3C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3C6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r>
              <a:rPr lang="en-US" baseline="0"/>
              <a:t> Episode Return vs. train_batch_size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accent1">
                  <a:alpha val="68905"/>
                </a:schemeClr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Sheet1!$B$5:$I$5</c:f>
                <c:numCache>
                  <c:formatCode>General</c:formatCode>
                  <c:ptCount val="8"/>
                  <c:pt idx="0">
                    <c:v>68.778289794921804</c:v>
                  </c:pt>
                  <c:pt idx="1">
                    <c:v>1303.88427734375</c:v>
                  </c:pt>
                  <c:pt idx="2">
                    <c:v>896.83953857421795</c:v>
                  </c:pt>
                  <c:pt idx="3">
                    <c:v>1058.56079101562</c:v>
                  </c:pt>
                  <c:pt idx="4">
                    <c:v>686.57116699218705</c:v>
                  </c:pt>
                  <c:pt idx="5">
                    <c:v>1086.28076171875</c:v>
                  </c:pt>
                  <c:pt idx="6">
                    <c:v>123.726753234863</c:v>
                  </c:pt>
                  <c:pt idx="7">
                    <c:v>908.15863037109295</c:v>
                  </c:pt>
                </c:numCache>
              </c:numRef>
            </c:plus>
            <c:minus>
              <c:numRef>
                <c:f>Sheet1!$B$6:$I$6</c:f>
                <c:numCache>
                  <c:formatCode>General</c:formatCode>
                  <c:ptCount val="8"/>
                  <c:pt idx="0">
                    <c:v>-68.778289794921804</c:v>
                  </c:pt>
                  <c:pt idx="1">
                    <c:v>-1303.88427734375</c:v>
                  </c:pt>
                  <c:pt idx="2">
                    <c:v>-896.83953857421795</c:v>
                  </c:pt>
                  <c:pt idx="3">
                    <c:v>-1058.56079101562</c:v>
                  </c:pt>
                  <c:pt idx="4">
                    <c:v>-686.57116699218705</c:v>
                  </c:pt>
                  <c:pt idx="5">
                    <c:v>-1086.28076171875</c:v>
                  </c:pt>
                  <c:pt idx="6">
                    <c:v>-123.726753234863</c:v>
                  </c:pt>
                  <c:pt idx="7">
                    <c:v>-908.15863037109295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Sheet1!$B$3:$I$3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  <c:pt idx="5">
                  <c:v>200</c:v>
                </c:pt>
                <c:pt idx="6">
                  <c:v>1000</c:v>
                </c:pt>
                <c:pt idx="7">
                  <c:v>2000</c:v>
                </c:pt>
              </c:numCache>
            </c:numRef>
          </c:cat>
          <c:val>
            <c:numRef>
              <c:f>Sheet1!$B$4:$I$4</c:f>
              <c:numCache>
                <c:formatCode>General</c:formatCode>
                <c:ptCount val="8"/>
                <c:pt idx="0">
                  <c:v>576.75817871093705</c:v>
                </c:pt>
                <c:pt idx="1">
                  <c:v>1658.41857910156</c:v>
                </c:pt>
                <c:pt idx="2">
                  <c:v>4366.8984375</c:v>
                </c:pt>
                <c:pt idx="3">
                  <c:v>4126.4072265625</c:v>
                </c:pt>
                <c:pt idx="4">
                  <c:v>4536.62890625</c:v>
                </c:pt>
                <c:pt idx="5">
                  <c:v>4299.57666015625</c:v>
                </c:pt>
                <c:pt idx="6">
                  <c:v>4720.2470703125</c:v>
                </c:pt>
                <c:pt idx="7">
                  <c:v>4324.07373046875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22-8D45-8E97-1019E89FC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6112336"/>
        <c:axId val="2045798128"/>
      </c:barChart>
      <c:catAx>
        <c:axId val="204611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train_batch_size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5798128"/>
        <c:crosses val="autoZero"/>
        <c:auto val="1"/>
        <c:lblAlgn val="ctr"/>
        <c:lblOffset val="100"/>
        <c:noMultiLvlLbl val="0"/>
      </c:catAx>
      <c:valAx>
        <c:axId val="204579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Episode</a:t>
                </a:r>
                <a:r>
                  <a:rPr lang="en-US" baseline="0"/>
                  <a:t> Return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11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Dagger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Sheet1!$C$12:$C$41</c:f>
                <c:numCache>
                  <c:formatCode>General</c:formatCode>
                  <c:ptCount val="30"/>
                  <c:pt idx="0">
                    <c:v>44.551143646240199</c:v>
                  </c:pt>
                  <c:pt idx="1">
                    <c:v>25.027267456054702</c:v>
                  </c:pt>
                  <c:pt idx="2">
                    <c:v>43.609905242919901</c:v>
                  </c:pt>
                  <c:pt idx="3">
                    <c:v>101.37858581543</c:v>
                  </c:pt>
                  <c:pt idx="4">
                    <c:v>239.63174438476599</c:v>
                  </c:pt>
                  <c:pt idx="5">
                    <c:v>395.02816772460898</c:v>
                  </c:pt>
                  <c:pt idx="6">
                    <c:v>849.19256591796898</c:v>
                  </c:pt>
                  <c:pt idx="7">
                    <c:v>642.780517578125</c:v>
                  </c:pt>
                  <c:pt idx="8">
                    <c:v>2515.73657226563</c:v>
                  </c:pt>
                  <c:pt idx="9">
                    <c:v>1424.29907226563</c:v>
                  </c:pt>
                  <c:pt idx="10">
                    <c:v>1391.361328125</c:v>
                  </c:pt>
                  <c:pt idx="11">
                    <c:v>2972.8154296875</c:v>
                  </c:pt>
                  <c:pt idx="12">
                    <c:v>3289.12231445313</c:v>
                  </c:pt>
                  <c:pt idx="13">
                    <c:v>3863.2880859375</c:v>
                  </c:pt>
                  <c:pt idx="14">
                    <c:v>2950.70532226563</c:v>
                  </c:pt>
                  <c:pt idx="15">
                    <c:v>3237.70288085938</c:v>
                  </c:pt>
                  <c:pt idx="16">
                    <c:v>3407.31591796875</c:v>
                  </c:pt>
                  <c:pt idx="17">
                    <c:v>2300.49780273438</c:v>
                  </c:pt>
                  <c:pt idx="18">
                    <c:v>3739.07885742188</c:v>
                  </c:pt>
                  <c:pt idx="19">
                    <c:v>4310.27392578125</c:v>
                  </c:pt>
                  <c:pt idx="20">
                    <c:v>3951.18139648438</c:v>
                  </c:pt>
                  <c:pt idx="21">
                    <c:v>33.7112426757813</c:v>
                  </c:pt>
                  <c:pt idx="22">
                    <c:v>2580.06982421875</c:v>
                  </c:pt>
                  <c:pt idx="23">
                    <c:v>1582.43786621094</c:v>
                  </c:pt>
                  <c:pt idx="24">
                    <c:v>3522.83544921875</c:v>
                  </c:pt>
                  <c:pt idx="25">
                    <c:v>65.870857238769503</c:v>
                  </c:pt>
                  <c:pt idx="26">
                    <c:v>2941.98901367188</c:v>
                  </c:pt>
                  <c:pt idx="27">
                    <c:v>3822.40942382813</c:v>
                  </c:pt>
                  <c:pt idx="28">
                    <c:v>97.958610534667997</c:v>
                  </c:pt>
                  <c:pt idx="29">
                    <c:v>3062.98193359375</c:v>
                  </c:pt>
                </c:numCache>
              </c:numRef>
            </c:plus>
            <c:minus>
              <c:numRef>
                <c:f>Sheet1!$C$12:$C$41</c:f>
                <c:numCache>
                  <c:formatCode>General</c:formatCode>
                  <c:ptCount val="30"/>
                  <c:pt idx="0">
                    <c:v>44.551143646240199</c:v>
                  </c:pt>
                  <c:pt idx="1">
                    <c:v>25.027267456054702</c:v>
                  </c:pt>
                  <c:pt idx="2">
                    <c:v>43.609905242919901</c:v>
                  </c:pt>
                  <c:pt idx="3">
                    <c:v>101.37858581543</c:v>
                  </c:pt>
                  <c:pt idx="4">
                    <c:v>239.63174438476599</c:v>
                  </c:pt>
                  <c:pt idx="5">
                    <c:v>395.02816772460898</c:v>
                  </c:pt>
                  <c:pt idx="6">
                    <c:v>849.19256591796898</c:v>
                  </c:pt>
                  <c:pt idx="7">
                    <c:v>642.780517578125</c:v>
                  </c:pt>
                  <c:pt idx="8">
                    <c:v>2515.73657226563</c:v>
                  </c:pt>
                  <c:pt idx="9">
                    <c:v>1424.29907226563</c:v>
                  </c:pt>
                  <c:pt idx="10">
                    <c:v>1391.361328125</c:v>
                  </c:pt>
                  <c:pt idx="11">
                    <c:v>2972.8154296875</c:v>
                  </c:pt>
                  <c:pt idx="12">
                    <c:v>3289.12231445313</c:v>
                  </c:pt>
                  <c:pt idx="13">
                    <c:v>3863.2880859375</c:v>
                  </c:pt>
                  <c:pt idx="14">
                    <c:v>2950.70532226563</c:v>
                  </c:pt>
                  <c:pt idx="15">
                    <c:v>3237.70288085938</c:v>
                  </c:pt>
                  <c:pt idx="16">
                    <c:v>3407.31591796875</c:v>
                  </c:pt>
                  <c:pt idx="17">
                    <c:v>2300.49780273438</c:v>
                  </c:pt>
                  <c:pt idx="18">
                    <c:v>3739.07885742188</c:v>
                  </c:pt>
                  <c:pt idx="19">
                    <c:v>4310.27392578125</c:v>
                  </c:pt>
                  <c:pt idx="20">
                    <c:v>3951.18139648438</c:v>
                  </c:pt>
                  <c:pt idx="21">
                    <c:v>33.7112426757813</c:v>
                  </c:pt>
                  <c:pt idx="22">
                    <c:v>2580.06982421875</c:v>
                  </c:pt>
                  <c:pt idx="23">
                    <c:v>1582.43786621094</c:v>
                  </c:pt>
                  <c:pt idx="24">
                    <c:v>3522.83544921875</c:v>
                  </c:pt>
                  <c:pt idx="25">
                    <c:v>65.870857238769503</c:v>
                  </c:pt>
                  <c:pt idx="26">
                    <c:v>2941.98901367188</c:v>
                  </c:pt>
                  <c:pt idx="27">
                    <c:v>3822.40942382813</c:v>
                  </c:pt>
                  <c:pt idx="28">
                    <c:v>97.958610534667997</c:v>
                  </c:pt>
                  <c:pt idx="29">
                    <c:v>3062.98193359375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Sheet1!$A$12:$A$41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xVal>
          <c:yVal>
            <c:numRef>
              <c:f>Sheet1!$B$12:$B$41</c:f>
              <c:numCache>
                <c:formatCode>General</c:formatCode>
                <c:ptCount val="30"/>
                <c:pt idx="0">
                  <c:v>296.26473999023398</c:v>
                </c:pt>
                <c:pt idx="1">
                  <c:v>282.35092163085898</c:v>
                </c:pt>
                <c:pt idx="2">
                  <c:v>329.44924926757801</c:v>
                </c:pt>
                <c:pt idx="3">
                  <c:v>412.17956542968801</c:v>
                </c:pt>
                <c:pt idx="4">
                  <c:v>730.02868652343795</c:v>
                </c:pt>
                <c:pt idx="5">
                  <c:v>794.439697265625</c:v>
                </c:pt>
                <c:pt idx="6">
                  <c:v>1783.47155761719</c:v>
                </c:pt>
                <c:pt idx="7">
                  <c:v>1430.81005859375</c:v>
                </c:pt>
                <c:pt idx="8">
                  <c:v>3471.15625</c:v>
                </c:pt>
                <c:pt idx="9">
                  <c:v>2589.26953125</c:v>
                </c:pt>
                <c:pt idx="10">
                  <c:v>2420.58740234375</c:v>
                </c:pt>
                <c:pt idx="11">
                  <c:v>4489.78076171875</c:v>
                </c:pt>
                <c:pt idx="12">
                  <c:v>5306.64111328125</c:v>
                </c:pt>
                <c:pt idx="13">
                  <c:v>8122.6396484375</c:v>
                </c:pt>
                <c:pt idx="14">
                  <c:v>7382.91162109375</c:v>
                </c:pt>
                <c:pt idx="15">
                  <c:v>7697.0966796875</c:v>
                </c:pt>
                <c:pt idx="16">
                  <c:v>7726.6923828125</c:v>
                </c:pt>
                <c:pt idx="17">
                  <c:v>8578.3974609375</c:v>
                </c:pt>
                <c:pt idx="18">
                  <c:v>8780.3125</c:v>
                </c:pt>
                <c:pt idx="19">
                  <c:v>6505.1142578125</c:v>
                </c:pt>
                <c:pt idx="20">
                  <c:v>6240.349609375</c:v>
                </c:pt>
                <c:pt idx="21">
                  <c:v>10616.9345703125</c:v>
                </c:pt>
                <c:pt idx="22">
                  <c:v>8836.6259765625</c:v>
                </c:pt>
                <c:pt idx="23">
                  <c:v>9912.6279296875</c:v>
                </c:pt>
                <c:pt idx="24">
                  <c:v>8423.3916015625</c:v>
                </c:pt>
                <c:pt idx="25">
                  <c:v>10486.1142578125</c:v>
                </c:pt>
                <c:pt idx="26">
                  <c:v>6639.50390625</c:v>
                </c:pt>
                <c:pt idx="27">
                  <c:v>7752.52001953125</c:v>
                </c:pt>
                <c:pt idx="28">
                  <c:v>10544.1279296875</c:v>
                </c:pt>
                <c:pt idx="29">
                  <c:v>6982.958984375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E0-7F4B-85AB-67E879A8819E}"/>
            </c:ext>
          </c:extLst>
        </c:ser>
        <c:ser>
          <c:idx val="1"/>
          <c:order val="1"/>
          <c:tx>
            <c:v>Expert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Sheet1!$A$12:$A$41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xVal>
          <c:yVal>
            <c:numRef>
              <c:f>Sheet1!$D$12:$D$41</c:f>
              <c:numCache>
                <c:formatCode>General</c:formatCode>
                <c:ptCount val="30"/>
                <c:pt idx="0">
                  <c:v>10344.517578125</c:v>
                </c:pt>
                <c:pt idx="1">
                  <c:v>10344.517578125</c:v>
                </c:pt>
                <c:pt idx="2">
                  <c:v>10344.517578125</c:v>
                </c:pt>
                <c:pt idx="3">
                  <c:v>10344.517578125</c:v>
                </c:pt>
                <c:pt idx="4">
                  <c:v>10344.517578125</c:v>
                </c:pt>
                <c:pt idx="5">
                  <c:v>10344.517578125</c:v>
                </c:pt>
                <c:pt idx="6">
                  <c:v>10344.517578125</c:v>
                </c:pt>
                <c:pt idx="7">
                  <c:v>10344.517578125</c:v>
                </c:pt>
                <c:pt idx="8">
                  <c:v>10344.517578125</c:v>
                </c:pt>
                <c:pt idx="9">
                  <c:v>10344.517578125</c:v>
                </c:pt>
                <c:pt idx="10">
                  <c:v>10344.517578125</c:v>
                </c:pt>
                <c:pt idx="11">
                  <c:v>10344.517578125</c:v>
                </c:pt>
                <c:pt idx="12">
                  <c:v>10344.517578125</c:v>
                </c:pt>
                <c:pt idx="13">
                  <c:v>10344.517578125</c:v>
                </c:pt>
                <c:pt idx="14">
                  <c:v>10344.517578125</c:v>
                </c:pt>
                <c:pt idx="15">
                  <c:v>10344.517578125</c:v>
                </c:pt>
                <c:pt idx="16">
                  <c:v>10344.517578125</c:v>
                </c:pt>
                <c:pt idx="17">
                  <c:v>10344.517578125</c:v>
                </c:pt>
                <c:pt idx="18">
                  <c:v>10344.517578125</c:v>
                </c:pt>
                <c:pt idx="19">
                  <c:v>10344.517578125</c:v>
                </c:pt>
                <c:pt idx="20">
                  <c:v>10344.517578125</c:v>
                </c:pt>
                <c:pt idx="21">
                  <c:v>10344.517578125</c:v>
                </c:pt>
                <c:pt idx="22">
                  <c:v>10344.517578125</c:v>
                </c:pt>
                <c:pt idx="23">
                  <c:v>10344.517578125</c:v>
                </c:pt>
                <c:pt idx="24">
                  <c:v>10344.517578125</c:v>
                </c:pt>
                <c:pt idx="25">
                  <c:v>10344.517578125</c:v>
                </c:pt>
                <c:pt idx="26">
                  <c:v>10344.517578125</c:v>
                </c:pt>
                <c:pt idx="27">
                  <c:v>10344.517578125</c:v>
                </c:pt>
                <c:pt idx="28">
                  <c:v>10344.517578125</c:v>
                </c:pt>
                <c:pt idx="29">
                  <c:v>10344.517578125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E0-7F4B-85AB-67E879A8819E}"/>
            </c:ext>
          </c:extLst>
        </c:ser>
        <c:ser>
          <c:idx val="2"/>
          <c:order val="2"/>
          <c:tx>
            <c:v>BC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Sheet1!$A$12:$A$41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xVal>
          <c:yVal>
            <c:numRef>
              <c:f>Sheet1!$E$12:$E$41</c:f>
              <c:numCache>
                <c:formatCode>General</c:formatCode>
                <c:ptCount val="30"/>
                <c:pt idx="0">
                  <c:v>296.26473999023398</c:v>
                </c:pt>
                <c:pt idx="1">
                  <c:v>296.26473999023398</c:v>
                </c:pt>
                <c:pt idx="2">
                  <c:v>296.26473999023398</c:v>
                </c:pt>
                <c:pt idx="3">
                  <c:v>296.26473999023398</c:v>
                </c:pt>
                <c:pt idx="4">
                  <c:v>296.26473999023398</c:v>
                </c:pt>
                <c:pt idx="5">
                  <c:v>296.26473999023398</c:v>
                </c:pt>
                <c:pt idx="6">
                  <c:v>296.26473999023398</c:v>
                </c:pt>
                <c:pt idx="7">
                  <c:v>296.26473999023398</c:v>
                </c:pt>
                <c:pt idx="8">
                  <c:v>296.26473999023398</c:v>
                </c:pt>
                <c:pt idx="9">
                  <c:v>296.26473999023398</c:v>
                </c:pt>
                <c:pt idx="10">
                  <c:v>296.26473999023398</c:v>
                </c:pt>
                <c:pt idx="11">
                  <c:v>296.26473999023398</c:v>
                </c:pt>
                <c:pt idx="12">
                  <c:v>296.26473999023398</c:v>
                </c:pt>
                <c:pt idx="13">
                  <c:v>296.26473999023398</c:v>
                </c:pt>
                <c:pt idx="14">
                  <c:v>296.26473999023398</c:v>
                </c:pt>
                <c:pt idx="15">
                  <c:v>296.26473999023398</c:v>
                </c:pt>
                <c:pt idx="16">
                  <c:v>296.26473999023398</c:v>
                </c:pt>
                <c:pt idx="17">
                  <c:v>296.26473999023398</c:v>
                </c:pt>
                <c:pt idx="18">
                  <c:v>296.26473999023398</c:v>
                </c:pt>
                <c:pt idx="19">
                  <c:v>296.26473999023398</c:v>
                </c:pt>
                <c:pt idx="20">
                  <c:v>296.26473999023398</c:v>
                </c:pt>
                <c:pt idx="21">
                  <c:v>296.26473999023398</c:v>
                </c:pt>
                <c:pt idx="22">
                  <c:v>296.26473999023398</c:v>
                </c:pt>
                <c:pt idx="23">
                  <c:v>296.26473999023398</c:v>
                </c:pt>
                <c:pt idx="24">
                  <c:v>296.26473999023398</c:v>
                </c:pt>
                <c:pt idx="25">
                  <c:v>296.26473999023398</c:v>
                </c:pt>
                <c:pt idx="26">
                  <c:v>296.26473999023398</c:v>
                </c:pt>
                <c:pt idx="27">
                  <c:v>296.26473999023398</c:v>
                </c:pt>
                <c:pt idx="28">
                  <c:v>296.26473999023398</c:v>
                </c:pt>
                <c:pt idx="29">
                  <c:v>296.26473999023398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AE0-7F4B-85AB-67E879A881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339264"/>
        <c:axId val="2046102128"/>
      </c:scatterChart>
      <c:valAx>
        <c:axId val="204633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Dagger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102128"/>
        <c:crosses val="autoZero"/>
        <c:crossBetween val="midCat"/>
      </c:valAx>
      <c:valAx>
        <c:axId val="20461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Retrurn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33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Dagger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Sheet1!$L$12:$L$41</c:f>
                <c:numCache>
                  <c:formatCode>General</c:formatCode>
                  <c:ptCount val="30"/>
                  <c:pt idx="0">
                    <c:v>89.446144104003906</c:v>
                  </c:pt>
                  <c:pt idx="1">
                    <c:v>96.266220092773395</c:v>
                  </c:pt>
                  <c:pt idx="2">
                    <c:v>320.63787841796898</c:v>
                  </c:pt>
                  <c:pt idx="3">
                    <c:v>121.248504638672</c:v>
                  </c:pt>
                  <c:pt idx="4">
                    <c:v>1567.455078125</c:v>
                  </c:pt>
                  <c:pt idx="5">
                    <c:v>125.51702117919901</c:v>
                  </c:pt>
                  <c:pt idx="6">
                    <c:v>22.68337059021</c:v>
                  </c:pt>
                  <c:pt idx="7">
                    <c:v>315.02142333984398</c:v>
                  </c:pt>
                  <c:pt idx="8">
                    <c:v>556.8134765625</c:v>
                  </c:pt>
                  <c:pt idx="9">
                    <c:v>1123.99975585938</c:v>
                  </c:pt>
                  <c:pt idx="10">
                    <c:v>81.729408264160199</c:v>
                  </c:pt>
                  <c:pt idx="11">
                    <c:v>155.405197143555</c:v>
                  </c:pt>
                  <c:pt idx="12">
                    <c:v>141.906982421875</c:v>
                  </c:pt>
                  <c:pt idx="13">
                    <c:v>41.871135711669901</c:v>
                  </c:pt>
                  <c:pt idx="14">
                    <c:v>41.750247955322301</c:v>
                  </c:pt>
                  <c:pt idx="15">
                    <c:v>63.524044036865199</c:v>
                  </c:pt>
                  <c:pt idx="16">
                    <c:v>86.270530700683594</c:v>
                  </c:pt>
                  <c:pt idx="17">
                    <c:v>1311.28540039063</c:v>
                  </c:pt>
                  <c:pt idx="18">
                    <c:v>33.904670715332003</c:v>
                  </c:pt>
                  <c:pt idx="19">
                    <c:v>72.447494506835895</c:v>
                  </c:pt>
                  <c:pt idx="20">
                    <c:v>22.6582145690918</c:v>
                  </c:pt>
                  <c:pt idx="21">
                    <c:v>82.378067016601605</c:v>
                  </c:pt>
                  <c:pt idx="22">
                    <c:v>92.539436340332003</c:v>
                  </c:pt>
                  <c:pt idx="23">
                    <c:v>90.805747985839801</c:v>
                  </c:pt>
                  <c:pt idx="24">
                    <c:v>1728.27185058594</c:v>
                  </c:pt>
                  <c:pt idx="25">
                    <c:v>113.488090515137</c:v>
                  </c:pt>
                  <c:pt idx="26">
                    <c:v>83.293991088867202</c:v>
                  </c:pt>
                  <c:pt idx="27">
                    <c:v>83.049850463867202</c:v>
                  </c:pt>
                  <c:pt idx="28">
                    <c:v>693.76666259765602</c:v>
                  </c:pt>
                  <c:pt idx="29">
                    <c:v>106.19319152832</c:v>
                  </c:pt>
                </c:numCache>
              </c:numRef>
            </c:plus>
            <c:minus>
              <c:numRef>
                <c:f>Sheet1!$L$12:$L$41</c:f>
                <c:numCache>
                  <c:formatCode>General</c:formatCode>
                  <c:ptCount val="30"/>
                  <c:pt idx="0">
                    <c:v>89.446144104003906</c:v>
                  </c:pt>
                  <c:pt idx="1">
                    <c:v>96.266220092773395</c:v>
                  </c:pt>
                  <c:pt idx="2">
                    <c:v>320.63787841796898</c:v>
                  </c:pt>
                  <c:pt idx="3">
                    <c:v>121.248504638672</c:v>
                  </c:pt>
                  <c:pt idx="4">
                    <c:v>1567.455078125</c:v>
                  </c:pt>
                  <c:pt idx="5">
                    <c:v>125.51702117919901</c:v>
                  </c:pt>
                  <c:pt idx="6">
                    <c:v>22.68337059021</c:v>
                  </c:pt>
                  <c:pt idx="7">
                    <c:v>315.02142333984398</c:v>
                  </c:pt>
                  <c:pt idx="8">
                    <c:v>556.8134765625</c:v>
                  </c:pt>
                  <c:pt idx="9">
                    <c:v>1123.99975585938</c:v>
                  </c:pt>
                  <c:pt idx="10">
                    <c:v>81.729408264160199</c:v>
                  </c:pt>
                  <c:pt idx="11">
                    <c:v>155.405197143555</c:v>
                  </c:pt>
                  <c:pt idx="12">
                    <c:v>141.906982421875</c:v>
                  </c:pt>
                  <c:pt idx="13">
                    <c:v>41.871135711669901</c:v>
                  </c:pt>
                  <c:pt idx="14">
                    <c:v>41.750247955322301</c:v>
                  </c:pt>
                  <c:pt idx="15">
                    <c:v>63.524044036865199</c:v>
                  </c:pt>
                  <c:pt idx="16">
                    <c:v>86.270530700683594</c:v>
                  </c:pt>
                  <c:pt idx="17">
                    <c:v>1311.28540039063</c:v>
                  </c:pt>
                  <c:pt idx="18">
                    <c:v>33.904670715332003</c:v>
                  </c:pt>
                  <c:pt idx="19">
                    <c:v>72.447494506835895</c:v>
                  </c:pt>
                  <c:pt idx="20">
                    <c:v>22.6582145690918</c:v>
                  </c:pt>
                  <c:pt idx="21">
                    <c:v>82.378067016601605</c:v>
                  </c:pt>
                  <c:pt idx="22">
                    <c:v>92.539436340332003</c:v>
                  </c:pt>
                  <c:pt idx="23">
                    <c:v>90.805747985839801</c:v>
                  </c:pt>
                  <c:pt idx="24">
                    <c:v>1728.27185058594</c:v>
                  </c:pt>
                  <c:pt idx="25">
                    <c:v>113.488090515137</c:v>
                  </c:pt>
                  <c:pt idx="26">
                    <c:v>83.293991088867202</c:v>
                  </c:pt>
                  <c:pt idx="27">
                    <c:v>83.049850463867202</c:v>
                  </c:pt>
                  <c:pt idx="28">
                    <c:v>693.76666259765602</c:v>
                  </c:pt>
                  <c:pt idx="29">
                    <c:v>106.19319152832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Sheet1!$J$12:$J$41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xVal>
          <c:yVal>
            <c:numRef>
              <c:f>Sheet1!$K$12:$K$41</c:f>
              <c:numCache>
                <c:formatCode>General</c:formatCode>
                <c:ptCount val="30"/>
                <c:pt idx="0">
                  <c:v>4649.8427734375</c:v>
                </c:pt>
                <c:pt idx="1">
                  <c:v>4751.01416015625</c:v>
                </c:pt>
                <c:pt idx="2">
                  <c:v>4506.67236328125</c:v>
                </c:pt>
                <c:pt idx="3">
                  <c:v>4810.728515625</c:v>
                </c:pt>
                <c:pt idx="4">
                  <c:v>4022.263671875</c:v>
                </c:pt>
                <c:pt idx="5">
                  <c:v>4818.85400390625</c:v>
                </c:pt>
                <c:pt idx="6">
                  <c:v>4805.25732421875</c:v>
                </c:pt>
                <c:pt idx="7">
                  <c:v>4518.6279296875</c:v>
                </c:pt>
                <c:pt idx="8">
                  <c:v>4625.27001953125</c:v>
                </c:pt>
                <c:pt idx="9">
                  <c:v>4242.05712890625</c:v>
                </c:pt>
                <c:pt idx="10">
                  <c:v>4709.52099609375</c:v>
                </c:pt>
                <c:pt idx="11">
                  <c:v>4793.7158203125</c:v>
                </c:pt>
                <c:pt idx="12">
                  <c:v>4730.80419921875</c:v>
                </c:pt>
                <c:pt idx="13">
                  <c:v>4715.19677734375</c:v>
                </c:pt>
                <c:pt idx="14">
                  <c:v>4749.36328125</c:v>
                </c:pt>
                <c:pt idx="15">
                  <c:v>4760.0185546875</c:v>
                </c:pt>
                <c:pt idx="16">
                  <c:v>4769.1484375</c:v>
                </c:pt>
                <c:pt idx="17">
                  <c:v>4060.390625</c:v>
                </c:pt>
                <c:pt idx="18">
                  <c:v>4815.4208984375</c:v>
                </c:pt>
                <c:pt idx="19">
                  <c:v>4676.7109375</c:v>
                </c:pt>
                <c:pt idx="20">
                  <c:v>4678.30029296875</c:v>
                </c:pt>
                <c:pt idx="21">
                  <c:v>4712.0576171875</c:v>
                </c:pt>
                <c:pt idx="22">
                  <c:v>4703.373046875</c:v>
                </c:pt>
                <c:pt idx="23">
                  <c:v>4850.640625</c:v>
                </c:pt>
                <c:pt idx="24">
                  <c:v>4014.05444335938</c:v>
                </c:pt>
                <c:pt idx="25">
                  <c:v>4682.5625</c:v>
                </c:pt>
                <c:pt idx="26">
                  <c:v>4657.02099609375</c:v>
                </c:pt>
                <c:pt idx="27">
                  <c:v>4731.94384765625</c:v>
                </c:pt>
                <c:pt idx="28">
                  <c:v>4423.50048828125</c:v>
                </c:pt>
                <c:pt idx="29">
                  <c:v>4766.43408203125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6A-0841-BE06-5DB32862E12A}"/>
            </c:ext>
          </c:extLst>
        </c:ser>
        <c:ser>
          <c:idx val="1"/>
          <c:order val="1"/>
          <c:tx>
            <c:v>Expert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Sheet1!$J$12:$J$41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xVal>
          <c:yVal>
            <c:numRef>
              <c:f>Sheet1!$M$12:$M$41</c:f>
              <c:numCache>
                <c:formatCode>General</c:formatCode>
                <c:ptCount val="30"/>
                <c:pt idx="0">
                  <c:v>4713.6533203125</c:v>
                </c:pt>
                <c:pt idx="1">
                  <c:v>4713.6533203125</c:v>
                </c:pt>
                <c:pt idx="2">
                  <c:v>4713.6533203125</c:v>
                </c:pt>
                <c:pt idx="3">
                  <c:v>4713.6533203125</c:v>
                </c:pt>
                <c:pt idx="4">
                  <c:v>4713.6533203125</c:v>
                </c:pt>
                <c:pt idx="5">
                  <c:v>4713.6533203125</c:v>
                </c:pt>
                <c:pt idx="6">
                  <c:v>4713.6533203125</c:v>
                </c:pt>
                <c:pt idx="7">
                  <c:v>4713.6533203125</c:v>
                </c:pt>
                <c:pt idx="8">
                  <c:v>4713.6533203125</c:v>
                </c:pt>
                <c:pt idx="9">
                  <c:v>4713.6533203125</c:v>
                </c:pt>
                <c:pt idx="10">
                  <c:v>4713.6533203125</c:v>
                </c:pt>
                <c:pt idx="11">
                  <c:v>4713.6533203125</c:v>
                </c:pt>
                <c:pt idx="12">
                  <c:v>4713.6533203125</c:v>
                </c:pt>
                <c:pt idx="13">
                  <c:v>4713.6533203125</c:v>
                </c:pt>
                <c:pt idx="14">
                  <c:v>4713.6533203125</c:v>
                </c:pt>
                <c:pt idx="15">
                  <c:v>4713.6533203125</c:v>
                </c:pt>
                <c:pt idx="16">
                  <c:v>4713.6533203125</c:v>
                </c:pt>
                <c:pt idx="17">
                  <c:v>4713.6533203125</c:v>
                </c:pt>
                <c:pt idx="18">
                  <c:v>4713.6533203125</c:v>
                </c:pt>
                <c:pt idx="19">
                  <c:v>4713.6533203125</c:v>
                </c:pt>
                <c:pt idx="20">
                  <c:v>4713.6533203125</c:v>
                </c:pt>
                <c:pt idx="21">
                  <c:v>4713.6533203125</c:v>
                </c:pt>
                <c:pt idx="22">
                  <c:v>4713.6533203125</c:v>
                </c:pt>
                <c:pt idx="23">
                  <c:v>4713.6533203125</c:v>
                </c:pt>
                <c:pt idx="24">
                  <c:v>4713.6533203125</c:v>
                </c:pt>
                <c:pt idx="25">
                  <c:v>4713.6533203125</c:v>
                </c:pt>
                <c:pt idx="26">
                  <c:v>4713.6533203125</c:v>
                </c:pt>
                <c:pt idx="27">
                  <c:v>4713.6533203125</c:v>
                </c:pt>
                <c:pt idx="28">
                  <c:v>4713.6533203125</c:v>
                </c:pt>
                <c:pt idx="29">
                  <c:v>4713.6533203125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6A-0841-BE06-5DB32862E12A}"/>
            </c:ext>
          </c:extLst>
        </c:ser>
        <c:ser>
          <c:idx val="2"/>
          <c:order val="2"/>
          <c:tx>
            <c:v>BC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Sheet1!$J$12:$J$41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xVal>
          <c:yVal>
            <c:numRef>
              <c:f>Sheet1!$N$12:$N$41</c:f>
              <c:numCache>
                <c:formatCode>General</c:formatCode>
                <c:ptCount val="30"/>
                <c:pt idx="0">
                  <c:v>4649.8427734375</c:v>
                </c:pt>
                <c:pt idx="1">
                  <c:v>4649.8427734375</c:v>
                </c:pt>
                <c:pt idx="2">
                  <c:v>4649.8427734375</c:v>
                </c:pt>
                <c:pt idx="3">
                  <c:v>4649.8427734375</c:v>
                </c:pt>
                <c:pt idx="4">
                  <c:v>4649.8427734375</c:v>
                </c:pt>
                <c:pt idx="5">
                  <c:v>4649.8427734375</c:v>
                </c:pt>
                <c:pt idx="6">
                  <c:v>4649.8427734375</c:v>
                </c:pt>
                <c:pt idx="7">
                  <c:v>4649.8427734375</c:v>
                </c:pt>
                <c:pt idx="8">
                  <c:v>4649.8427734375</c:v>
                </c:pt>
                <c:pt idx="9">
                  <c:v>4649.8427734375</c:v>
                </c:pt>
                <c:pt idx="10">
                  <c:v>4649.8427734375</c:v>
                </c:pt>
                <c:pt idx="11">
                  <c:v>4649.8427734375</c:v>
                </c:pt>
                <c:pt idx="12">
                  <c:v>4649.8427734375</c:v>
                </c:pt>
                <c:pt idx="13">
                  <c:v>4649.8427734375</c:v>
                </c:pt>
                <c:pt idx="14">
                  <c:v>4649.8427734375</c:v>
                </c:pt>
                <c:pt idx="15">
                  <c:v>4649.8427734375</c:v>
                </c:pt>
                <c:pt idx="16">
                  <c:v>4649.8427734375</c:v>
                </c:pt>
                <c:pt idx="17">
                  <c:v>4649.8427734375</c:v>
                </c:pt>
                <c:pt idx="18">
                  <c:v>4649.8427734375</c:v>
                </c:pt>
                <c:pt idx="19">
                  <c:v>4649.8427734375</c:v>
                </c:pt>
                <c:pt idx="20">
                  <c:v>4649.8427734375</c:v>
                </c:pt>
                <c:pt idx="21">
                  <c:v>4649.8427734375</c:v>
                </c:pt>
                <c:pt idx="22">
                  <c:v>4649.8427734375</c:v>
                </c:pt>
                <c:pt idx="23">
                  <c:v>4649.8427734375</c:v>
                </c:pt>
                <c:pt idx="24">
                  <c:v>4649.8427734375</c:v>
                </c:pt>
                <c:pt idx="25">
                  <c:v>4649.8427734375</c:v>
                </c:pt>
                <c:pt idx="26">
                  <c:v>4649.8427734375</c:v>
                </c:pt>
                <c:pt idx="27">
                  <c:v>4649.8427734375</c:v>
                </c:pt>
                <c:pt idx="28">
                  <c:v>4649.8427734375</c:v>
                </c:pt>
                <c:pt idx="29">
                  <c:v>4649.8427734375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66A-0841-BE06-5DB32862E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339264"/>
        <c:axId val="2046102128"/>
      </c:scatterChart>
      <c:valAx>
        <c:axId val="204633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Dagger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102128"/>
        <c:crosses val="autoZero"/>
        <c:crossBetween val="midCat"/>
      </c:valAx>
      <c:valAx>
        <c:axId val="204610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Retrurn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33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Escontrela</dc:creator>
  <cp:keywords/>
  <dc:description/>
  <cp:lastModifiedBy>Alejandro Escontrela</cp:lastModifiedBy>
  <cp:revision>3</cp:revision>
  <dcterms:created xsi:type="dcterms:W3CDTF">2021-09-10T19:40:00Z</dcterms:created>
  <dcterms:modified xsi:type="dcterms:W3CDTF">2021-09-13T01:17:00Z</dcterms:modified>
</cp:coreProperties>
</file>