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D305" w14:textId="77777777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FE3134" wp14:editId="3CB26392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B3E7D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8E274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459F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46BA901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F4A28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640C9C3F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52D3142C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6B9BC6C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7E25F2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8827CEB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70FF3290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0943AD6F" w14:textId="77777777"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6221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613D31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1752751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720FD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6748A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E4185E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2BB02D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B68536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C53C4D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4B28D8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ED04DC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E02D09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762C8630" w14:textId="77777777" w:rsidR="00C100C2" w:rsidRPr="00A30B24" w:rsidRDefault="00F03B2D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Слоква</w:t>
      </w:r>
      <w:proofErr w:type="spellEnd"/>
      <w:r w:rsidR="00491A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bookmarkStart w:id="0" w:name="_GoBack"/>
      <w:bookmarkEnd w:id="0"/>
      <w:r w:rsidR="00491A0F">
        <w:rPr>
          <w:rFonts w:ascii="Times New Roman" w:eastAsia="Times New Roman" w:hAnsi="Times New Roman" w:cs="Times New Roman"/>
          <w:sz w:val="28"/>
        </w:rPr>
        <w:t>.</w:t>
      </w:r>
      <w:r w:rsidR="005E1873">
        <w:rPr>
          <w:rFonts w:ascii="Times New Roman" w:eastAsia="Times New Roman" w:hAnsi="Times New Roman" w:cs="Times New Roman"/>
          <w:sz w:val="28"/>
        </w:rPr>
        <w:t>В</w:t>
      </w:r>
      <w:r w:rsidR="00491A0F">
        <w:rPr>
          <w:rFonts w:ascii="Times New Roman" w:eastAsia="Times New Roman" w:hAnsi="Times New Roman" w:cs="Times New Roman"/>
          <w:sz w:val="28"/>
        </w:rPr>
        <w:t>.</w:t>
      </w:r>
    </w:p>
    <w:p w14:paraId="2524D590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121C9C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845E626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C9B355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95B30C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7A6A8BF7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4888ED8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65DCE815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6C051E2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7B122649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53C0E6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21BED20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6464DFF5" w14:textId="77777777"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14:paraId="0CF0AA1A" w14:textId="77777777" w:rsidR="007B39D4" w:rsidRPr="006A3525" w:rsidRDefault="007B39D4">
          <w:pPr>
            <w:pStyle w:val="a8"/>
            <w:rPr>
              <w:sz w:val="40"/>
              <w:szCs w:val="40"/>
            </w:rPr>
          </w:pPr>
          <w:r w:rsidRPr="006A3525">
            <w:rPr>
              <w:sz w:val="40"/>
              <w:szCs w:val="40"/>
            </w:rPr>
            <w:t>Оглавление</w:t>
          </w:r>
        </w:p>
        <w:p w14:paraId="07BA50BC" w14:textId="6E8C3029" w:rsidR="00B91E22" w:rsidRPr="006A3525" w:rsidRDefault="007B39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6A3525">
            <w:rPr>
              <w:sz w:val="40"/>
              <w:szCs w:val="40"/>
            </w:rPr>
            <w:fldChar w:fldCharType="begin"/>
          </w:r>
          <w:r w:rsidRPr="006A3525">
            <w:rPr>
              <w:sz w:val="40"/>
              <w:szCs w:val="40"/>
            </w:rPr>
            <w:instrText xml:space="preserve"> TOC \o "1-3" \h \z \u </w:instrText>
          </w:r>
          <w:r w:rsidRPr="006A3525">
            <w:rPr>
              <w:sz w:val="40"/>
              <w:szCs w:val="40"/>
            </w:rPr>
            <w:fldChar w:fldCharType="separate"/>
          </w:r>
          <w:hyperlink w:anchor="_Toc82185528" w:history="1">
            <w:r w:rsidR="00B91E22" w:rsidRPr="006A3525">
              <w:rPr>
                <w:rStyle w:val="a5"/>
                <w:noProof/>
                <w:sz w:val="40"/>
                <w:szCs w:val="40"/>
              </w:rPr>
              <w:t>Постановка задачи: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_Toc82185528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0177A">
              <w:rPr>
                <w:noProof/>
                <w:webHidden/>
                <w:sz w:val="40"/>
                <w:szCs w:val="40"/>
              </w:rPr>
              <w:t>3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B7F2FF" w14:textId="69FC1BF0" w:rsidR="00B91E22" w:rsidRPr="006A3525" w:rsidRDefault="00E612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29" w:history="1">
            <w:r w:rsidR="00B91E22" w:rsidRPr="006A3525">
              <w:rPr>
                <w:rStyle w:val="a5"/>
                <w:noProof/>
                <w:sz w:val="40"/>
                <w:szCs w:val="40"/>
              </w:rPr>
              <w:t>Текст программы: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_Toc82185529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0177A">
              <w:rPr>
                <w:noProof/>
                <w:webHidden/>
                <w:sz w:val="40"/>
                <w:szCs w:val="40"/>
              </w:rPr>
              <w:t>4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8F1EB0A" w14:textId="38E084FF" w:rsidR="00B91E22" w:rsidRPr="006A3525" w:rsidRDefault="00E612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36" w:history="1">
            <w:r w:rsidR="00B91E22" w:rsidRPr="006A3525">
              <w:rPr>
                <w:rStyle w:val="a5"/>
                <w:noProof/>
                <w:sz w:val="40"/>
                <w:szCs w:val="40"/>
                <w:shd w:val="clear" w:color="auto" w:fill="FFFFFF"/>
              </w:rPr>
              <w:t>Экранные формы с примерами выполнения программы: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_Toc82185536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70177A">
              <w:rPr>
                <w:noProof/>
                <w:webHidden/>
                <w:sz w:val="40"/>
                <w:szCs w:val="40"/>
              </w:rPr>
              <w:t>7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3D2C6A2" w14:textId="77777777" w:rsidR="007B39D4" w:rsidRDefault="007B39D4">
          <w:r w:rsidRPr="006A3525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581B132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1BBE63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07B944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FF4993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5A6FE5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278394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93950C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6DD885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BC3359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AEC85A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ECF30F4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D95D4B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0E1C5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0610CD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637786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91262B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1616D14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1A2825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2700B6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F72D558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36F8A2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912E2E4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497029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04A684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18FC32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33DF0E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A4FA9E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D36EB6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EF17D0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156284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153B7D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3C12FC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552388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E50B55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94AB4D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20744F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BEE64F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3A352E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BAF801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6D0EF75" w14:textId="77777777"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14:paraId="587F28E7" w14:textId="77777777" w:rsidR="00C100C2" w:rsidRPr="00A30B24" w:rsidRDefault="00C100C2" w:rsidP="007B39D4">
      <w:pPr>
        <w:pStyle w:val="1"/>
        <w:jc w:val="center"/>
      </w:pPr>
      <w:bookmarkStart w:id="1" w:name="_Toc82185528"/>
      <w:r w:rsidRPr="00A30B24">
        <w:t>Постановка задачи:</w:t>
      </w:r>
      <w:bookmarkEnd w:id="1"/>
    </w:p>
    <w:p w14:paraId="2151181C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pip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14:paraId="3F16BD1E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Python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3.</w:t>
      </w:r>
    </w:p>
    <w:p w14:paraId="666204A8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14:paraId="59599C49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14:paraId="5DCD9501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32DA2433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 w14:paraId="75AB9463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2688E54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math.pi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из модуля 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6A3525">
        <w:rPr>
          <w:rFonts w:ascii="Segoe UI" w:hAnsi="Segoe UI" w:cs="Segoe UI"/>
          <w:color w:val="24292F"/>
          <w:sz w:val="22"/>
          <w:szCs w:val="22"/>
        </w:rPr>
        <w:instrText xml:space="preserve"> HYPERLINK "https://docs.python.org/3/library/math.html" </w:instrTex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math</w:t>
      </w:r>
      <w:proofErr w:type="spellEnd"/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end"/>
      </w:r>
    </w:p>
    <w:p w14:paraId="102909CE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169DCC9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Определите метод "</w:t>
      </w:r>
      <w:proofErr w:type="spellStart"/>
      <w:r w:rsidRPr="006A3525">
        <w:rPr>
          <w:rFonts w:ascii="Segoe UI" w:hAnsi="Segoe UI" w:cs="Segoe UI"/>
          <w:color w:val="24292F"/>
        </w:rPr>
        <w:t>repr</w:t>
      </w:r>
      <w:proofErr w:type="spellEnd"/>
      <w:r w:rsidRPr="006A3525">
        <w:rPr>
          <w:rFonts w:ascii="Segoe UI" w:hAnsi="Segoe UI" w:cs="Segoe UI"/>
          <w:color w:val="24292F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A3525">
        <w:rPr>
          <w:rFonts w:ascii="Segoe UI" w:hAnsi="Segoe UI" w:cs="Segoe UI"/>
          <w:color w:val="24292F"/>
        </w:rPr>
        <w:t>format</w:t>
      </w:r>
      <w:proofErr w:type="spellEnd"/>
      <w:r w:rsidRPr="006A3525">
        <w:rPr>
          <w:rFonts w:ascii="Segoe UI" w:hAnsi="Segoe UI" w:cs="Segoe UI"/>
          <w:color w:val="24292F"/>
        </w:rPr>
        <w:t xml:space="preserve"> </w:t>
      </w:r>
    </w:p>
    <w:p w14:paraId="2547C04C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CA8DCB4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В корневом каталоге проекта создайте файл main.py для тестирования Ваших классов</w:t>
      </w:r>
      <w:r w:rsidR="006A3525" w:rsidRPr="006A3525">
        <w:rPr>
          <w:rFonts w:ascii="Segoe UI" w:hAnsi="Segoe UI" w:cs="Segoe UI"/>
          <w:color w:val="24292F"/>
          <w:sz w:val="22"/>
          <w:szCs w:val="22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t xml:space="preserve"> Создайте следующие объекты и выведите о них информацию в консоль (N - номер Вашего варианта по списку группы):</w:t>
      </w:r>
    </w:p>
    <w:p w14:paraId="0527CEF8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Прямоугольник синего цвета шириной N и высотой N.</w:t>
      </w:r>
    </w:p>
    <w:p w14:paraId="633BB0F2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Круг зеленого цвета радиусом N.</w:t>
      </w:r>
    </w:p>
    <w:p w14:paraId="04001E3E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Квадрат красного цвета со стороной N.</w:t>
      </w:r>
    </w:p>
    <w:p w14:paraId="1394DA56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A3525">
        <w:rPr>
          <w:rFonts w:ascii="Segoe UI" w:hAnsi="Segoe UI" w:cs="Segoe UI"/>
          <w:color w:val="24292F"/>
        </w:rPr>
        <w:t>pip</w:t>
      </w:r>
      <w:proofErr w:type="spellEnd"/>
      <w:r w:rsidRPr="006A3525">
        <w:rPr>
          <w:rFonts w:ascii="Segoe UI" w:hAnsi="Segoe UI" w:cs="Segoe UI"/>
          <w:color w:val="24292F"/>
        </w:rPr>
        <w:t>.</w:t>
      </w:r>
    </w:p>
    <w:p w14:paraId="5088D65B" w14:textId="77777777" w:rsidR="002F0154" w:rsidRDefault="002F0154" w:rsidP="007B39D4">
      <w:pPr>
        <w:pStyle w:val="1"/>
        <w:jc w:val="center"/>
      </w:pPr>
      <w:bookmarkStart w:id="2" w:name="_Toc82185529"/>
      <w:r w:rsidRPr="002F0154">
        <w:lastRenderedPageBreak/>
        <w:t>Текст программы</w:t>
      </w:r>
      <w:r w:rsidRPr="0058530E">
        <w:t>:</w:t>
      </w:r>
      <w:bookmarkEnd w:id="2"/>
    </w:p>
    <w:p w14:paraId="2C9434FB" w14:textId="77777777" w:rsidR="00C6221C" w:rsidRDefault="00C6221C" w:rsidP="00C6221C">
      <w:pPr>
        <w:pStyle w:val="1"/>
        <w:rPr>
          <w:lang w:val="en-GB"/>
        </w:rPr>
      </w:pPr>
      <w:bookmarkStart w:id="3" w:name="_Toc82185530"/>
      <w:r>
        <w:rPr>
          <w:lang w:val="en-GB"/>
        </w:rPr>
        <w:t>main</w:t>
      </w:r>
      <w:r w:rsidRPr="00C6221C">
        <w:t>.</w:t>
      </w:r>
      <w:proofErr w:type="spellStart"/>
      <w:r>
        <w:rPr>
          <w:lang w:val="en-GB"/>
        </w:rPr>
        <w:t>py</w:t>
      </w:r>
      <w:bookmarkEnd w:id="3"/>
      <w:proofErr w:type="spellEnd"/>
    </w:p>
    <w:p w14:paraId="4CC14571" w14:textId="77777777" w:rsidR="005E1873" w:rsidRPr="005E1873" w:rsidRDefault="005E1873" w:rsidP="005E18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4" w:name="_Toc82185531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.figure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.color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5E18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classmethod</w:t>
      </w:r>
      <w:proofErr w:type="spellEnd"/>
      <w:r w:rsidRPr="005E187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E187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width_param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»,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187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5E187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5E1873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5E187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{}.'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E187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87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E187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2D91EC19" w14:textId="77777777"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circle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4"/>
    </w:p>
    <w:p w14:paraId="521B5213" w14:textId="77777777" w:rsid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lab_python_oop.figure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math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Circle(Figure):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Круг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радиус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14:paraId="7D287851" w14:textId="77777777" w:rsidR="00C6221C" w:rsidRDefault="00C6221C" w:rsidP="00C6221C">
      <w:pPr>
        <w:pStyle w:val="1"/>
        <w:rPr>
          <w:lang w:val="en-GB"/>
        </w:rPr>
      </w:pPr>
      <w:bookmarkStart w:id="5" w:name="_Toc82185532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rectangle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5"/>
    </w:p>
    <w:p w14:paraId="149CBE54" w14:textId="77777777"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lab_python_oop.figure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Rectangle(Figure):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width_param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height_param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»,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создаем объект класса </w:t>
      </w:r>
      <w:proofErr w:type="spellStart"/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14:paraId="5C3E5C94" w14:textId="77777777" w:rsidR="00C6221C" w:rsidRDefault="00C6221C" w:rsidP="00C6221C">
      <w:pPr>
        <w:pStyle w:val="1"/>
        <w:rPr>
          <w:lang w:val="en-GB"/>
        </w:rPr>
      </w:pPr>
      <w:bookmarkStart w:id="6" w:name="_Toc82185533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square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6"/>
    </w:p>
    <w:p w14:paraId="5F727F38" w14:textId="77777777"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lab_python_oop.rectangle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Square(Rectangle):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side_param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сторона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side_param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super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().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'{} {}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{}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14:paraId="46875EEF" w14:textId="77777777" w:rsidR="00C6221C" w:rsidRDefault="00C6221C" w:rsidP="00C6221C">
      <w:pPr>
        <w:pStyle w:val="1"/>
        <w:rPr>
          <w:lang w:val="en-GB"/>
        </w:rPr>
      </w:pPr>
      <w:bookmarkStart w:id="7" w:name="_Toc82185534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color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7"/>
    </w:p>
    <w:p w14:paraId="5251DDA0" w14:textId="77777777"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@property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Get-</w:t>
      </w:r>
      <w:proofErr w:type="spellStart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colorproperty.setter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value):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Set-</w:t>
      </w:r>
      <w:proofErr w:type="spellStart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value</w:t>
      </w:r>
    </w:p>
    <w:p w14:paraId="29B0250F" w14:textId="77777777" w:rsidR="00C6221C" w:rsidRDefault="00C6221C" w:rsidP="00C6221C">
      <w:pPr>
        <w:pStyle w:val="1"/>
        <w:rPr>
          <w:lang w:val="en-GB"/>
        </w:rPr>
      </w:pPr>
      <w:bookmarkStart w:id="8" w:name="_Toc82185535"/>
      <w:r>
        <w:lastRenderedPageBreak/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figure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8"/>
    </w:p>
    <w:p w14:paraId="658A736F" w14:textId="77777777"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abstractmethod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gram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Figure(</w:t>
      </w:r>
      <w:proofErr w:type="gram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Абстрактный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abstractmethod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square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содержит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виртуальный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14:paraId="0B7B5201" w14:textId="77777777" w:rsidR="002F0154" w:rsidRDefault="002F0154" w:rsidP="007B39D4">
      <w:pPr>
        <w:pStyle w:val="1"/>
        <w:rPr>
          <w:shd w:val="clear" w:color="auto" w:fill="FFFFFF"/>
        </w:rPr>
      </w:pPr>
      <w:bookmarkStart w:id="9" w:name="_Toc82185536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9"/>
    </w:p>
    <w:p w14:paraId="15059A53" w14:textId="77777777" w:rsidR="00C6221C" w:rsidRPr="005E1873" w:rsidRDefault="005E1873" w:rsidP="005E1873">
      <w:pPr>
        <w:jc w:val="both"/>
        <w:rPr>
          <w:rFonts w:cstheme="minorHAnsi"/>
          <w:b/>
          <w:sz w:val="28"/>
        </w:rPr>
      </w:pPr>
      <w:r w:rsidRPr="005E1873">
        <w:rPr>
          <w:rFonts w:cstheme="minorHAnsi"/>
          <w:b/>
          <w:noProof/>
          <w:sz w:val="28"/>
        </w:rPr>
        <w:drawing>
          <wp:inline distT="0" distB="0" distL="0" distR="0" wp14:anchorId="22A29D0D" wp14:editId="536FBA5D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21C" w:rsidRPr="005E187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535F3" w14:textId="77777777" w:rsidR="00E612C7" w:rsidRDefault="00E612C7" w:rsidP="00077A4B">
      <w:pPr>
        <w:spacing w:after="0" w:line="240" w:lineRule="auto"/>
      </w:pPr>
      <w:r>
        <w:separator/>
      </w:r>
    </w:p>
  </w:endnote>
  <w:endnote w:type="continuationSeparator" w:id="0">
    <w:p w14:paraId="28352649" w14:textId="77777777" w:rsidR="00E612C7" w:rsidRDefault="00E612C7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E65B4" w14:textId="77777777" w:rsidR="00E612C7" w:rsidRDefault="00E612C7" w:rsidP="00077A4B">
      <w:pPr>
        <w:spacing w:after="0" w:line="240" w:lineRule="auto"/>
      </w:pPr>
      <w:r>
        <w:separator/>
      </w:r>
    </w:p>
  </w:footnote>
  <w:footnote w:type="continuationSeparator" w:id="0">
    <w:p w14:paraId="7685BC16" w14:textId="77777777" w:rsidR="00E612C7" w:rsidRDefault="00E612C7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347A7B54" w14:textId="77777777"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59DA043B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6678BD"/>
    <w:multiLevelType w:val="multilevel"/>
    <w:tmpl w:val="932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C2"/>
    <w:rsid w:val="00077A4B"/>
    <w:rsid w:val="001F014D"/>
    <w:rsid w:val="002B5F6F"/>
    <w:rsid w:val="002F0154"/>
    <w:rsid w:val="0038626E"/>
    <w:rsid w:val="003E0AA3"/>
    <w:rsid w:val="00491A0F"/>
    <w:rsid w:val="00564454"/>
    <w:rsid w:val="0058530E"/>
    <w:rsid w:val="005E1873"/>
    <w:rsid w:val="006A3525"/>
    <w:rsid w:val="0070177A"/>
    <w:rsid w:val="0077235B"/>
    <w:rsid w:val="00794B51"/>
    <w:rsid w:val="007B39D4"/>
    <w:rsid w:val="008F3F32"/>
    <w:rsid w:val="00B91E22"/>
    <w:rsid w:val="00C100C2"/>
    <w:rsid w:val="00C4059F"/>
    <w:rsid w:val="00C6221C"/>
    <w:rsid w:val="00E612C7"/>
    <w:rsid w:val="00F03B2D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F969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1051-E127-48D3-8827-FB788DC4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Alexey Slokva</cp:lastModifiedBy>
  <cp:revision>8</cp:revision>
  <cp:lastPrinted>2021-12-23T15:24:00Z</cp:lastPrinted>
  <dcterms:created xsi:type="dcterms:W3CDTF">2021-09-10T13:53:00Z</dcterms:created>
  <dcterms:modified xsi:type="dcterms:W3CDTF">2021-12-23T15:25:00Z</dcterms:modified>
</cp:coreProperties>
</file>