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4586" w14:textId="77777777" w:rsidR="00F70C59" w:rsidRPr="00EE5392" w:rsidRDefault="00F70C59" w:rsidP="00F70C59">
      <w:pPr>
        <w:pStyle w:val="a3"/>
        <w:jc w:val="center"/>
        <w:rPr>
          <w:b/>
          <w:bCs/>
          <w:sz w:val="28"/>
          <w:szCs w:val="28"/>
        </w:rPr>
      </w:pPr>
      <w:r w:rsidRPr="00EE5392">
        <w:rPr>
          <w:b/>
          <w:bCs/>
          <w:sz w:val="28"/>
          <w:szCs w:val="28"/>
        </w:rPr>
        <w:t>Лабораторная работа № 2</w:t>
      </w:r>
    </w:p>
    <w:p w14:paraId="53F10AFB" w14:textId="77777777" w:rsidR="00F70C59" w:rsidRPr="00EE5392" w:rsidRDefault="00F70C59" w:rsidP="00F70C59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EE5392">
        <w:rPr>
          <w:b/>
          <w:bCs/>
          <w:sz w:val="28"/>
          <w:szCs w:val="28"/>
        </w:rPr>
        <w:t xml:space="preserve">Цель работы: </w:t>
      </w:r>
      <w:r w:rsidRPr="00EE5392">
        <w:rPr>
          <w:sz w:val="28"/>
          <w:szCs w:val="28"/>
        </w:rPr>
        <w:t>ознакомится с процессом обработки экспонированных офсетных формных пластин, оборудованием для данной обработки. Изучить основные узлы проявочных процессоров.</w:t>
      </w:r>
    </w:p>
    <w:p w14:paraId="613F2F33" w14:textId="77777777" w:rsidR="00F70C59" w:rsidRPr="00A104F0" w:rsidRDefault="00F70C59" w:rsidP="00F70C59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EE5392">
        <w:rPr>
          <w:sz w:val="28"/>
          <w:szCs w:val="28"/>
        </w:rPr>
        <w:t xml:space="preserve">Описать технологическую схему обработки экспонированных формных пластин. </w:t>
      </w:r>
    </w:p>
    <w:p w14:paraId="5002A692" w14:textId="4974FA7E" w:rsidR="00F70C59" w:rsidRPr="00EE5392" w:rsidRDefault="00087655" w:rsidP="00087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76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A7D0E" wp14:editId="62ECF23D">
            <wp:extent cx="3390900" cy="2979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42" t="4660" r="3719" b="4243"/>
                    <a:stretch/>
                  </pic:blipFill>
                  <pic:spPr bwMode="auto">
                    <a:xfrm>
                      <a:off x="0" y="0"/>
                      <a:ext cx="3404550" cy="299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FB384" w14:textId="603C6656" w:rsidR="00087655" w:rsidRPr="00DD3C95" w:rsidRDefault="00F70C59" w:rsidP="00DD3C95">
      <w:pPr>
        <w:pStyle w:val="a3"/>
        <w:spacing w:before="0" w:beforeAutospacing="0" w:after="0" w:afterAutospacing="0"/>
        <w:jc w:val="center"/>
        <w:rPr>
          <w:szCs w:val="28"/>
        </w:rPr>
      </w:pPr>
      <w:r w:rsidRPr="00DD3C95">
        <w:rPr>
          <w:szCs w:val="28"/>
        </w:rPr>
        <w:t>Рисунок 1. Схема обработки экспонированных формных пластин</w:t>
      </w:r>
    </w:p>
    <w:p w14:paraId="45A22BD2" w14:textId="2FB6BEE6" w:rsidR="00F70C59" w:rsidRPr="00087655" w:rsidRDefault="00F70C59" w:rsidP="00DD3C95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функциональную схему системы автоматизации технологического процесса обработки экспонированных форм.</w:t>
      </w:r>
    </w:p>
    <w:p w14:paraId="7977E3DD" w14:textId="5288BB7C" w:rsidR="00F70C59" w:rsidRPr="00EE5392" w:rsidRDefault="00AF7E88" w:rsidP="00EE53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E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D5604" wp14:editId="346BF447">
            <wp:extent cx="5940425" cy="301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4E65" w14:textId="46FC61A9" w:rsidR="00F91AC0" w:rsidRPr="00EE5392" w:rsidRDefault="00F91AC0" w:rsidP="00EE5392">
      <w:pPr>
        <w:jc w:val="center"/>
        <w:rPr>
          <w:rFonts w:ascii="Times New Roman" w:hAnsi="Times New Roman" w:cs="Times New Roman"/>
          <w:sz w:val="24"/>
          <w:szCs w:val="28"/>
        </w:rPr>
      </w:pPr>
      <w:r w:rsidRPr="00EE5392">
        <w:rPr>
          <w:rFonts w:ascii="Times New Roman" w:hAnsi="Times New Roman" w:cs="Times New Roman"/>
          <w:sz w:val="24"/>
          <w:szCs w:val="28"/>
        </w:rPr>
        <w:t>Рисунок 2. функциональная схема системы автоматизации технологического процесса обработки экспонированных форм</w:t>
      </w:r>
    </w:p>
    <w:p w14:paraId="6E3F694A" w14:textId="77777777" w:rsidR="00DD3C95" w:rsidRDefault="00DD3C95" w:rsidP="00F91A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5277B5" w14:textId="77777777" w:rsidR="00DD3C95" w:rsidRDefault="00DD3C95" w:rsidP="00F91A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92C05" w14:textId="77777777" w:rsidR="00DD3C95" w:rsidRDefault="00DD3C95" w:rsidP="00F91A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45AAF" w14:textId="42C72BD4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1 – бак с раствором</w:t>
      </w:r>
    </w:p>
    <w:p w14:paraId="53AED73B" w14:textId="04E19CCE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1’ – бак с концентратом</w:t>
      </w:r>
    </w:p>
    <w:p w14:paraId="28F4338C" w14:textId="008B72E4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2, 2’ – насос</w:t>
      </w:r>
    </w:p>
    <w:p w14:paraId="5ED787DF" w14:textId="0323578C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3 – фильтр</w:t>
      </w:r>
    </w:p>
    <w:p w14:paraId="7DE2576B" w14:textId="3C1CE39F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4 – противопузырьковая камера</w:t>
      </w:r>
    </w:p>
    <w:p w14:paraId="3B552C18" w14:textId="55F0A3B6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5 – теплообменник</w:t>
      </w:r>
    </w:p>
    <w:p w14:paraId="74FDCABA" w14:textId="687F29FC" w:rsidR="00F70C59" w:rsidRPr="00EE5392" w:rsidRDefault="00F70C59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</w:rPr>
        <w:t>6-7 – вентиль с горячей и холодной водой</w:t>
      </w:r>
    </w:p>
    <w:p w14:paraId="717AA6E0" w14:textId="7A6513AD" w:rsidR="00F91AC0" w:rsidRPr="00EE5392" w:rsidRDefault="00F91AC0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EE5392">
        <w:rPr>
          <w:rFonts w:ascii="Times New Roman" w:hAnsi="Times New Roman" w:cs="Times New Roman"/>
          <w:sz w:val="28"/>
          <w:szCs w:val="28"/>
        </w:rPr>
        <w:t xml:space="preserve"> – датчик температуры</w:t>
      </w:r>
    </w:p>
    <w:p w14:paraId="5FEEB51D" w14:textId="02A1A79F" w:rsidR="00F91AC0" w:rsidRPr="00EE5392" w:rsidRDefault="00F91AC0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EE5392">
        <w:rPr>
          <w:rFonts w:ascii="Times New Roman" w:hAnsi="Times New Roman" w:cs="Times New Roman"/>
          <w:sz w:val="28"/>
          <w:szCs w:val="28"/>
        </w:rPr>
        <w:t xml:space="preserve"> – датчик уровня</w:t>
      </w:r>
      <w:bookmarkStart w:id="0" w:name="_GoBack"/>
      <w:bookmarkEnd w:id="0"/>
    </w:p>
    <w:p w14:paraId="7FBFB502" w14:textId="3C8F5AD9" w:rsidR="00EE5392" w:rsidRDefault="00F91AC0" w:rsidP="00F91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sz w:val="28"/>
          <w:szCs w:val="28"/>
          <w:lang w:val="en-US"/>
        </w:rPr>
        <w:t>QC</w:t>
      </w:r>
      <w:r w:rsidRPr="00EE5392">
        <w:rPr>
          <w:rFonts w:ascii="Times New Roman" w:hAnsi="Times New Roman" w:cs="Times New Roman"/>
          <w:sz w:val="28"/>
          <w:szCs w:val="28"/>
        </w:rPr>
        <w:t xml:space="preserve"> – датчик концентрации</w:t>
      </w:r>
    </w:p>
    <w:p w14:paraId="629CF89E" w14:textId="77777777" w:rsidR="00DD3C95" w:rsidRPr="00EE5392" w:rsidRDefault="00DD3C95" w:rsidP="00F91A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60637" w14:textId="77777777" w:rsidR="00F70C59" w:rsidRPr="00EE5392" w:rsidRDefault="00F70C59" w:rsidP="009352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EE539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построена схема обработки экспонированных формных пластин и функциональная схема системы автоматизации технологического процесса обработки экспонированных форм.</w:t>
      </w:r>
    </w:p>
    <w:p w14:paraId="2A33B3B0" w14:textId="77777777" w:rsidR="00AE340E" w:rsidRPr="00EE5392" w:rsidRDefault="00AE340E">
      <w:pPr>
        <w:rPr>
          <w:rFonts w:ascii="Times New Roman" w:hAnsi="Times New Roman" w:cs="Times New Roman"/>
          <w:sz w:val="28"/>
          <w:szCs w:val="28"/>
        </w:rPr>
      </w:pPr>
    </w:p>
    <w:sectPr w:rsidR="00AE340E" w:rsidRPr="00EE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88"/>
    <w:rsid w:val="00087655"/>
    <w:rsid w:val="00802288"/>
    <w:rsid w:val="009352FA"/>
    <w:rsid w:val="00A104F0"/>
    <w:rsid w:val="00AE340E"/>
    <w:rsid w:val="00AF7E88"/>
    <w:rsid w:val="00DD3C95"/>
    <w:rsid w:val="00EE5392"/>
    <w:rsid w:val="00F70C59"/>
    <w:rsid w:val="00F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AEB3"/>
  <w15:chartTrackingRefBased/>
  <w15:docId w15:val="{63FBD88C-C696-4397-B66B-D503F55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Alesia Ivanova</cp:lastModifiedBy>
  <cp:revision>6</cp:revision>
  <dcterms:created xsi:type="dcterms:W3CDTF">2022-03-29T07:45:00Z</dcterms:created>
  <dcterms:modified xsi:type="dcterms:W3CDTF">2022-03-29T10:43:00Z</dcterms:modified>
</cp:coreProperties>
</file>