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Python libraries and licenses</w:t>
      </w:r>
    </w:p>
    <w:p>
      <w:pPr>
        <w:pStyle w:val="FirstParagraph"/>
      </w:pPr>
      <w:r>
        <w:t xml:space="preserve">All Python packages used by the workshop notebooks in </w:t>
      </w:r>
      <w:hyperlink r:id="rId11">
        <w:r>
          <w:rPr>
            <w:rStyle w:val="Hyperlink"/>
          </w:rPr>
          <w:t>`notebooks/`</w:t>
        </w:r>
      </w:hyperlink>
      <w:r>
        <w:t>, with the license of each.</w:t>
      </w:r>
    </w:p>
    <w:p>
      <w:pPr>
        <w:pStyle w:val="BodyText"/>
      </w:pPr>
      <w:r>
        <w:t>Licenses come from each package's PyPI metadata, cross-checked against the license file in its source repository. Last updated September 11, 2026.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016"/>
        <w:gridCol w:w="1728"/>
        <w:gridCol w:w="3168"/>
        <w:gridCol w:w="1296"/>
        <w:gridCol w:w="3744"/>
      </w:tblGrid>
      <w:tr>
        <w:trPr>
          <w:tblHeader/>
        </w:trPr>
        <w:tc>
          <w:tcPr>
            <w:tcW w:type="dxa" w:w="2160"/>
          </w:tcPr>
          <w:p>
            <w:pPr>
              <w:pStyle w:val="Compact"/>
            </w:pPr>
            <w:r>
              <w:rPr>
                <w:b/>
              </w:rPr>
              <w:t>Package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b/>
              </w:rPr>
              <w:t>Imported as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rPr>
                <w:b/>
              </w:rPr>
              <w:t>Category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rPr>
                <w:b/>
              </w:rPr>
              <w:t>License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rPr>
                <w:b/>
              </w:rPr>
              <w:t>Version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rPr>
                <w:b/>
              </w:rPr>
              <w:t>Notebooks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numpy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numpy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handling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 AND 0BSD AND MIT AND Zlib AND CC0-1.0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2.5.3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Data Extract Satellite Data; Data Preprocessing for GDP Nowcasting; GDP Nowcasting ML Workflow; NTLs Analysis; Trade Nowcasting AIS PortWatch; NLP Fundamentals; Sentiment Analysis; Text Classification; Challenge: GDP Nowcasting; Challenge: Trade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pandas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pandas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handling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3.0.5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All except GEE Setup and GEE Account Setup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scipy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scipy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handling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1.18.1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NLP Fundamentals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matplotlib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matplotlib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Plotting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Matplotlib License (PSF-based)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3.11.2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All except NLP Fundamentals and the three Getting Started notebooks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seaborn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seaborn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Plotting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0.13.2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Data Preprocessing for GDP Nowcasting; GDP Nowcasting ML Workflow; Text Classification;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plotly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plotly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Plotting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7.0.0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GDP Nowcasting ML Workflow; Working with AIS PortWatch;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pillow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PIL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Plotting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MIT-CMU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12.3.0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NTLs Analysis; GDP Nowcasting ML Workflow;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tqdm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tqdm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handling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MPL-2.0 AND 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4.70.1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Sentiment Analysis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requests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requests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access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2.34.2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NTLs Analysis; Google Trends explore; Google Trends extract; Working with AIS PortWatch; Trade Nowcasting AIS PortWatch; Sentiment Analysis; Challenge: Trade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scikit-learn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sklearn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1.9.1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GDP Nowcasting ML Workflow; NLP Fundamentals; Sentiment Analysis; Text Classification;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statsmodels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statsmodels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Statistics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0.15.0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Data Extract Satellite Data; Data Preprocessing for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imbalanced-learn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imblearn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0.14.2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Text Classification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shap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shap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0.52.0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GDP Nowcasting ML Workflow;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pdpbox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pdpbox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0.3.0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GDP Nowcasting ML Workflow;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keras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keras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3.15.1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GDP Nowcasting ML Workflow;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tensorflow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2.21.0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Default backend for </w:t>
            </w:r>
            <w:r>
              <w:rPr>
                <w:rFonts w:ascii="Consolas" w:hAnsi="Consolas"/>
                <w:sz w:val="18"/>
              </w:rPr>
              <w:t>keras</w:t>
            </w:r>
            <w:r>
              <w:t>: GDP Nowcasting ML Workflow; Challenge: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torch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Machine learning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 AND Apache-2.0 WITH LLVM-exception AND BSD-2-Clause AND BSD-3-Clause AND BSL-1.0 AND 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2.14.0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Backend for </w:t>
            </w:r>
            <w:r>
              <w:rPr>
                <w:rFonts w:ascii="Consolas" w:hAnsi="Consolas"/>
                <w:sz w:val="18"/>
              </w:rPr>
              <w:t>transformers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sentence-transformers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sent2vec</w:t>
            </w:r>
            <w:r>
              <w:t>: Sentiment Analysis; NLP Fundamentals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earthengine-api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ee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1.7.43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GEE Setup; NTLs Analysis; Cropland statistics; Built-up statistics; Data Extract Satellite Data; Data Preprocessing for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geemap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geemap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geemap.foliumap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geemap.cartoee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0.38.5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GEE Setup; NTLs Analysis; Cropland statistics; Built-up statistics; Data Extract Satellite Data; Data Preprocessing for GDP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geopandas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geopandas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1.1.4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NTLs Analysis; Cropland statistics; Built-up statistics; Working with AIS PortWatch;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shapely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shapely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2.1.2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Built-up statistics; Working with AIS PortWatch;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h3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h3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4.5.0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Built-up statistics;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mercantile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mercantile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1.2.1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Built-up statistics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overturemaps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overturemaps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1.0.2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Built-up statistics;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mapclassify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2.11.0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Needed by </w:t>
            </w:r>
            <w:r>
              <w:rPr>
                <w:rFonts w:ascii="Consolas" w:hAnsi="Consolas"/>
                <w:sz w:val="18"/>
              </w:rPr>
              <w:t>GeoDataFrame.explore()</w:t>
            </w:r>
            <w:r>
              <w:t>: Built-up statistics; Working with AIS PortWatch;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folium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0.20.0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Needed by </w:t>
            </w:r>
            <w:r>
              <w:rPr>
                <w:rFonts w:ascii="Consolas" w:hAnsi="Consolas"/>
                <w:sz w:val="18"/>
              </w:rPr>
              <w:t>geemap.foliumap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GeoDataFrame.explore()</w:t>
            </w:r>
            <w:r>
              <w:t>: Built-up statistics; Data Extract Satellite Data; Data Preprocessing for GDP Nowcasting; Working with AIS PortWatch;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ipyleaflet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0.20.0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Needed by interactive </w:t>
            </w:r>
            <w:r>
              <w:rPr>
                <w:rFonts w:ascii="Consolas" w:hAnsi="Consolas"/>
                <w:sz w:val="18"/>
              </w:rPr>
              <w:t>geemap.Map</w:t>
            </w:r>
            <w:r>
              <w:t xml:space="preserve"> widgets: GEE Setup; Cropland statistics; Built-up statistics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pyarrow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Geospatial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25.0.1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Needed for the Arrow tables returned by </w:t>
            </w:r>
            <w:r>
              <w:rPr>
                <w:rFonts w:ascii="Consolas" w:hAnsi="Consolas"/>
                <w:sz w:val="18"/>
              </w:rPr>
              <w:t>overturemaps</w:t>
            </w:r>
            <w:r>
              <w:t>: Built-up statistics; Challenge: Buildings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nltk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nltk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3.10.3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NLP Fundamentals; Sentiment Analysis; Text Classification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gensim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gensim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LGPL-2.1-only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4.4.0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NLP Fundamentals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sent2vec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sent2vec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0.3.0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The PyPI package is </w:t>
            </w:r>
            <w:hyperlink r:id="rId15">
              <w:r>
                <w:rPr>
                  <w:rStyle w:val="Hyperlink"/>
                </w:rPr>
                <w:t>pdrm83/sent2vec</w:t>
              </w:r>
            </w:hyperlink>
            <w:r>
              <w:t xml:space="preserve">, not the </w:t>
            </w:r>
            <w:hyperlink r:id="rId16">
              <w:r>
                <w:rPr>
                  <w:rStyle w:val="Hyperlink"/>
                </w:rPr>
                <w:t>epfml/sent2vec</w:t>
              </w:r>
            </w:hyperlink>
            <w:r>
              <w:t xml:space="preserve"> project linked in the notebook: NLP Fundamentals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sentence-transformers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sentence_transformers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6.0.1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NLP Fundamentals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transformers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transformers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5.17.0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Sentiment Analysis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python-Levenshtein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Levenshtein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GPL-2.0-or-later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0.27.4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NLP Fundamentals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beautifulsoup4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bs4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4.15.0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Sentiment Analysis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pysentiment2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pysentiment2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 xml:space="preserve">GPL-2.0 (the </w:t>
            </w:r>
            <w:r>
              <w:rPr>
                <w:rFonts w:ascii="Consolas" w:hAnsi="Consolas"/>
                <w:sz w:val="18"/>
              </w:rPr>
              <w:t>License</w:t>
            </w:r>
            <w:r>
              <w:t xml:space="preserve"> metadata field says MIT, but the </w:t>
            </w:r>
            <w:r>
              <w:rPr>
                <w:rFonts w:ascii="Consolas" w:hAnsi="Consolas"/>
                <w:sz w:val="18"/>
              </w:rPr>
              <w:t>LICENSE</w:t>
            </w:r>
            <w:r>
              <w:t xml:space="preserve"> file in the wheel and in the </w:t>
            </w:r>
            <w:hyperlink r:id="rId17">
              <w:r>
                <w:rPr>
                  <w:rStyle w:val="Hyperlink"/>
                </w:rPr>
                <w:t>GitHub repository</w:t>
              </w:r>
            </w:hyperlink>
            <w:r>
              <w:t xml:space="preserve"> is GPL v2)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0.1.1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Sentiment Analysis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fasttext-numpy2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fasttext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Text analytics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0.10.4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A build of Facebook's fastText packaged for NumPy 2: Text Classification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google-api-python-client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googleapiclient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access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2.200.0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Google Trends explore; Google Trends extract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pycountry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pycountry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access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LGPL-2.1-only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26.2.16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Google Trends extract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sdmx1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access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2.27.0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Installed before importing the </w:t>
            </w:r>
            <w:r>
              <w:rPr>
                <w:rFonts w:ascii="Consolas" w:hAnsi="Consolas"/>
                <w:sz w:val="18"/>
              </w:rPr>
              <w:t>pw_nowcasting_functions</w:t>
            </w:r>
            <w:r>
              <w:t xml:space="preserve"> helper module: Trade Nowcasting AIS PortWatch; Challenge: Trade Nowcasting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openpyxl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Data access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MIT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3.1.5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Needed by </w:t>
            </w:r>
            <w:r>
              <w:rPr>
                <w:rFonts w:ascii="Consolas" w:hAnsi="Consolas"/>
                <w:sz w:val="18"/>
              </w:rPr>
              <w:t>pandas.read_excel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DataFrame.to_excel</w:t>
            </w:r>
            <w:r>
              <w:t xml:space="preserve"> for </w:t>
            </w:r>
            <w:r>
              <w:rPr>
                <w:rFonts w:ascii="Consolas" w:hAnsi="Consolas"/>
                <w:sz w:val="18"/>
              </w:rPr>
              <w:t>.xlsx</w:t>
            </w:r>
            <w:r>
              <w:t xml:space="preserve"> files: Google Trends explore; Text Classification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google.colab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google.colab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drive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userdata</w:t>
            </w:r>
            <w:r>
              <w:t>)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Notebook environment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Apache-2.0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Not on PyPI (</w:t>
            </w:r>
            <w:hyperlink r:id="rId20">
              <w:r>
                <w:rPr>
                  <w:rStyle w:val="Hyperlink"/>
                </w:rPr>
                <w:t>googlecolab/colabtools</w:t>
              </w:r>
            </w:hyperlink>
            <w:r>
              <w:t>)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All except Google Trends explore, GEE Setup and GEE Account Setup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ipython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IPython.display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Notebook environment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9.17.1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Working with AIS PortWatch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ipywidgets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ipywidgets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Notebook environment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8.1.9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>Working with AIS PortWatch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jupyter-book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Site build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 xml:space="preserve">1.0.4 (pinned </w:t>
            </w:r>
            <w:r>
              <w:rPr>
                <w:rFonts w:ascii="Consolas" w:hAnsi="Consolas"/>
                <w:sz w:val="18"/>
              </w:rPr>
              <w:t>&gt;=1,&lt;2</w:t>
            </w:r>
            <w:r>
              <w:t>)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Not used by the notebooks; listed in </w:t>
            </w:r>
            <w:r>
              <w:rPr>
                <w:rFonts w:ascii="Consolas" w:hAnsi="Consolas"/>
                <w:sz w:val="18"/>
              </w:rPr>
              <w:t>requirements.txt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docutils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Site build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 xml:space="preserve">Public domain, Python (PSF), BSD-2-Clause and GPL-3.0 parts (see its </w:t>
            </w:r>
            <w:r>
              <w:rPr>
                <w:rFonts w:ascii="Consolas" w:hAnsi="Consolas"/>
                <w:sz w:val="18"/>
              </w:rPr>
              <w:t>COPYING.txt</w:t>
            </w:r>
            <w:r>
              <w:t>)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0.17.1 (pinned)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Not used by the notebooks; listed in </w:t>
            </w:r>
            <w:r>
              <w:rPr>
                <w:rFonts w:ascii="Consolas" w:hAnsi="Consolas"/>
                <w:sz w:val="18"/>
              </w:rPr>
              <w:t>requirements.txt</w:t>
            </w:r>
          </w:p>
        </w:tc>
      </w:tr>
      <w:tr>
        <w:tc>
          <w:tcPr>
            <w:tcW w:type="dxa" w:w="2160"/>
          </w:tcPr>
          <w:p>
            <w:pPr>
              <w:pStyle w:val="Compact"/>
            </w:pPr>
            <w:r>
              <w:rPr>
                <w:rFonts w:ascii="Consolas" w:hAnsi="Consolas"/>
                <w:sz w:val="18"/>
              </w:rPr>
              <w:t>jupyterlab</w:t>
            </w:r>
          </w:p>
        </w:tc>
        <w:tc>
          <w:tcPr>
            <w:tcW w:type="dxa" w:w="2016"/>
          </w:tcPr>
          <w:p>
            <w:pPr>
              <w:pStyle w:val="Compact"/>
            </w:pPr>
            <w:r>
              <w:t>Not imported</w:t>
            </w:r>
          </w:p>
        </w:tc>
        <w:tc>
          <w:tcPr>
            <w:tcW w:type="dxa" w:w="1728"/>
          </w:tcPr>
          <w:p>
            <w:pPr>
              <w:pStyle w:val="Compact"/>
            </w:pPr>
            <w:r>
              <w:t>Local setup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t>BSD-3-Clause</w:t>
            </w:r>
          </w:p>
        </w:tc>
        <w:tc>
          <w:tcPr>
            <w:tcW w:type="dxa" w:w="1296"/>
          </w:tcPr>
          <w:p>
            <w:pPr>
              <w:pStyle w:val="Compact"/>
            </w:pPr>
            <w:r>
              <w:t>4.6.3</w:t>
            </w:r>
          </w:p>
        </w:tc>
        <w:tc>
          <w:tcPr>
            <w:tcW w:type="dxa" w:w="3744"/>
          </w:tcPr>
          <w:p>
            <w:pPr>
              <w:pStyle w:val="Compact"/>
            </w:pPr>
            <w:r>
              <w:t xml:space="preserve">Not used by the notebooks; listed in </w:t>
            </w:r>
            <w:r>
              <w:rPr>
                <w:rFonts w:ascii="Consolas" w:hAnsi="Consolas"/>
                <w:sz w:val="18"/>
              </w:rPr>
              <w:t>requirements-notebooks.txt</w:t>
            </w:r>
            <w:r>
              <w:t xml:space="preserve"> for running outside Colab</w:t>
            </w:r>
          </w:p>
        </w:tc>
      </w:tr>
    </w:tbl>
    <w:p>
      <w:pPr>
        <w:pStyle w:val="BodyText"/>
      </w:pPr>
      <w:r>
        <w:t xml:space="preserve">The notebooks also import these standard library modules, covered by the Python Software Foundation License (PSF-2.0): </w:t>
      </w:r>
      <w:r>
        <w:rPr>
          <w:rFonts w:ascii="Consolas" w:hAnsi="Consolas"/>
          <w:sz w:val="18"/>
        </w:rPr>
        <w:t>builtins</w:t>
      </w:r>
      <w:r>
        <w:t xml:space="preserve">, </w:t>
      </w:r>
      <w:r>
        <w:rPr>
          <w:rFonts w:ascii="Consolas" w:hAnsi="Consolas"/>
          <w:sz w:val="18"/>
        </w:rPr>
        <w:t>collections</w:t>
      </w:r>
      <w:r>
        <w:t xml:space="preserve">, </w:t>
      </w:r>
      <w:r>
        <w:rPr>
          <w:rFonts w:ascii="Consolas" w:hAnsi="Consolas"/>
          <w:sz w:val="18"/>
        </w:rPr>
        <w:t>datetime</w:t>
      </w:r>
      <w:r>
        <w:t xml:space="preserve">, </w:t>
      </w:r>
      <w:r>
        <w:rPr>
          <w:rFonts w:ascii="Consolas" w:hAnsi="Consolas"/>
          <w:sz w:val="18"/>
        </w:rPr>
        <w:t>getpass</w:t>
      </w:r>
      <w:r>
        <w:t xml:space="preserve">, </w:t>
      </w:r>
      <w:r>
        <w:rPr>
          <w:rFonts w:ascii="Consolas" w:hAnsi="Consolas"/>
          <w:sz w:val="18"/>
        </w:rPr>
        <w:t>io</w:t>
      </w:r>
      <w:r>
        <w:t xml:space="preserve">, </w:t>
      </w:r>
      <w:r>
        <w:rPr>
          <w:rFonts w:ascii="Consolas" w:hAnsi="Consolas"/>
          <w:sz w:val="18"/>
        </w:rPr>
        <w:t>json</w:t>
      </w:r>
      <w:r>
        <w:t xml:space="preserve">, </w:t>
      </w:r>
      <w:r>
        <w:rPr>
          <w:rFonts w:ascii="Consolas" w:hAnsi="Consolas"/>
          <w:sz w:val="18"/>
        </w:rPr>
        <w:t>math</w:t>
      </w:r>
      <w:r>
        <w:t xml:space="preserve">, </w:t>
      </w:r>
      <w:r>
        <w:rPr>
          <w:rFonts w:ascii="Consolas" w:hAnsi="Consolas"/>
          <w:sz w:val="18"/>
        </w:rPr>
        <w:t>os</w:t>
      </w:r>
      <w:r>
        <w:t xml:space="preserve">, </w:t>
      </w:r>
      <w:r>
        <w:rPr>
          <w:rFonts w:ascii="Consolas" w:hAnsi="Consolas"/>
          <w:sz w:val="18"/>
        </w:rPr>
        <w:t>pickle</w:t>
      </w:r>
      <w:r>
        <w:t xml:space="preserve">, </w:t>
      </w:r>
      <w:r>
        <w:rPr>
          <w:rFonts w:ascii="Consolas" w:hAnsi="Consolas"/>
          <w:sz w:val="18"/>
        </w:rPr>
        <w:t>random</w:t>
      </w:r>
      <w:r>
        <w:t xml:space="preserve">, </w:t>
      </w:r>
      <w:r>
        <w:rPr>
          <w:rFonts w:ascii="Consolas" w:hAnsi="Consolas"/>
          <w:sz w:val="18"/>
        </w:rPr>
        <w:t>re</w:t>
      </w:r>
      <w:r>
        <w:t xml:space="preserve">, </w:t>
      </w:r>
      <w:r>
        <w:rPr>
          <w:rFonts w:ascii="Consolas" w:hAnsi="Consolas"/>
          <w:sz w:val="18"/>
        </w:rPr>
        <w:t>string</w:t>
      </w:r>
      <w:r>
        <w:t xml:space="preserve">, </w:t>
      </w:r>
      <w:r>
        <w:rPr>
          <w:rFonts w:ascii="Consolas" w:hAnsi="Consolas"/>
          <w:sz w:val="18"/>
        </w:rPr>
        <w:t>sys</w:t>
      </w:r>
      <w:r>
        <w:t xml:space="preserve">, </w:t>
      </w:r>
      <w:r>
        <w:rPr>
          <w:rFonts w:ascii="Consolas" w:hAnsi="Consolas"/>
          <w:sz w:val="18"/>
        </w:rPr>
        <w:t>tempfile</w:t>
      </w:r>
      <w:r>
        <w:t xml:space="preserve">, </w:t>
      </w:r>
      <w:r>
        <w:rPr>
          <w:rFonts w:ascii="Consolas" w:hAnsi="Consolas"/>
          <w:sz w:val="18"/>
        </w:rPr>
        <w:t>time</w:t>
      </w:r>
      <w:r>
        <w:t xml:space="preserve">, </w:t>
      </w:r>
      <w:r>
        <w:rPr>
          <w:rFonts w:ascii="Consolas" w:hAnsi="Consolas"/>
          <w:sz w:val="18"/>
        </w:rPr>
        <w:t>unicodedata</w:t>
      </w:r>
      <w:r>
        <w:t>.</w:t>
      </w:r>
    </w:p>
    <w:sectPr>
      <w:footnotePr>
        <w:numRestart w:val="eachSect"/>
      </w:footnote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 w:cs="Calibri" w:eastAsia="Calibri"/>
      <w:color w:val="004C9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 w:cs="Calibri" w:eastAsia="Calibri"/>
      <w:color w:val="004C97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 w:cs="Calibri" w:eastAsia="Calibri"/>
      <w:color w:val="004C97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DATA_SOURCES.docx" TargetMode="External"/><Relationship Id="rId16" Type="http://schemas.openxmlformats.org/officeDocument/2006/relationships/hyperlink" Target="https://github.com/epfml/sent2vec" TargetMode="External"/><Relationship Id="rId20" Type="http://schemas.openxmlformats.org/officeDocument/2006/relationships/hyperlink" Target="https://github.com/googlecolab/colabtools" TargetMode="External"/><Relationship Id="rId9" Type="http://schemas.openxmlformats.org/officeDocument/2006/relationships/hyperlink" Target="https://github.com/imfgit/imf_big_data_workshop_sti26/tree/main/notebooks" TargetMode="External"/><Relationship Id="rId17" Type="http://schemas.openxmlformats.org/officeDocument/2006/relationships/hyperlink" Target="https://github.com/nickderobertis/pysentiment" TargetMode="External"/><Relationship Id="rId15" Type="http://schemas.openxmlformats.org/officeDocument/2006/relationships/hyperlink" Target="https://github.com/pdrm83/sent2vec" TargetMode="External"/><Relationship Id="rId11" Type="http://schemas.openxmlformats.org/officeDocument/2006/relationships/hyperlink" Target="../notebooks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DATA_SOURCES.docx" TargetMode="External"/><Relationship Id="rId16" Type="http://schemas.openxmlformats.org/officeDocument/2006/relationships/hyperlink" Target="https://github.com/epfml/sent2vec" TargetMode="External"/><Relationship Id="rId20" Type="http://schemas.openxmlformats.org/officeDocument/2006/relationships/hyperlink" Target="https://github.com/googlecolab/colabtools" TargetMode="External"/><Relationship Id="rId9" Type="http://schemas.openxmlformats.org/officeDocument/2006/relationships/hyperlink" Target="https://github.com/imfgit/imf_big_data_workshop_sti26/tree/main/notebooks" TargetMode="External"/><Relationship Id="rId17" Type="http://schemas.openxmlformats.org/officeDocument/2006/relationships/hyperlink" Target="https://github.com/nickderobertis/pysentiment" TargetMode="External"/><Relationship Id="rId15" Type="http://schemas.openxmlformats.org/officeDocument/2006/relationships/hyperlink" Target="https://github.com/pdrm83/sent2v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libraries and licenses</dc:title>
  <dc:creator/>
  <cp:keywords/>
  <dcterms:created xsi:type="dcterms:W3CDTF">2026-09-11T22:15:51Z</dcterms:created>
  <dcterms:modified xsi:type="dcterms:W3CDTF">2026-09-11T22:15:51Z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