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Cyber Security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THREAT INTELLIGENCE E IOC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Analisi Scansione di rete con WireShark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inea orizzontale" id="1" name="image2.png"/>
            <a:graphic>
              <a:graphicData uri="http://schemas.openxmlformats.org/drawingml/2006/picture">
                <pic:pic>
                  <pic:nvPicPr>
                    <pic:cNvPr descr="linea orizzontal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2794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Identificazione IOC di un probabile attacco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Come vediamo nello screenshot riportato sopra, possiamo visualizzare che l’Attaccante sonda diverse porte su un host per identificare vulnerabilità.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b w:val="1"/>
          <w:rtl w:val="0"/>
        </w:rPr>
        <w:t xml:space="preserve">Segnale</w:t>
      </w:r>
      <w:r w:rsidDel="00000000" w:rsidR="00000000" w:rsidRPr="00000000">
        <w:rPr>
          <w:rtl w:val="0"/>
        </w:rPr>
        <w:t xml:space="preserve">: Numerose richieste SYN verso porte diverse in rapida successione.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527w4pkr2z8b" w:id="4"/>
      <w:bookmarkEnd w:id="4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Dati Rilevanti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Host Sospetto:</w:t>
      </w:r>
      <w:r w:rsidDel="00000000" w:rsidR="00000000" w:rsidRPr="00000000">
        <w:rPr>
          <w:rtl w:val="0"/>
        </w:rPr>
        <w:t xml:space="preserve"> 192.168.200.100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Destinazione:</w:t>
      </w:r>
      <w:r w:rsidDel="00000000" w:rsidR="00000000" w:rsidRPr="00000000">
        <w:rPr>
          <w:rtl w:val="0"/>
        </w:rPr>
        <w:t xml:space="preserve"> 192.168.200.150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Tipi di Traffico:</w:t>
      </w:r>
      <w:r w:rsidDel="00000000" w:rsidR="00000000" w:rsidRPr="00000000">
        <w:rPr>
          <w:rtl w:val="0"/>
        </w:rPr>
        <w:t xml:space="preserve"> TCP, ARP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Porte Analizzate: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23 (Telnet)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80 (HTTP)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443 (HTTPS)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111 (RPC)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135 (RPC)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 molte altre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 TCP Rilevati: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SYN:</w:t>
      </w:r>
      <w:r w:rsidDel="00000000" w:rsidR="00000000" w:rsidRPr="00000000">
        <w:rPr>
          <w:rtl w:val="0"/>
        </w:rPr>
        <w:t xml:space="preserve"> Numerosi tentativi di connessione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RST:</w:t>
      </w:r>
      <w:r w:rsidDel="00000000" w:rsidR="00000000" w:rsidRPr="00000000">
        <w:rPr>
          <w:rtl w:val="0"/>
        </w:rPr>
        <w:t xml:space="preserve"> Connessioni interrotte rapidamente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2r4shz2cju0s" w:id="5"/>
      <w:bookmarkEnd w:id="5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Indicatori di Compromissione (IOC)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Tentativi di scansione delle porte: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Numerose richieste SYN verso porte comuni e non comuni, analizzando le prime 1024 porte per identificare vulnerabilità.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Tabelle mostrano una grande quantità di traffico TCP generato dall'host 192.168.200.100 verso la destinazione 192.168.200.150, con porte specifiche e ripetuti tentativi di connessione (flag SYN).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6sr9ywbhuioi" w:id="6"/>
      <w:bookmarkEnd w:id="6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Ipotesi sui Vettori di Attacco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 Scanning: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L'host 192.168.200.100 sembra utilizzare strumenti per eseguire una scansione delle porte (ad esempio, Nmap).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Preparazione per Exploit: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Gli attaccanti potrebbero essere alla ricerca di porte aperte per sfruttare vulnerabilità nei servizi esposti.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e2etb6u8viai" w:id="7"/>
      <w:bookmarkEnd w:id="7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Azioni Consigliate</w:t>
      </w:r>
    </w:p>
    <w:p w:rsidR="00000000" w:rsidDel="00000000" w:rsidP="00000000" w:rsidRDefault="00000000" w:rsidRPr="00000000" w14:paraId="00000021">
      <w:pPr>
        <w:pStyle w:val="Heading5"/>
        <w:keepNext w:val="0"/>
        <w:keepLines w:val="0"/>
        <w:spacing w:after="40" w:before="220" w:lineRule="auto"/>
        <w:rPr>
          <w:rFonts w:ascii="Open Sans" w:cs="Open Sans" w:eastAsia="Open Sans" w:hAnsi="Open Sans"/>
          <w:b w:val="1"/>
          <w:color w:val="000000"/>
          <w:sz w:val="20"/>
          <w:szCs w:val="20"/>
        </w:rPr>
      </w:pPr>
      <w:bookmarkStart w:colFirst="0" w:colLast="0" w:name="_kxj5shwvfpr4" w:id="8"/>
      <w:bookmarkEnd w:id="8"/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0"/>
          <w:szCs w:val="20"/>
          <w:rtl w:val="0"/>
        </w:rPr>
        <w:t xml:space="preserve">Mitigazione Immediata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Bloccare l'IP Sospetto: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Configurare regole firewall per bloccare tutto il traffico proveniente da 192.168.200.100.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Monitoraggio in Tempo Reale: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Utilizzare strumenti IDS/IPS come Suricata o Snort per rilevare e bloccare comportamenti sospetti.</w:t>
      </w:r>
    </w:p>
    <w:p w:rsidR="00000000" w:rsidDel="00000000" w:rsidP="00000000" w:rsidRDefault="00000000" w:rsidRPr="00000000" w14:paraId="00000026">
      <w:pPr>
        <w:pStyle w:val="Heading5"/>
        <w:keepNext w:val="0"/>
        <w:keepLines w:val="0"/>
        <w:spacing w:after="40" w:before="220" w:lineRule="auto"/>
        <w:rPr>
          <w:rFonts w:ascii="Open Sans" w:cs="Open Sans" w:eastAsia="Open Sans" w:hAnsi="Open Sans"/>
          <w:b w:val="1"/>
          <w:color w:val="000000"/>
          <w:sz w:val="20"/>
          <w:szCs w:val="20"/>
        </w:rPr>
      </w:pPr>
      <w:bookmarkStart w:colFirst="0" w:colLast="0" w:name="_jbzofkotpvqy" w:id="9"/>
      <w:bookmarkEnd w:id="9"/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0"/>
          <w:szCs w:val="20"/>
          <w:rtl w:val="0"/>
        </w:rPr>
        <w:t xml:space="preserve">Prevenzione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Hardening della Rete: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Chiudere tutte le porte non necessarie su 192.168.200.150.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Limitare l'accesso ai servizi esposti.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Aggiornamento dei Servizi: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Assicurarsi che tutti i servizi in esecuzione siano aggiornati per ridurre vulnerabilità note.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Analisi del Traffico: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Isolare i pacchetti sospetti con strumenti come Wireshark e analizzare i payload per individuare eventuali dati malevoli.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Implementazione di Autenticazione e Crittografia: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Abilitare TLS per tutti i servizi esposti (HTTPS, email, ecc.).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Configurare l'autenticazione basata su certificati ove possibile.</w:t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l15d2atgiwl1" w:id="10"/>
      <w:bookmarkEnd w:id="10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Conclusione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L'analisi dei pacchetti ha evidenziato un comportamento sospetto dell'host 192.168.200.100, suggerendo una scansione delle porte e tentativi di identificare vulnerabilità. È fondamentale implementare misure di mitigazione immediate e rafforzare la sicurezza della rete per prevenire futuri attacchi.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yjdsn9m96w2k" w:id="11"/>
      <w:bookmarkEnd w:id="11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Dettagli Tecnici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Contesto del traffico: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L'indirizzo IP sorgente principale, 192.168.200.100, invia numerosi pacchetti verso l'indirizzo IP di destinazione, 192.168.200.150.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 osservano numerosi pacchetti TCP con flag SYN inviati senza una risposta completa dal destinatario, accompagnati da un significativo numero di pacchetti RST (reset delle connessioni).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Implicazioni: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Elevato numero di pacchetti SYN: Questo pattern è tipico di un attacco SYN flood, in cui l'attaccante tenta di esaurire le risorse del sistema bersaglio.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Presenza di pacchetti RST: L'invio di numerosi pacchetti RST da parte del bersaglio indica che il sistema sta rigettando connessioni non valide o non desiderate.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Traffico verso porte multiple: L'attività verso diverse porte suggerisce una scansione delle porte, probabilmente volta a identificare servizi attivi o vulnerabili sul bersaglio.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Azioni consigliate: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Configurare regole di firewall per prevenire traffico non autorizzato.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Implementare un sistema IDS/IPS per monitorare le attività di rete in tempo reale.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Rafforzare la configurazione di sicurezza della rete, assicurandosi che i servizi esposti siano limitati e aggiornati.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nea orizzontale" id="4" name="image1.png"/>
          <a:graphic>
            <a:graphicData uri="http://schemas.openxmlformats.org/drawingml/2006/picture">
              <pic:pic>
                <pic:nvPicPr>
                  <pic:cNvPr descr="linea orizzontal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nea orizzontale" id="3" name="image1.png"/>
          <a:graphic>
            <a:graphicData uri="http://schemas.openxmlformats.org/drawingml/2006/picture">
              <pic:pic>
                <pic:nvPicPr>
                  <pic:cNvPr descr="linea orizzontal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/>
    </w:pPr>
    <w:bookmarkStart w:colFirst="0" w:colLast="0" w:name="_1t3h5sf" w:id="13"/>
    <w:bookmarkEnd w:id="1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3dy6vkm" w:id="12"/>
    <w:bookmarkEnd w:id="1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nea orizzontale" id="2" name="image1.png"/>
          <a:graphic>
            <a:graphicData uri="http://schemas.openxmlformats.org/drawingml/2006/picture">
              <pic:pic>
                <pic:nvPicPr>
                  <pic:cNvPr descr="linea orizzontal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it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