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43C705" w14:textId="39260011" w:rsidR="00124339" w:rsidRDefault="00124339" w:rsidP="00124339">
      <w:pPr>
        <w:pStyle w:val="Titolo2"/>
        <w:jc w:val="center"/>
        <w:rPr>
          <w:lang w:val="it-IT"/>
        </w:rPr>
      </w:pPr>
      <w:r>
        <w:rPr>
          <w:lang w:val="it-IT"/>
        </w:rPr>
        <w:t>Data Governance &amp; Strategy - KB</w:t>
      </w:r>
    </w:p>
    <w:p w14:paraId="12710670" w14:textId="77777777" w:rsidR="00124339" w:rsidRDefault="00124339" w:rsidP="00124339">
      <w:pPr>
        <w:rPr>
          <w:b/>
          <w:bCs/>
          <w:lang w:val="it-IT"/>
        </w:rPr>
      </w:pPr>
    </w:p>
    <w:p w14:paraId="56194A5E" w14:textId="2A36C6B0" w:rsidR="00124339" w:rsidRPr="00124339" w:rsidRDefault="00124339" w:rsidP="00124339">
      <w:pPr>
        <w:rPr>
          <w:b/>
          <w:bCs/>
          <w:lang w:val="it-IT"/>
        </w:rPr>
      </w:pPr>
      <w:r w:rsidRPr="00124339">
        <w:rPr>
          <w:b/>
          <w:bCs/>
          <w:lang w:val="it-IT"/>
        </w:rPr>
        <w:t>POC – Dimostrazione del valore della Knowledge Base interrogabile</w:t>
      </w:r>
    </w:p>
    <w:p w14:paraId="2346D43D" w14:textId="77777777" w:rsidR="00124339" w:rsidRPr="00124339" w:rsidRDefault="00124339" w:rsidP="00124339">
      <w:pPr>
        <w:rPr>
          <w:lang w:val="it-IT"/>
        </w:rPr>
      </w:pPr>
      <w:r w:rsidRPr="00124339">
        <w:rPr>
          <w:lang w:val="it-IT"/>
        </w:rPr>
        <w:t xml:space="preserve">L’obiettivo del prototipo è mostrare </w:t>
      </w:r>
      <w:r w:rsidRPr="00124339">
        <w:rPr>
          <w:b/>
          <w:bCs/>
          <w:lang w:val="it-IT"/>
        </w:rPr>
        <w:t>come una KB costruita sui dati e le relazioni del perimetro INF</w:t>
      </w:r>
      <w:r w:rsidRPr="00124339">
        <w:rPr>
          <w:lang w:val="it-IT"/>
        </w:rPr>
        <w:t xml:space="preserve"> possa fornire risposte immediate e operative a domande reali, che oggi richiederebbero tempo, confronto tra </w:t>
      </w:r>
      <w:proofErr w:type="gramStart"/>
      <w:r w:rsidRPr="00124339">
        <w:rPr>
          <w:lang w:val="it-IT"/>
        </w:rPr>
        <w:t>team</w:t>
      </w:r>
      <w:proofErr w:type="gramEnd"/>
      <w:r w:rsidRPr="00124339">
        <w:rPr>
          <w:lang w:val="it-IT"/>
        </w:rPr>
        <w:t xml:space="preserve"> o analisi manuali.</w:t>
      </w:r>
    </w:p>
    <w:p w14:paraId="4A24EDC1" w14:textId="77777777" w:rsidR="00124339" w:rsidRDefault="00124339" w:rsidP="00124339">
      <w:pPr>
        <w:rPr>
          <w:lang w:val="it-IT"/>
        </w:rPr>
      </w:pPr>
      <w:r w:rsidRPr="00124339">
        <w:rPr>
          <w:lang w:val="it-IT"/>
        </w:rPr>
        <w:t>Per raggiungere questo obiettivo</w:t>
      </w:r>
      <w:r>
        <w:rPr>
          <w:lang w:val="it-IT"/>
        </w:rPr>
        <w:t xml:space="preserve"> costruiamo un piccolo prototipo di KB che sia in grado di rispondere a tre domande esemplificative che mostrino subito il valore aggiunto di una soluzione di questo tipo. </w:t>
      </w:r>
    </w:p>
    <w:p w14:paraId="6F48E4B3" w14:textId="1164D473" w:rsidR="00124339" w:rsidRPr="00124339" w:rsidRDefault="00124339" w:rsidP="00124339">
      <w:pPr>
        <w:rPr>
          <w:lang w:val="it-IT"/>
        </w:rPr>
      </w:pPr>
      <w:r w:rsidRPr="00124339">
        <w:rPr>
          <w:lang w:val="it-IT"/>
        </w:rPr>
        <w:t xml:space="preserve"> </w:t>
      </w:r>
    </w:p>
    <w:p w14:paraId="26ADACF8" w14:textId="5339B56C" w:rsidR="00124339" w:rsidRPr="00124339" w:rsidRDefault="00124339" w:rsidP="00124339">
      <w:pPr>
        <w:rPr>
          <w:lang w:val="it-IT"/>
        </w:rPr>
      </w:pPr>
      <w:r>
        <w:rPr>
          <w:lang w:val="it-IT"/>
        </w:rPr>
        <w:t xml:space="preserve">Di seguito le domande: </w:t>
      </w:r>
    </w:p>
    <w:p w14:paraId="5A7A9E3D" w14:textId="7C1D9421" w:rsidR="00124339" w:rsidRPr="00124339" w:rsidRDefault="00124339" w:rsidP="00124339">
      <w:pPr>
        <w:rPr>
          <w:b/>
          <w:bCs/>
          <w:color w:val="215E99" w:themeColor="text2" w:themeTint="BF"/>
          <w:lang w:val="it-IT"/>
        </w:rPr>
      </w:pPr>
      <w:r w:rsidRPr="00124339">
        <w:rPr>
          <w:b/>
          <w:bCs/>
          <w:color w:val="215E99" w:themeColor="text2" w:themeTint="BF"/>
          <w:lang w:val="it-IT"/>
        </w:rPr>
        <w:t>Domanda 1 – Come posso portare nel mio sistema un’informazione già gestita altrove?</w:t>
      </w:r>
    </w:p>
    <w:p w14:paraId="2D1563B3" w14:textId="69EE6F97" w:rsidR="00124339" w:rsidRPr="00CE1CB3" w:rsidRDefault="00124339" w:rsidP="00124339">
      <w:pPr>
        <w:rPr>
          <w:lang w:val="it-IT"/>
        </w:rPr>
      </w:pPr>
      <w:r w:rsidRPr="00124339">
        <w:rPr>
          <w:i/>
          <w:iCs/>
          <w:lang w:val="it-IT"/>
        </w:rPr>
        <w:t xml:space="preserve">“Sono responsabile del sistema </w:t>
      </w:r>
      <w:r w:rsidR="00CE1CB3">
        <w:rPr>
          <w:i/>
          <w:iCs/>
          <w:lang w:val="it-IT"/>
        </w:rPr>
        <w:t>X</w:t>
      </w:r>
      <w:r w:rsidRPr="00124339">
        <w:rPr>
          <w:i/>
          <w:iCs/>
          <w:lang w:val="it-IT"/>
        </w:rPr>
        <w:t xml:space="preserve"> e voglio portare nel mio sistema l’informazione di AP/PK. </w:t>
      </w:r>
      <w:r w:rsidRPr="00CE1CB3">
        <w:rPr>
          <w:i/>
          <w:iCs/>
          <w:lang w:val="it-IT"/>
        </w:rPr>
        <w:t>Come posso farlo?”</w:t>
      </w:r>
    </w:p>
    <w:p w14:paraId="695A694F" w14:textId="16793921" w:rsidR="00124339" w:rsidRPr="00CE1CB3" w:rsidRDefault="00CE1CB3" w:rsidP="00124339">
      <w:pPr>
        <w:numPr>
          <w:ilvl w:val="0"/>
          <w:numId w:val="1"/>
        </w:numPr>
        <w:rPr>
          <w:lang w:val="it-IT"/>
        </w:rPr>
      </w:pPr>
      <w:r>
        <w:rPr>
          <w:lang w:val="it-IT"/>
        </w:rPr>
        <w:t>L’informazione di AP/PK è presente nei sistemi master</w:t>
      </w:r>
      <w:r w:rsidR="00124339" w:rsidRPr="00124339">
        <w:rPr>
          <w:lang w:val="it-IT"/>
        </w:rPr>
        <w:t xml:space="preserve"> </w:t>
      </w:r>
      <w:r w:rsidR="00124339" w:rsidRPr="00CE1CB3">
        <w:rPr>
          <w:lang w:val="it-IT"/>
        </w:rPr>
        <w:t xml:space="preserve">EA Platform </w:t>
      </w:r>
      <w:r>
        <w:rPr>
          <w:lang w:val="it-IT"/>
        </w:rPr>
        <w:t>e</w:t>
      </w:r>
      <w:r w:rsidR="00124339" w:rsidRPr="00CE1CB3">
        <w:rPr>
          <w:lang w:val="it-IT"/>
        </w:rPr>
        <w:t xml:space="preserve"> </w:t>
      </w:r>
      <w:proofErr w:type="spellStart"/>
      <w:r w:rsidR="00124339" w:rsidRPr="00CE1CB3">
        <w:rPr>
          <w:lang w:val="it-IT"/>
        </w:rPr>
        <w:t>Hopex</w:t>
      </w:r>
      <w:proofErr w:type="spellEnd"/>
      <w:r w:rsidR="0067427E">
        <w:rPr>
          <w:lang w:val="it-IT"/>
        </w:rPr>
        <w:t>.</w:t>
      </w:r>
    </w:p>
    <w:p w14:paraId="4C86EECA" w14:textId="6185CC94" w:rsidR="00124339" w:rsidRPr="000B1C5C" w:rsidRDefault="00CE1CB3" w:rsidP="00124339">
      <w:pPr>
        <w:numPr>
          <w:ilvl w:val="0"/>
          <w:numId w:val="1"/>
        </w:numPr>
        <w:rPr>
          <w:lang w:val="it-IT"/>
        </w:rPr>
      </w:pPr>
      <w:r w:rsidRPr="000B1C5C">
        <w:rPr>
          <w:lang w:val="it-IT"/>
        </w:rPr>
        <w:t>L’informazione di AP/PK è presente nei</w:t>
      </w:r>
      <w:r w:rsidR="00124339" w:rsidRPr="000B1C5C">
        <w:rPr>
          <w:b/>
          <w:bCs/>
          <w:lang w:val="it-IT"/>
        </w:rPr>
        <w:t xml:space="preserve"> </w:t>
      </w:r>
      <w:r w:rsidR="00124339" w:rsidRPr="000B1C5C">
        <w:rPr>
          <w:lang w:val="it-IT"/>
        </w:rPr>
        <w:t xml:space="preserve">sistemi INF </w:t>
      </w:r>
      <w:proofErr w:type="spellStart"/>
      <w:r w:rsidR="00124339" w:rsidRPr="000B1C5C">
        <w:rPr>
          <w:lang w:val="it-IT"/>
        </w:rPr>
        <w:t>GaaD</w:t>
      </w:r>
      <w:proofErr w:type="spellEnd"/>
      <w:r w:rsidR="00124339" w:rsidRPr="000B1C5C">
        <w:rPr>
          <w:lang w:val="it-IT"/>
        </w:rPr>
        <w:t xml:space="preserve">, </w:t>
      </w:r>
      <w:proofErr w:type="spellStart"/>
      <w:r w:rsidR="00124339" w:rsidRPr="000B1C5C">
        <w:rPr>
          <w:lang w:val="it-IT"/>
        </w:rPr>
        <w:t>OpenShift</w:t>
      </w:r>
      <w:proofErr w:type="spellEnd"/>
      <w:r w:rsidR="00124339" w:rsidRPr="000B1C5C">
        <w:rPr>
          <w:lang w:val="it-IT"/>
        </w:rPr>
        <w:t>, CS</w:t>
      </w:r>
      <w:r w:rsidRPr="000B1C5C">
        <w:rPr>
          <w:lang w:val="it-IT"/>
        </w:rPr>
        <w:t xml:space="preserve">P come </w:t>
      </w:r>
      <w:r w:rsidR="00124339" w:rsidRPr="000B1C5C">
        <w:rPr>
          <w:lang w:val="it-IT"/>
        </w:rPr>
        <w:t>replica.</w:t>
      </w:r>
    </w:p>
    <w:p w14:paraId="6F839538" w14:textId="193324CE" w:rsidR="00124339" w:rsidRPr="000B1C5C" w:rsidRDefault="00CE1CB3" w:rsidP="00124339">
      <w:pPr>
        <w:numPr>
          <w:ilvl w:val="0"/>
          <w:numId w:val="1"/>
        </w:numPr>
        <w:rPr>
          <w:lang w:val="it-IT"/>
        </w:rPr>
      </w:pPr>
      <w:r w:rsidRPr="000B1C5C">
        <w:rPr>
          <w:b/>
          <w:bCs/>
          <w:lang w:val="it-IT"/>
        </w:rPr>
        <w:t>L</w:t>
      </w:r>
      <w:r w:rsidR="00124339" w:rsidRPr="000B1C5C">
        <w:rPr>
          <w:b/>
          <w:bCs/>
          <w:lang w:val="it-IT"/>
        </w:rPr>
        <w:t>a modalità di scambio</w:t>
      </w:r>
      <w:r w:rsidR="00124339" w:rsidRPr="000B1C5C">
        <w:rPr>
          <w:lang w:val="it-IT"/>
        </w:rPr>
        <w:t xml:space="preserve"> più coerente </w:t>
      </w:r>
      <w:r w:rsidRPr="000B1C5C">
        <w:rPr>
          <w:lang w:val="it-IT"/>
        </w:rPr>
        <w:t>è</w:t>
      </w:r>
      <w:r w:rsidR="000B1C5C" w:rsidRPr="000B1C5C">
        <w:rPr>
          <w:lang w:val="it-IT"/>
        </w:rPr>
        <w:t xml:space="preserve"> </w:t>
      </w:r>
      <w:r w:rsidR="000B1C5C">
        <w:rPr>
          <w:lang w:val="it-IT"/>
        </w:rPr>
        <w:t>un</w:t>
      </w:r>
      <w:r w:rsidR="000B1C5C" w:rsidRPr="000B1C5C">
        <w:rPr>
          <w:lang w:val="it-IT"/>
        </w:rPr>
        <w:t xml:space="preserve"> </w:t>
      </w:r>
      <w:r w:rsidR="00124339" w:rsidRPr="000B1C5C">
        <w:rPr>
          <w:lang w:val="it-IT"/>
        </w:rPr>
        <w:t>job schedulato</w:t>
      </w:r>
      <w:r w:rsidR="000B1C5C" w:rsidRPr="000B1C5C">
        <w:rPr>
          <w:lang w:val="it-IT"/>
        </w:rPr>
        <w:t xml:space="preserve"> </w:t>
      </w:r>
      <w:r w:rsidR="000B1C5C">
        <w:rPr>
          <w:lang w:val="it-IT"/>
        </w:rPr>
        <w:t xml:space="preserve">che importa </w:t>
      </w:r>
      <w:r w:rsidR="000B1C5C" w:rsidRPr="000B1C5C">
        <w:rPr>
          <w:lang w:val="it-IT"/>
        </w:rPr>
        <w:t xml:space="preserve">anagrafiche </w:t>
      </w:r>
      <w:r w:rsidR="000B1C5C">
        <w:rPr>
          <w:lang w:val="it-IT"/>
        </w:rPr>
        <w:t xml:space="preserve">in formato </w:t>
      </w:r>
      <w:r w:rsidR="000B1C5C" w:rsidRPr="000B1C5C">
        <w:rPr>
          <w:lang w:val="it-IT"/>
        </w:rPr>
        <w:t>Excel da un bucket S3</w:t>
      </w:r>
      <w:r w:rsidR="000B1C5C">
        <w:rPr>
          <w:lang w:val="it-IT"/>
        </w:rPr>
        <w:t>,</w:t>
      </w:r>
      <w:r w:rsidR="000B1C5C" w:rsidRPr="000B1C5C">
        <w:rPr>
          <w:lang w:val="it-IT"/>
        </w:rPr>
        <w:t xml:space="preserve"> oppure l’</w:t>
      </w:r>
      <w:r w:rsidR="00124339" w:rsidRPr="000B1C5C">
        <w:rPr>
          <w:lang w:val="it-IT"/>
        </w:rPr>
        <w:t>integrazione manuale</w:t>
      </w:r>
      <w:r w:rsidR="000B1C5C" w:rsidRPr="000B1C5C">
        <w:rPr>
          <w:lang w:val="it-IT"/>
        </w:rPr>
        <w:t xml:space="preserve"> tramite</w:t>
      </w:r>
      <w:r w:rsidR="000B1C5C">
        <w:rPr>
          <w:lang w:val="it-IT"/>
        </w:rPr>
        <w:t xml:space="preserve"> ad esempio</w:t>
      </w:r>
      <w:r w:rsidR="000B1C5C" w:rsidRPr="000B1C5C">
        <w:rPr>
          <w:lang w:val="it-IT"/>
        </w:rPr>
        <w:t xml:space="preserve"> file </w:t>
      </w:r>
      <w:r w:rsidR="000B1C5C">
        <w:rPr>
          <w:lang w:val="it-IT"/>
        </w:rPr>
        <w:t>YAML</w:t>
      </w:r>
      <w:r w:rsidR="00124339" w:rsidRPr="000B1C5C">
        <w:rPr>
          <w:lang w:val="it-IT"/>
        </w:rPr>
        <w:t>.</w:t>
      </w:r>
    </w:p>
    <w:p w14:paraId="7BD6CBC6" w14:textId="3E27A481" w:rsidR="00124339" w:rsidRPr="004E5291" w:rsidRDefault="00124339" w:rsidP="00124339">
      <w:pPr>
        <w:rPr>
          <w:u w:val="single"/>
          <w:lang w:val="it-IT"/>
        </w:rPr>
      </w:pPr>
      <w:r w:rsidRPr="00124339">
        <w:rPr>
          <w:b/>
          <w:bCs/>
          <w:lang w:val="it-IT"/>
        </w:rPr>
        <w:t xml:space="preserve">Valore </w:t>
      </w:r>
      <w:r w:rsidR="00CE1CB3">
        <w:rPr>
          <w:b/>
          <w:bCs/>
          <w:lang w:val="it-IT"/>
        </w:rPr>
        <w:t>aggiunto della soluzione</w:t>
      </w:r>
      <w:r w:rsidRPr="00124339">
        <w:rPr>
          <w:b/>
          <w:bCs/>
          <w:lang w:val="it-IT"/>
        </w:rPr>
        <w:t>:</w:t>
      </w:r>
      <w:r w:rsidRPr="00124339">
        <w:rPr>
          <w:lang w:val="it-IT"/>
        </w:rPr>
        <w:t xml:space="preserve"> evidenza della </w:t>
      </w:r>
      <w:r w:rsidRPr="00124339">
        <w:rPr>
          <w:b/>
          <w:bCs/>
          <w:lang w:val="it-IT"/>
        </w:rPr>
        <w:t>governance centralizzata</w:t>
      </w:r>
      <w:r w:rsidRPr="00124339">
        <w:rPr>
          <w:lang w:val="it-IT"/>
        </w:rPr>
        <w:t xml:space="preserve"> del dato e supporto alle decisioni architetturali.</w:t>
      </w:r>
      <w:r>
        <w:rPr>
          <w:lang w:val="it-IT"/>
        </w:rPr>
        <w:t xml:space="preserve"> Il recupero delle informazioni non diventa più un processo lento e dispersivo, ma può essere veicolato in autonomia.</w:t>
      </w:r>
    </w:p>
    <w:p w14:paraId="7A546D74" w14:textId="2AD4D226" w:rsidR="00124339" w:rsidRPr="0044120E" w:rsidRDefault="00124339" w:rsidP="00124339">
      <w:pPr>
        <w:rPr>
          <w:u w:val="single"/>
          <w:lang w:val="it-IT"/>
        </w:rPr>
      </w:pPr>
    </w:p>
    <w:p w14:paraId="13F7E52B" w14:textId="4910F6B1" w:rsidR="00124339" w:rsidRPr="00124339" w:rsidRDefault="00124339" w:rsidP="00124339">
      <w:pPr>
        <w:rPr>
          <w:b/>
          <w:bCs/>
          <w:color w:val="215E99" w:themeColor="text2" w:themeTint="BF"/>
          <w:lang w:val="it-IT"/>
        </w:rPr>
      </w:pPr>
      <w:r w:rsidRPr="00124339">
        <w:rPr>
          <w:b/>
          <w:bCs/>
          <w:color w:val="215E99" w:themeColor="text2" w:themeTint="BF"/>
          <w:lang w:val="it-IT"/>
        </w:rPr>
        <w:t>Domanda 2 – Come posso individuare una condizione operativa o di rischio nei sistemi INF?</w:t>
      </w:r>
    </w:p>
    <w:p w14:paraId="281F56FF" w14:textId="71F51856" w:rsidR="00124339" w:rsidRPr="0019565B" w:rsidRDefault="00124339" w:rsidP="00124339">
      <w:pPr>
        <w:rPr>
          <w:lang w:val="it-IT"/>
        </w:rPr>
      </w:pPr>
      <w:r w:rsidRPr="00124339">
        <w:rPr>
          <w:i/>
          <w:iCs/>
          <w:lang w:val="it-IT"/>
        </w:rPr>
        <w:t>“</w:t>
      </w:r>
      <w:r w:rsidR="00B42332">
        <w:rPr>
          <w:i/>
          <w:iCs/>
          <w:lang w:val="it-IT"/>
        </w:rPr>
        <w:t>C</w:t>
      </w:r>
      <w:r w:rsidR="0019565B" w:rsidRPr="0019565B">
        <w:rPr>
          <w:i/>
          <w:iCs/>
          <w:lang w:val="it-IT"/>
        </w:rPr>
        <w:t>hi è l'</w:t>
      </w:r>
      <w:proofErr w:type="spellStart"/>
      <w:r w:rsidR="0019565B" w:rsidRPr="0019565B">
        <w:rPr>
          <w:i/>
          <w:iCs/>
          <w:lang w:val="it-IT"/>
        </w:rPr>
        <w:t>owner</w:t>
      </w:r>
      <w:proofErr w:type="spellEnd"/>
      <w:r w:rsidR="0019565B" w:rsidRPr="0019565B">
        <w:rPr>
          <w:i/>
          <w:iCs/>
          <w:lang w:val="it-IT"/>
        </w:rPr>
        <w:t xml:space="preserve"> del dato in un sistema in obsolescenza?</w:t>
      </w:r>
      <w:r w:rsidR="00FC17A4">
        <w:rPr>
          <w:i/>
          <w:iCs/>
          <w:lang w:val="it-IT"/>
        </w:rPr>
        <w:t>”</w:t>
      </w:r>
    </w:p>
    <w:p w14:paraId="78CCC2B0" w14:textId="2CF46AAC" w:rsidR="00124339" w:rsidRDefault="00CE1CB3" w:rsidP="0067427E">
      <w:pPr>
        <w:rPr>
          <w:lang w:val="it-IT"/>
        </w:rPr>
      </w:pPr>
      <w:r>
        <w:rPr>
          <w:lang w:val="it-IT"/>
        </w:rPr>
        <w:t>L</w:t>
      </w:r>
      <w:r w:rsidR="00124339" w:rsidRPr="00124339">
        <w:rPr>
          <w:lang w:val="it-IT"/>
        </w:rPr>
        <w:t xml:space="preserve">’informazione sull’obsolescenza risiede nel sistema </w:t>
      </w:r>
      <w:r w:rsidR="00124339" w:rsidRPr="00124339">
        <w:rPr>
          <w:b/>
          <w:bCs/>
          <w:lang w:val="it-IT"/>
        </w:rPr>
        <w:t>DMU</w:t>
      </w:r>
      <w:r w:rsidR="00124339" w:rsidRPr="00124339">
        <w:rPr>
          <w:lang w:val="it-IT"/>
        </w:rPr>
        <w:t xml:space="preserve"> (</w:t>
      </w:r>
      <w:proofErr w:type="spellStart"/>
      <w:r w:rsidR="00124339" w:rsidRPr="00124339">
        <w:rPr>
          <w:lang w:val="it-IT"/>
        </w:rPr>
        <w:t>owner</w:t>
      </w:r>
      <w:proofErr w:type="spellEnd"/>
      <w:r w:rsidR="00124339" w:rsidRPr="00124339">
        <w:rPr>
          <w:lang w:val="it-IT"/>
        </w:rPr>
        <w:t xml:space="preserve"> del dato)</w:t>
      </w:r>
      <w:r>
        <w:rPr>
          <w:lang w:val="it-IT"/>
        </w:rPr>
        <w:t>.</w:t>
      </w:r>
    </w:p>
    <w:p w14:paraId="05C5F5F4" w14:textId="77777777" w:rsidR="0067427E" w:rsidRPr="00B42332" w:rsidRDefault="0067427E" w:rsidP="0067427E">
      <w:pPr>
        <w:ind w:left="360"/>
        <w:rPr>
          <w:u w:val="single"/>
          <w:lang w:val="it-IT"/>
        </w:rPr>
      </w:pPr>
    </w:p>
    <w:p w14:paraId="6255CF46" w14:textId="236A3CD4" w:rsidR="00124339" w:rsidRPr="00124339" w:rsidRDefault="00124339" w:rsidP="00124339">
      <w:pPr>
        <w:rPr>
          <w:b/>
          <w:bCs/>
          <w:color w:val="215E99" w:themeColor="text2" w:themeTint="BF"/>
          <w:lang w:val="it-IT"/>
        </w:rPr>
      </w:pPr>
      <w:r w:rsidRPr="00124339">
        <w:rPr>
          <w:b/>
          <w:bCs/>
          <w:color w:val="215E99" w:themeColor="text2" w:themeTint="BF"/>
          <w:lang w:val="it-IT"/>
        </w:rPr>
        <w:t>Domanda 3 – Dove risiede un determinato dato e chi lo gestisce?</w:t>
      </w:r>
    </w:p>
    <w:p w14:paraId="10FD9BA8" w14:textId="19AECF31" w:rsidR="00124339" w:rsidRPr="00124339" w:rsidRDefault="00124339" w:rsidP="00124339">
      <w:pPr>
        <w:rPr>
          <w:lang w:val="it-IT"/>
        </w:rPr>
      </w:pPr>
      <w:r w:rsidRPr="00124339">
        <w:rPr>
          <w:i/>
          <w:iCs/>
          <w:lang w:val="it-IT"/>
        </w:rPr>
        <w:t>“Dove risiede il dato delle VM?”</w:t>
      </w:r>
    </w:p>
    <w:p w14:paraId="4E4604AF" w14:textId="0959CE4E" w:rsidR="00124339" w:rsidRPr="00C73B62" w:rsidRDefault="00CE1CB3" w:rsidP="00C73B62">
      <w:pPr>
        <w:numPr>
          <w:ilvl w:val="0"/>
          <w:numId w:val="3"/>
        </w:numPr>
        <w:rPr>
          <w:lang w:val="it-IT"/>
        </w:rPr>
      </w:pPr>
      <w:r>
        <w:rPr>
          <w:lang w:val="it-IT"/>
        </w:rPr>
        <w:t xml:space="preserve">Le fonti dati </w:t>
      </w:r>
      <w:r w:rsidR="00C73B62">
        <w:rPr>
          <w:lang w:val="it-IT"/>
        </w:rPr>
        <w:t>che espongono il dato relativo alle</w:t>
      </w:r>
      <w:r>
        <w:rPr>
          <w:lang w:val="it-IT"/>
        </w:rPr>
        <w:t xml:space="preserve"> VM sono </w:t>
      </w:r>
      <w:r w:rsidR="000B1C5C" w:rsidRPr="00C73B62">
        <w:rPr>
          <w:lang w:val="it-IT"/>
        </w:rPr>
        <w:t xml:space="preserve">i sistemi INF </w:t>
      </w:r>
      <w:proofErr w:type="spellStart"/>
      <w:r w:rsidR="000B1C5C" w:rsidRPr="00C73B62">
        <w:rPr>
          <w:lang w:val="it-IT"/>
        </w:rPr>
        <w:t>GaaD</w:t>
      </w:r>
      <w:proofErr w:type="spellEnd"/>
      <w:r w:rsidR="000B1C5C" w:rsidRPr="00C73B62">
        <w:rPr>
          <w:lang w:val="it-IT"/>
        </w:rPr>
        <w:t xml:space="preserve"> (sia on-prem</w:t>
      </w:r>
      <w:r w:rsidR="00C73B62">
        <w:rPr>
          <w:lang w:val="it-IT"/>
        </w:rPr>
        <w:t>ise</w:t>
      </w:r>
      <w:r w:rsidR="000B1C5C" w:rsidRPr="00C73B62">
        <w:rPr>
          <w:lang w:val="it-IT"/>
        </w:rPr>
        <w:t xml:space="preserve"> sia cloud), CSP (solo cloud), </w:t>
      </w:r>
      <w:proofErr w:type="spellStart"/>
      <w:r w:rsidR="000B1C5C" w:rsidRPr="00C73B62">
        <w:rPr>
          <w:lang w:val="it-IT"/>
        </w:rPr>
        <w:t>RVTools</w:t>
      </w:r>
      <w:proofErr w:type="spellEnd"/>
      <w:r w:rsidR="000B1C5C" w:rsidRPr="00C73B62">
        <w:rPr>
          <w:lang w:val="it-IT"/>
        </w:rPr>
        <w:t xml:space="preserve"> (</w:t>
      </w:r>
      <w:r w:rsidR="00C73B62">
        <w:rPr>
          <w:lang w:val="it-IT"/>
        </w:rPr>
        <w:t xml:space="preserve">limitato al </w:t>
      </w:r>
      <w:r w:rsidR="000B1C5C" w:rsidRPr="00C73B62">
        <w:rPr>
          <w:lang w:val="it-IT"/>
        </w:rPr>
        <w:t xml:space="preserve">perimetro </w:t>
      </w:r>
      <w:proofErr w:type="spellStart"/>
      <w:r w:rsidR="000B1C5C" w:rsidRPr="00C73B62">
        <w:rPr>
          <w:lang w:val="it-IT"/>
        </w:rPr>
        <w:t>VMWare</w:t>
      </w:r>
      <w:proofErr w:type="spellEnd"/>
      <w:r w:rsidR="000B1C5C" w:rsidRPr="00C73B62">
        <w:rPr>
          <w:lang w:val="it-IT"/>
        </w:rPr>
        <w:t>) e i sistemi non INF Galassia</w:t>
      </w:r>
      <w:r w:rsidR="00C73B62">
        <w:rPr>
          <w:lang w:val="it-IT"/>
        </w:rPr>
        <w:t xml:space="preserve"> e </w:t>
      </w:r>
      <w:r w:rsidR="000B1C5C" w:rsidRPr="00C73B62">
        <w:rPr>
          <w:lang w:val="it-IT"/>
        </w:rPr>
        <w:t>PK Watch.</w:t>
      </w:r>
    </w:p>
    <w:p w14:paraId="2636EA26" w14:textId="1CD1525E" w:rsidR="000B1C5C" w:rsidRDefault="00C73B62" w:rsidP="00124339">
      <w:pPr>
        <w:numPr>
          <w:ilvl w:val="0"/>
          <w:numId w:val="3"/>
        </w:numPr>
        <w:rPr>
          <w:lang w:val="it-IT"/>
        </w:rPr>
      </w:pPr>
      <w:proofErr w:type="spellStart"/>
      <w:r>
        <w:rPr>
          <w:lang w:val="it-IT"/>
        </w:rPr>
        <w:t>GaaD</w:t>
      </w:r>
      <w:proofErr w:type="spellEnd"/>
      <w:r>
        <w:rPr>
          <w:lang w:val="it-IT"/>
        </w:rPr>
        <w:t xml:space="preserve"> è il master dell’informazione sulle VM, </w:t>
      </w:r>
      <w:proofErr w:type="spellStart"/>
      <w:r>
        <w:rPr>
          <w:lang w:val="it-IT"/>
        </w:rPr>
        <w:t>RVTools</w:t>
      </w:r>
      <w:proofErr w:type="spellEnd"/>
      <w:r>
        <w:rPr>
          <w:lang w:val="it-IT"/>
        </w:rPr>
        <w:t xml:space="preserve"> e CSP sono sorgenti mentre Galassia e PK Watch sono slave del dato. </w:t>
      </w:r>
    </w:p>
    <w:p w14:paraId="1A1E6573" w14:textId="355D68FA" w:rsidR="00C73B62" w:rsidRPr="00C73B62" w:rsidRDefault="00C73B62" w:rsidP="00C73B62">
      <w:pPr>
        <w:numPr>
          <w:ilvl w:val="0"/>
          <w:numId w:val="3"/>
        </w:numPr>
        <w:rPr>
          <w:lang w:val="it-IT"/>
        </w:rPr>
      </w:pPr>
      <w:r>
        <w:rPr>
          <w:lang w:val="it-IT"/>
        </w:rPr>
        <w:lastRenderedPageBreak/>
        <w:t xml:space="preserve">CSP e </w:t>
      </w:r>
      <w:proofErr w:type="spellStart"/>
      <w:r>
        <w:rPr>
          <w:lang w:val="it-IT"/>
        </w:rPr>
        <w:t>RVTools</w:t>
      </w:r>
      <w:proofErr w:type="spellEnd"/>
      <w:r>
        <w:rPr>
          <w:lang w:val="it-IT"/>
        </w:rPr>
        <w:t xml:space="preserve"> gestiscono una parte del ciclo di vita dell’entità in fase di creazione (rispettivamente cloud e </w:t>
      </w:r>
      <w:proofErr w:type="spellStart"/>
      <w:r>
        <w:rPr>
          <w:lang w:val="it-IT"/>
        </w:rPr>
        <w:t>VMWare</w:t>
      </w:r>
      <w:proofErr w:type="spellEnd"/>
      <w:r>
        <w:rPr>
          <w:lang w:val="it-IT"/>
        </w:rPr>
        <w:t xml:space="preserve">), mentre </w:t>
      </w:r>
      <w:proofErr w:type="spellStart"/>
      <w:r>
        <w:rPr>
          <w:lang w:val="it-IT"/>
        </w:rPr>
        <w:t>GaaD</w:t>
      </w:r>
      <w:proofErr w:type="spellEnd"/>
      <w:r>
        <w:rPr>
          <w:lang w:val="it-IT"/>
        </w:rPr>
        <w:t xml:space="preserve"> copre gli aspetti di governance, in particolar modo per il mondo on-</w:t>
      </w:r>
      <w:proofErr w:type="spellStart"/>
      <w:r>
        <w:rPr>
          <w:lang w:val="it-IT"/>
        </w:rPr>
        <w:t>prem</w:t>
      </w:r>
      <w:proofErr w:type="spellEnd"/>
      <w:r>
        <w:rPr>
          <w:lang w:val="it-IT"/>
        </w:rPr>
        <w:t xml:space="preserve">. Galassia arricchisce il dato delle VM con attributi aggiuntivi (ad esempio, il responsabile dell’apparato e il gruppo di </w:t>
      </w:r>
      <w:proofErr w:type="spellStart"/>
      <w:r>
        <w:rPr>
          <w:lang w:val="it-IT"/>
        </w:rPr>
        <w:t>appartenza</w:t>
      </w:r>
      <w:proofErr w:type="spellEnd"/>
      <w:r>
        <w:rPr>
          <w:lang w:val="it-IT"/>
        </w:rPr>
        <w:t>), mentre PK Watch replica il dato senza apportare modifiche.</w:t>
      </w:r>
    </w:p>
    <w:p w14:paraId="38BD5D99" w14:textId="39B2C438" w:rsidR="00124339" w:rsidRPr="00124339" w:rsidRDefault="00124339" w:rsidP="00C73B62">
      <w:pPr>
        <w:ind w:left="360"/>
        <w:rPr>
          <w:lang w:val="it-IT"/>
        </w:rPr>
      </w:pPr>
      <w:r w:rsidRPr="00124339">
        <w:rPr>
          <w:b/>
          <w:bCs/>
          <w:lang w:val="it-IT"/>
        </w:rPr>
        <w:t xml:space="preserve">Valore </w:t>
      </w:r>
      <w:r w:rsidR="000B1C5C">
        <w:rPr>
          <w:b/>
          <w:bCs/>
          <w:lang w:val="it-IT"/>
        </w:rPr>
        <w:t>aggiunto della soluzione</w:t>
      </w:r>
      <w:r w:rsidRPr="00124339">
        <w:rPr>
          <w:b/>
          <w:bCs/>
          <w:lang w:val="it-IT"/>
        </w:rPr>
        <w:t>:</w:t>
      </w:r>
      <w:r w:rsidRPr="00124339">
        <w:rPr>
          <w:lang w:val="it-IT"/>
        </w:rPr>
        <w:t xml:space="preserve"> rappresentazione </w:t>
      </w:r>
      <w:r w:rsidRPr="00124339">
        <w:rPr>
          <w:b/>
          <w:bCs/>
          <w:lang w:val="it-IT"/>
        </w:rPr>
        <w:t>integrata e tracciabile della catena informativa</w:t>
      </w:r>
      <w:r w:rsidRPr="00124339">
        <w:rPr>
          <w:lang w:val="it-IT"/>
        </w:rPr>
        <w:t xml:space="preserve"> tra sistemi</w:t>
      </w:r>
      <w:r>
        <w:rPr>
          <w:lang w:val="it-IT"/>
        </w:rPr>
        <w:t>; in questo modo se si ha la necessità di avere una vista che mostra la totalità del dato, si conoscono subito i sistemi dai quali attingere</w:t>
      </w:r>
      <w:r w:rsidR="00D42B7E">
        <w:rPr>
          <w:lang w:val="it-IT"/>
        </w:rPr>
        <w:t>.</w:t>
      </w:r>
    </w:p>
    <w:p w14:paraId="2B3D12BF" w14:textId="77777777" w:rsidR="00D31263" w:rsidRPr="00124339" w:rsidRDefault="00D31263">
      <w:pPr>
        <w:rPr>
          <w:lang w:val="it-IT"/>
        </w:rPr>
      </w:pPr>
    </w:p>
    <w:sectPr w:rsidR="00D31263" w:rsidRPr="0012433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961577"/>
    <w:multiLevelType w:val="multilevel"/>
    <w:tmpl w:val="54EA0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19343D1"/>
    <w:multiLevelType w:val="multilevel"/>
    <w:tmpl w:val="E752BB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FE971B8"/>
    <w:multiLevelType w:val="multilevel"/>
    <w:tmpl w:val="E2268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26975550">
    <w:abstractNumId w:val="2"/>
  </w:num>
  <w:num w:numId="2" w16cid:durableId="846869366">
    <w:abstractNumId w:val="1"/>
  </w:num>
  <w:num w:numId="3" w16cid:durableId="54356334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4339"/>
    <w:rsid w:val="000B1C5C"/>
    <w:rsid w:val="00124339"/>
    <w:rsid w:val="00183603"/>
    <w:rsid w:val="0019565B"/>
    <w:rsid w:val="001A5F28"/>
    <w:rsid w:val="00362BA6"/>
    <w:rsid w:val="003671DA"/>
    <w:rsid w:val="0044120E"/>
    <w:rsid w:val="00455E74"/>
    <w:rsid w:val="004E5291"/>
    <w:rsid w:val="005B7209"/>
    <w:rsid w:val="005E553C"/>
    <w:rsid w:val="00653B32"/>
    <w:rsid w:val="0067427E"/>
    <w:rsid w:val="0077397C"/>
    <w:rsid w:val="008E0000"/>
    <w:rsid w:val="00AF17A3"/>
    <w:rsid w:val="00B42332"/>
    <w:rsid w:val="00C73B62"/>
    <w:rsid w:val="00CE1CB3"/>
    <w:rsid w:val="00D31263"/>
    <w:rsid w:val="00D42B7E"/>
    <w:rsid w:val="00E441F4"/>
    <w:rsid w:val="00E77460"/>
    <w:rsid w:val="00FC17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2449AA1"/>
  <w15:chartTrackingRefBased/>
  <w15:docId w15:val="{5606896E-3E3C-48FB-A5A6-F1B850CDAA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12433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unhideWhenUsed/>
    <w:qFormat/>
    <w:rsid w:val="0012433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12433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12433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12433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12433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12433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12433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12433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12433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rsid w:val="0012433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12433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124339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124339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124339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124339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124339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124339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12433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12433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12433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12433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12433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124339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124339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124339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12433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124339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124339"/>
    <w:rPr>
      <w:b/>
      <w:bCs/>
      <w:smallCaps/>
      <w:color w:val="0F4761" w:themeColor="accent1" w:themeShade="BF"/>
      <w:spacing w:val="5"/>
    </w:rPr>
  </w:style>
  <w:style w:type="character" w:styleId="Collegamentoipertestuale">
    <w:name w:val="Hyperlink"/>
    <w:basedOn w:val="Carpredefinitoparagrafo"/>
    <w:uiPriority w:val="99"/>
    <w:unhideWhenUsed/>
    <w:rsid w:val="000B1C5C"/>
    <w:rPr>
      <w:color w:val="467886" w:themeColor="hyperlink"/>
      <w:u w:val="single"/>
    </w:rPr>
  </w:style>
  <w:style w:type="character" w:styleId="Menzionenonrisolta">
    <w:name w:val="Unresolved Mention"/>
    <w:basedOn w:val="Carpredefinitoparagrafo"/>
    <w:uiPriority w:val="99"/>
    <w:semiHidden/>
    <w:unhideWhenUsed/>
    <w:rsid w:val="000B1C5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57877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125529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13380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22950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981379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103911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444869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5" Type="http://schemas.openxmlformats.org/officeDocument/2006/relationships/numbering" Target="numbering.xml"/><Relationship Id="rId10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fc9c78b5-3225-4a89-96fe-9883c11159a5" xsi:nil="true"/>
    <lcf76f155ced4ddcb4097134ff3c332f xmlns="5bc70693-8c5e-40b1-b529-9275eee3d235">
      <Terms xmlns="http://schemas.microsoft.com/office/infopath/2007/PartnerControls"/>
    </lcf76f155ced4ddcb4097134ff3c332f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F1BC257A4DAAFC48A94FFD285F641FC0" ma:contentTypeVersion="11" ma:contentTypeDescription="Creare un nuovo documento." ma:contentTypeScope="" ma:versionID="15e742a27b1b57d05924e333350e82f6">
  <xsd:schema xmlns:xsd="http://www.w3.org/2001/XMLSchema" xmlns:xs="http://www.w3.org/2001/XMLSchema" xmlns:p="http://schemas.microsoft.com/office/2006/metadata/properties" xmlns:ns2="5bc70693-8c5e-40b1-b529-9275eee3d235" xmlns:ns3="fc9c78b5-3225-4a89-96fe-9883c11159a5" targetNamespace="http://schemas.microsoft.com/office/2006/metadata/properties" ma:root="true" ma:fieldsID="e8e6940849058507edb015de47e413d0" ns2:_="" ns3:_="">
    <xsd:import namespace="5bc70693-8c5e-40b1-b529-9275eee3d235"/>
    <xsd:import namespace="fc9c78b5-3225-4a89-96fe-9883c11159a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bc70693-8c5e-40b1-b529-9275eee3d23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Tag immagine" ma:readOnly="false" ma:fieldId="{5cf76f15-5ced-4ddc-b409-7134ff3c332f}" ma:taxonomyMulti="true" ma:sspId="71bb2967-c362-44f9-8b79-c0367f23253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c9c78b5-3225-4a89-96fe-9883c11159a5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b57bf153-8219-40d4-a4c9-76c179c419d5}" ma:internalName="TaxCatchAll" ma:showField="CatchAllData" ma:web="fc9c78b5-3225-4a89-96fe-9883c11159a5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i contenuto"/>
        <xsd:element ref="dc:title" minOccurs="0" maxOccurs="1" ma:index="4" ma:displayName="Tito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B93CDD42-29D8-411D-B18E-74C0395EA937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806AC4B3-34B4-42DD-8C86-F3EBA613DAC6}">
  <ds:schemaRefs>
    <ds:schemaRef ds:uri="http://schemas.microsoft.com/office/2006/metadata/properties"/>
    <ds:schemaRef ds:uri="http://schemas.microsoft.com/office/infopath/2007/PartnerControls"/>
    <ds:schemaRef ds:uri="fc9c78b5-3225-4a89-96fe-9883c11159a5"/>
    <ds:schemaRef ds:uri="5bc70693-8c5e-40b1-b529-9275eee3d235"/>
  </ds:schemaRefs>
</ds:datastoreItem>
</file>

<file path=customXml/itemProps3.xml><?xml version="1.0" encoding="utf-8"?>
<ds:datastoreItem xmlns:ds="http://schemas.openxmlformats.org/officeDocument/2006/customXml" ds:itemID="{3ABC3EFA-F79F-4107-8C31-083023F280F5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14291D98-1466-4BC8-945A-2092DE38CEA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bc70693-8c5e-40b1-b529-9275eee3d235"/>
    <ds:schemaRef ds:uri="fc9c78b5-3225-4a89-96fe-9883c11159a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93</TotalTime>
  <Pages>2</Pages>
  <Words>392</Words>
  <Characters>2238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Campagna, Davide (Bip Group)</dc:creator>
  <cp:keywords/>
  <dc:description/>
  <cp:lastModifiedBy>Baragona, Alessandro (Bip Group)</cp:lastModifiedBy>
  <cp:revision>13</cp:revision>
  <dcterms:created xsi:type="dcterms:W3CDTF">2025-11-07T09:54:00Z</dcterms:created>
  <dcterms:modified xsi:type="dcterms:W3CDTF">2025-11-11T18:24:00Z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0x010100F1BC257A4DAAFC48A94FFD285F641FC0</vt:lpwstr>
  </property>
  <property fmtid="{D5CDD505-2E9C-101B-9397-08002B2CF9AE}" pid="3" name="MediaServiceImageTags">
    <vt:lpwstr/>
  </property>
</Properties>
</file>