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742B" w14:textId="1A7EBD3F" w:rsidR="00BA08E1" w:rsidRPr="003241A4" w:rsidRDefault="00BA08E1" w:rsidP="00BA08E1">
      <w:bookmarkStart w:id="0" w:name="_Toc101112602"/>
      <w:bookmarkStart w:id="1" w:name="_Toc101113491"/>
    </w:p>
    <w:p w14:paraId="771E367A" w14:textId="63AFC6A1" w:rsidR="003D7AB1" w:rsidRPr="004A522E" w:rsidRDefault="003D7AB1" w:rsidP="003D7AB1">
      <w:pPr>
        <w:pStyle w:val="Titolo1"/>
        <w:rPr>
          <w:color w:val="A8D08D" w:themeColor="accent6" w:themeTint="99"/>
        </w:rPr>
      </w:pPr>
      <w:bookmarkStart w:id="2" w:name="_Toc103603894"/>
      <w:r w:rsidRPr="004A522E">
        <w:rPr>
          <w:color w:val="A8D08D" w:themeColor="accent6" w:themeTint="99"/>
        </w:rPr>
        <w:t>Test</w:t>
      </w:r>
      <w:bookmarkEnd w:id="0"/>
      <w:bookmarkEnd w:id="1"/>
      <w:bookmarkEnd w:id="2"/>
    </w:p>
    <w:p w14:paraId="5D1CEE2A" w14:textId="77777777" w:rsidR="003D7AB1" w:rsidRPr="004A522E" w:rsidRDefault="003D7AB1" w:rsidP="003D7AB1">
      <w:pPr>
        <w:pStyle w:val="Titolo2"/>
        <w:rPr>
          <w:rFonts w:asciiTheme="majorHAnsi" w:hAnsiTheme="majorHAnsi"/>
          <w:b/>
          <w:bCs/>
          <w:color w:val="538135" w:themeColor="accent6" w:themeShade="BF"/>
        </w:rPr>
      </w:pPr>
      <w:bookmarkStart w:id="3" w:name="_Toc41665027"/>
      <w:bookmarkStart w:id="4" w:name="_Toc101112603"/>
      <w:bookmarkStart w:id="5" w:name="_Toc101113492"/>
      <w:bookmarkStart w:id="6" w:name="_Toc103603895"/>
      <w:r w:rsidRPr="004A522E">
        <w:rPr>
          <w:rFonts w:asciiTheme="majorHAnsi" w:hAnsiTheme="majorHAnsi"/>
          <w:b/>
          <w:bCs/>
          <w:color w:val="538135" w:themeColor="accent6" w:themeShade="BF"/>
        </w:rPr>
        <w:t>Alpha test</w:t>
      </w:r>
      <w:bookmarkEnd w:id="3"/>
      <w:bookmarkEnd w:id="4"/>
      <w:bookmarkEnd w:id="5"/>
      <w:bookmarkEnd w:id="6"/>
    </w:p>
    <w:p w14:paraId="39E9A73C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53C18ACD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Gli indicatori che sono stati oggetto di valutazione sono:</w:t>
      </w:r>
    </w:p>
    <w:p w14:paraId="42F6CACA" w14:textId="77777777" w:rsidR="003D7AB1" w:rsidRDefault="003D7AB1" w:rsidP="003D7AB1">
      <w:pPr>
        <w:jc w:val="both"/>
        <w:rPr>
          <w:rFonts w:asciiTheme="minorHAnsi" w:hAnsiTheme="minorHAnsi"/>
        </w:rPr>
      </w:pPr>
    </w:p>
    <w:p w14:paraId="10CE8BF1" w14:textId="77777777" w:rsidR="003D7AB1" w:rsidRDefault="003D7AB1" w:rsidP="00712B66">
      <w:pPr>
        <w:pStyle w:val="Paragrafoelenco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Gradevolezza dell’interfaccia</w:t>
      </w:r>
    </w:p>
    <w:p w14:paraId="5EDB46E2" w14:textId="77777777" w:rsidR="003D7AB1" w:rsidRDefault="003D7AB1" w:rsidP="00712B66">
      <w:pPr>
        <w:pStyle w:val="Paragrafoelenco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Semplicità dell’interfaccia</w:t>
      </w:r>
    </w:p>
    <w:p w14:paraId="1D3B3DFF" w14:textId="77777777" w:rsidR="003D7AB1" w:rsidRDefault="003D7AB1" w:rsidP="00712B66">
      <w:pPr>
        <w:pStyle w:val="Paragrafoelenco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Immediatezza dell’apprendimento dei comandi</w:t>
      </w:r>
    </w:p>
    <w:p w14:paraId="04C616B7" w14:textId="77777777" w:rsidR="003D7AB1" w:rsidRDefault="003D7AB1" w:rsidP="00712B66">
      <w:pPr>
        <w:pStyle w:val="Paragrafoelenco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Corretta risposta ai comandi</w:t>
      </w:r>
    </w:p>
    <w:p w14:paraId="3E620B00" w14:textId="77777777" w:rsidR="003D7AB1" w:rsidRDefault="003D7AB1" w:rsidP="00712B66">
      <w:pPr>
        <w:pStyle w:val="Paragrafoelenco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Corretta funzionalità degli elementi dell’applicazione</w:t>
      </w:r>
    </w:p>
    <w:p w14:paraId="524CD265" w14:textId="77777777" w:rsidR="003D7AB1" w:rsidRDefault="003D7AB1" w:rsidP="003D7AB1">
      <w:pPr>
        <w:pStyle w:val="Paragrafoelenco"/>
        <w:spacing w:after="160" w:line="256" w:lineRule="auto"/>
        <w:jc w:val="both"/>
        <w:rPr>
          <w:rFonts w:asciiTheme="minorHAnsi" w:hAnsiTheme="minorHAnsi"/>
        </w:rPr>
      </w:pPr>
    </w:p>
    <w:p w14:paraId="68304CE6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risultati della valutazione saranno utilizzati per individuare i punti di forza, di debolezza ed eventuali modifiche attuabili durante la realizzazione dell’applicazione. </w:t>
      </w:r>
    </w:p>
    <w:p w14:paraId="2002F616" w14:textId="77777777" w:rsidR="003D7AB1" w:rsidRDefault="003D7AB1" w:rsidP="003D7AB1">
      <w:pPr>
        <w:jc w:val="both"/>
        <w:rPr>
          <w:rFonts w:asciiTheme="minorHAnsi" w:hAnsiTheme="minorHAnsi"/>
        </w:rPr>
      </w:pPr>
    </w:p>
    <w:p w14:paraId="2CA77E5D" w14:textId="77777777" w:rsidR="003D7AB1" w:rsidRDefault="003D7AB1" w:rsidP="003D7AB1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7" w:name="_Toc41665028"/>
      <w:bookmarkStart w:id="8" w:name="_Toc101112604"/>
      <w:bookmarkStart w:id="9" w:name="_Toc101113493"/>
      <w:bookmarkStart w:id="10" w:name="_Toc103603896"/>
      <w:r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7"/>
      <w:bookmarkEnd w:id="8"/>
      <w:bookmarkEnd w:id="9"/>
      <w:bookmarkEnd w:id="10"/>
    </w:p>
    <w:p w14:paraId="30A77D7E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24861E18" w14:textId="77777777" w:rsidR="003D7AB1" w:rsidRDefault="003D7AB1" w:rsidP="003D7AB1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83D57F5" w14:textId="77777777" w:rsidR="003D7AB1" w:rsidRDefault="003D7AB1" w:rsidP="003D7AB1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11" w:name="_Toc41665029"/>
      <w:bookmarkStart w:id="12" w:name="_Toc101112605"/>
      <w:bookmarkStart w:id="13" w:name="_Toc101113494"/>
      <w:bookmarkStart w:id="14" w:name="_Toc103603897"/>
      <w:r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11"/>
      <w:bookmarkEnd w:id="12"/>
      <w:bookmarkEnd w:id="13"/>
      <w:bookmarkEnd w:id="14"/>
    </w:p>
    <w:p w14:paraId="746438A7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Mira a verificare le strutture di navigazione e la consistenza di tutte le componenti. Si è cercato di appurare che ogni collegamento tra le scene fosse consistente e corretto. Così facendo, il test ha permesso di individuare alcuni errori nell’applicazione, in particolare:  </w:t>
      </w:r>
    </w:p>
    <w:p w14:paraId="43DE5907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440A2CD9" w14:textId="77777777" w:rsidR="003D7AB1" w:rsidRDefault="003D7AB1" w:rsidP="003D7AB1"/>
    <w:p w14:paraId="5567495D" w14:textId="77777777" w:rsidR="003D7AB1" w:rsidRDefault="003D7AB1" w:rsidP="003D7AB1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5" w:name="_Toc41665030"/>
      <w:bookmarkStart w:id="16" w:name="_Toc101112606"/>
      <w:bookmarkStart w:id="17" w:name="_Toc101113495"/>
      <w:bookmarkStart w:id="18" w:name="_Toc103603898"/>
      <w:r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5"/>
      <w:bookmarkEnd w:id="16"/>
      <w:bookmarkEnd w:id="17"/>
      <w:bookmarkEnd w:id="18"/>
    </w:p>
    <w:p w14:paraId="76764807" w14:textId="77777777" w:rsidR="003D7AB1" w:rsidRDefault="003D7AB1" w:rsidP="003D7AB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Mira a verificare le prestazioni dell’applicazione. Tale test è stato eseguito su quattro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32B62D2E" w14:textId="77777777" w:rsidR="003D7AB1" w:rsidRDefault="003D7AB1" w:rsidP="003D7AB1">
      <w:pPr>
        <w:jc w:val="both"/>
        <w:rPr>
          <w:rFonts w:asciiTheme="minorHAnsi" w:hAnsiTheme="minorHAnsi"/>
        </w:rPr>
      </w:pPr>
    </w:p>
    <w:p w14:paraId="11F00246" w14:textId="77777777" w:rsidR="003D7AB1" w:rsidRDefault="003D7AB1" w:rsidP="00712B66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Macchina 1:</w:t>
      </w:r>
    </w:p>
    <w:p w14:paraId="3F93F2A0" w14:textId="77777777" w:rsidR="003D7AB1" w:rsidRDefault="003D7AB1" w:rsidP="00712B66">
      <w:pPr>
        <w:pStyle w:val="Paragrafoelenco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processore: i5.4690K</w:t>
      </w:r>
    </w:p>
    <w:p w14:paraId="29CFAAA2" w14:textId="77777777" w:rsidR="003D7AB1" w:rsidRDefault="003D7AB1" w:rsidP="00712B66">
      <w:pPr>
        <w:pStyle w:val="Paragrafoelenco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memoria: 16 GB</w:t>
      </w:r>
    </w:p>
    <w:p w14:paraId="1ED1DFC5" w14:textId="77777777" w:rsidR="003D7AB1" w:rsidRDefault="003D7AB1" w:rsidP="00712B66">
      <w:pPr>
        <w:pStyle w:val="Paragrafoelenco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GPU: 1650 Super</w:t>
      </w:r>
    </w:p>
    <w:p w14:paraId="74825703" w14:textId="77777777" w:rsidR="003D7AB1" w:rsidRDefault="003D7AB1" w:rsidP="00712B66">
      <w:pPr>
        <w:pStyle w:val="Paragrafoelenco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751151C" w14:textId="77777777" w:rsidR="003D7AB1" w:rsidRDefault="003D7AB1" w:rsidP="003D7AB1">
      <w:pPr>
        <w:pStyle w:val="Paragrafoelenco"/>
        <w:ind w:left="1440"/>
        <w:jc w:val="both"/>
        <w:rPr>
          <w:rFonts w:asciiTheme="minorHAnsi" w:hAnsiTheme="minorHAnsi"/>
        </w:rPr>
      </w:pPr>
    </w:p>
    <w:p w14:paraId="0CA3B94D" w14:textId="77777777" w:rsidR="003D7AB1" w:rsidRDefault="003D7AB1" w:rsidP="00712B66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Macchina 2:</w:t>
      </w:r>
    </w:p>
    <w:p w14:paraId="0008888E" w14:textId="77777777" w:rsidR="003D7AB1" w:rsidRDefault="003D7AB1" w:rsidP="00712B66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processore: AMD Ryzen 5 5600X</w:t>
      </w:r>
    </w:p>
    <w:p w14:paraId="626B714C" w14:textId="77777777" w:rsidR="003D7AB1" w:rsidRDefault="003D7AB1" w:rsidP="00712B66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memoria: 32 GB</w:t>
      </w:r>
    </w:p>
    <w:p w14:paraId="4EE655EA" w14:textId="77777777" w:rsidR="003D7AB1" w:rsidRDefault="003D7AB1" w:rsidP="00712B66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GTX 1070</w:t>
      </w:r>
    </w:p>
    <w:p w14:paraId="757AC94C" w14:textId="77777777" w:rsidR="003D7AB1" w:rsidRDefault="003D7AB1" w:rsidP="00712B66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>
        <w:rPr>
          <w:rFonts w:asciiTheme="minorHAnsi" w:hAnsiTheme="minorHAnsi"/>
        </w:rPr>
        <w:tab/>
      </w:r>
    </w:p>
    <w:p w14:paraId="028959E8" w14:textId="77777777" w:rsidR="003D7AB1" w:rsidRDefault="003D7AB1" w:rsidP="003D7AB1">
      <w:pPr>
        <w:pStyle w:val="Paragrafoelenco"/>
        <w:ind w:left="1440"/>
        <w:jc w:val="both"/>
        <w:rPr>
          <w:rFonts w:asciiTheme="minorHAnsi" w:hAnsiTheme="minorHAnsi"/>
        </w:rPr>
      </w:pPr>
    </w:p>
    <w:p w14:paraId="6A4ABEF8" w14:textId="77777777" w:rsidR="003D7AB1" w:rsidRDefault="003D7AB1" w:rsidP="00712B66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Macchina 3:</w:t>
      </w:r>
    </w:p>
    <w:p w14:paraId="508D17F2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processore: i7.8565U</w:t>
      </w:r>
    </w:p>
    <w:p w14:paraId="4FDC8651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memoria: 8 GB</w:t>
      </w:r>
    </w:p>
    <w:p w14:paraId="5A199E60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GeForce 130 MX</w:t>
      </w:r>
    </w:p>
    <w:p w14:paraId="23DDB79F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0BDA1413" w14:textId="77777777" w:rsidR="003D7AB1" w:rsidRDefault="003D7AB1" w:rsidP="003D7AB1">
      <w:pPr>
        <w:jc w:val="both"/>
        <w:rPr>
          <w:rFonts w:asciiTheme="minorHAnsi" w:hAnsiTheme="minorHAnsi"/>
        </w:rPr>
      </w:pPr>
    </w:p>
    <w:p w14:paraId="4840D10D" w14:textId="77777777" w:rsidR="003D7AB1" w:rsidRDefault="003D7AB1" w:rsidP="00712B66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Macchina 4:</w:t>
      </w:r>
    </w:p>
    <w:p w14:paraId="79A0C9BE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processore: AMD Ryzen 7 5800H</w:t>
      </w:r>
    </w:p>
    <w:p w14:paraId="28687F0D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memoria: 16 GB</w:t>
      </w:r>
    </w:p>
    <w:p w14:paraId="4BDEE778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RTX 3060 6GB (mobile)</w:t>
      </w:r>
    </w:p>
    <w:p w14:paraId="4162C6F4" w14:textId="77777777" w:rsidR="003D7AB1" w:rsidRDefault="003D7AB1" w:rsidP="00712B66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057748C0" w14:textId="77777777" w:rsidR="003D7AB1" w:rsidRDefault="003D7AB1" w:rsidP="003D7AB1">
      <w:pPr>
        <w:jc w:val="both"/>
        <w:rPr>
          <w:rFonts w:asciiTheme="minorHAnsi" w:hAnsiTheme="minorHAnsi"/>
        </w:rPr>
      </w:pPr>
    </w:p>
    <w:p w14:paraId="4C2E9383" w14:textId="77777777" w:rsidR="003D7AB1" w:rsidRDefault="003D7AB1" w:rsidP="003D7AB1"/>
    <w:p w14:paraId="31DDF769" w14:textId="77777777" w:rsidR="003D7AB1" w:rsidRDefault="003D7AB1" w:rsidP="003D7AB1">
      <w:pPr>
        <w:pStyle w:val="Titolo2"/>
        <w:rPr>
          <w:color w:val="538135" w:themeColor="accent6" w:themeShade="BF"/>
        </w:rPr>
      </w:pPr>
      <w:bookmarkStart w:id="19" w:name="_Toc101112607"/>
      <w:bookmarkStart w:id="20" w:name="_Toc101113496"/>
      <w:bookmarkStart w:id="21" w:name="_Toc103603899"/>
      <w:r>
        <w:rPr>
          <w:color w:val="538135" w:themeColor="accent6" w:themeShade="BF"/>
        </w:rPr>
        <w:t>Beta test</w:t>
      </w:r>
      <w:bookmarkEnd w:id="19"/>
      <w:bookmarkEnd w:id="20"/>
      <w:bookmarkEnd w:id="21"/>
    </w:p>
    <w:p w14:paraId="05E7A68B" w14:textId="77777777" w:rsidR="00D70DC9" w:rsidRPr="003A38E8" w:rsidRDefault="00D70DC9" w:rsidP="00D70DC9">
      <w:pPr>
        <w:spacing w:after="160" w:line="259" w:lineRule="auto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Test completo del prodotto multimediale effettuato dall’utente. È composto dai seguenti passi:</w:t>
      </w:r>
    </w:p>
    <w:p w14:paraId="364AD34D" w14:textId="25ED752A" w:rsidR="00D70DC9" w:rsidRPr="00D70DC9" w:rsidRDefault="00D70DC9" w:rsidP="00712B66">
      <w:pPr>
        <w:pStyle w:val="Paragrafoelenco"/>
        <w:numPr>
          <w:ilvl w:val="1"/>
          <w:numId w:val="17"/>
        </w:numPr>
        <w:spacing w:after="160" w:line="259" w:lineRule="auto"/>
        <w:jc w:val="both"/>
        <w:rPr>
          <w:rFonts w:asciiTheme="minorHAnsi" w:hAnsiTheme="minorHAnsi"/>
        </w:rPr>
      </w:pPr>
      <w:r w:rsidRPr="00D70DC9">
        <w:rPr>
          <w:rFonts w:asciiTheme="minorHAnsi" w:hAnsiTheme="minorHAnsi"/>
        </w:rPr>
        <w:t>Scegliere un campione di utenti: Per il beta test è stato utilizzato un campione ridotto di utenti (x persone)</w:t>
      </w:r>
      <w:r>
        <w:rPr>
          <w:rFonts w:asciiTheme="minorHAnsi" w:hAnsiTheme="minorHAnsi"/>
        </w:rPr>
        <w:t>. I tester del gioco saranno sia i fruitori finali del prodotto per valutare se l’obbiettivo finale del Seri</w:t>
      </w:r>
      <w:r w:rsidR="00F87CCE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us game è stato raggiunto (Divertire ed insegnare) e sia coloro che non sono i fruitori finali del prodotto ma hanno dimestichezza con il mondo dei videogiochi e poter ricevere un </w:t>
      </w:r>
      <w:r w:rsidR="00961956">
        <w:rPr>
          <w:rFonts w:asciiTheme="minorHAnsi" w:hAnsiTheme="minorHAnsi"/>
        </w:rPr>
        <w:t>riscontro</w:t>
      </w:r>
      <w:r>
        <w:rPr>
          <w:rFonts w:asciiTheme="minorHAnsi" w:hAnsiTheme="minorHAnsi"/>
        </w:rPr>
        <w:t xml:space="preserve"> dal punto di vista tecnico.</w:t>
      </w:r>
    </w:p>
    <w:p w14:paraId="70C5BB0D" w14:textId="77777777" w:rsidR="00D70DC9" w:rsidRPr="003A38E8" w:rsidRDefault="00D70DC9" w:rsidP="00712B66">
      <w:pPr>
        <w:pStyle w:val="Paragrafoelenco"/>
        <w:numPr>
          <w:ilvl w:val="1"/>
          <w:numId w:val="17"/>
        </w:numPr>
        <w:spacing w:after="160" w:line="259" w:lineRule="auto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Spiegare loro la procedura di test: il test si è tenuto in un ambiente chiuso e controllato. Gli utenti si sono posizionati davanti ad una macchina per il test con accanto uno dei membri </w:t>
      </w:r>
      <w:proofErr w:type="gramStart"/>
      <w:r w:rsidRPr="003A38E8">
        <w:rPr>
          <w:rFonts w:asciiTheme="minorHAnsi" w:hAnsiTheme="minorHAnsi"/>
        </w:rPr>
        <w:t>del team</w:t>
      </w:r>
      <w:proofErr w:type="gramEnd"/>
      <w:r w:rsidRPr="003A38E8">
        <w:rPr>
          <w:rFonts w:asciiTheme="minorHAnsi" w:hAnsiTheme="minorHAnsi"/>
        </w:rPr>
        <w:t xml:space="preserve"> di sviluppo, posto lì per eventuali chiarimenti e aiuti, ove necessari. Agli utenti è stato chiesto di provare in prima persona l’applicazione e di esporre durante il gioco, a volte sollecitati, le proprie impressioni e sensazioni. </w:t>
      </w:r>
    </w:p>
    <w:p w14:paraId="6CA5DC9A" w14:textId="77777777" w:rsidR="00D70DC9" w:rsidRPr="003A38E8" w:rsidRDefault="00D70DC9" w:rsidP="00712B66">
      <w:pPr>
        <w:pStyle w:val="Paragrafoelenco"/>
        <w:numPr>
          <w:ilvl w:val="1"/>
          <w:numId w:val="17"/>
        </w:numPr>
        <w:spacing w:after="160" w:line="259" w:lineRule="auto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Osservarli mentre usano il programma: Il membro </w:t>
      </w:r>
      <w:proofErr w:type="gramStart"/>
      <w:r w:rsidRPr="003A38E8">
        <w:rPr>
          <w:rFonts w:asciiTheme="minorHAnsi" w:hAnsiTheme="minorHAnsi"/>
        </w:rPr>
        <w:t>del team</w:t>
      </w:r>
      <w:proofErr w:type="gramEnd"/>
      <w:r w:rsidRPr="003A38E8">
        <w:rPr>
          <w:rFonts w:asciiTheme="minorHAnsi" w:hAnsiTheme="minorHAnsi"/>
        </w:rPr>
        <w:t xml:space="preserve"> di sviluppo presente durante il test prendeva nota di eventuali difficoltà dell'utente. Gli utenti hanno consentito di rilevare alcuni malfunzionamenti non riscontrati durante l’alfa test:</w:t>
      </w:r>
    </w:p>
    <w:p w14:paraId="320CFBF4" w14:textId="77777777" w:rsidR="00D70DC9" w:rsidRPr="003A38E8" w:rsidRDefault="00D70DC9" w:rsidP="00712B66">
      <w:pPr>
        <w:pStyle w:val="Paragrafoelenco"/>
        <w:numPr>
          <w:ilvl w:val="1"/>
          <w:numId w:val="17"/>
        </w:numPr>
        <w:spacing w:after="160" w:line="259" w:lineRule="auto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Intervistarli successivamente: SUS</w:t>
      </w:r>
    </w:p>
    <w:p w14:paraId="004C5CA2" w14:textId="77777777" w:rsidR="003D7AB1" w:rsidRDefault="003D7AB1" w:rsidP="003D7AB1"/>
    <w:p w14:paraId="0C8A5087" w14:textId="77777777" w:rsidR="003D7AB1" w:rsidRDefault="003D7AB1" w:rsidP="003D7AB1"/>
    <w:p w14:paraId="313FFBD3" w14:textId="77777777" w:rsidR="003D7AB1" w:rsidRDefault="003D7AB1" w:rsidP="003D7AB1"/>
    <w:p w14:paraId="7EAC9904" w14:textId="77777777" w:rsidR="003D7AB1" w:rsidRDefault="003D7AB1" w:rsidP="003D7AB1">
      <w:r>
        <w:rPr>
          <w:rFonts w:ascii="Times New Roman" w:hAnsi="Times New Roman" w:cs="Times New Roman"/>
          <w:lang w:eastAsia="it-IT"/>
        </w:rPr>
        <w:br w:type="page"/>
      </w:r>
    </w:p>
    <w:p w14:paraId="3E773B6E" w14:textId="77777777" w:rsidR="003D7AB1" w:rsidRDefault="003D7AB1" w:rsidP="003D7AB1">
      <w:pPr>
        <w:pStyle w:val="Titolo1"/>
        <w:rPr>
          <w:color w:val="A8D08D" w:themeColor="accent6" w:themeTint="99"/>
        </w:rPr>
      </w:pPr>
      <w:bookmarkStart w:id="22" w:name="_Toc101112608"/>
      <w:bookmarkStart w:id="23" w:name="_Toc101113497"/>
      <w:bookmarkStart w:id="24" w:name="_Toc103603900"/>
      <w:r>
        <w:rPr>
          <w:color w:val="A8D08D" w:themeColor="accent6" w:themeTint="99"/>
        </w:rPr>
        <w:lastRenderedPageBreak/>
        <w:t>Appendice A</w:t>
      </w:r>
      <w:bookmarkEnd w:id="22"/>
      <w:bookmarkEnd w:id="23"/>
      <w:bookmarkEnd w:id="24"/>
    </w:p>
    <w:p w14:paraId="7F2FCEB0" w14:textId="77777777" w:rsidR="003D7AB1" w:rsidRDefault="003D7AB1" w:rsidP="003D7AB1">
      <w:pPr>
        <w:pStyle w:val="Titolo2"/>
        <w:rPr>
          <w:color w:val="538135" w:themeColor="accent6" w:themeShade="BF"/>
        </w:rPr>
      </w:pPr>
      <w:bookmarkStart w:id="25" w:name="_Toc101112609"/>
      <w:bookmarkStart w:id="26" w:name="_Toc101113498"/>
      <w:bookmarkStart w:id="27" w:name="_Toc103603901"/>
      <w:r>
        <w:rPr>
          <w:color w:val="538135" w:themeColor="accent6" w:themeShade="BF"/>
        </w:rPr>
        <w:t>Questionario SUS (System Usability Scale)</w:t>
      </w:r>
      <w:bookmarkEnd w:id="25"/>
      <w:bookmarkEnd w:id="26"/>
      <w:bookmarkEnd w:id="27"/>
    </w:p>
    <w:p w14:paraId="68192D12" w14:textId="77777777" w:rsidR="003D7AB1" w:rsidRDefault="003D7AB1" w:rsidP="003D7AB1">
      <w:pPr>
        <w:rPr>
          <w:rFonts w:asciiTheme="majorHAnsi" w:hAnsiTheme="majorHAnsi"/>
        </w:rPr>
      </w:pPr>
    </w:p>
    <w:p w14:paraId="28E3048D" w14:textId="77777777" w:rsidR="003D7AB1" w:rsidRDefault="003D7AB1" w:rsidP="003D7AB1">
      <w:pPr>
        <w:rPr>
          <w:rFonts w:asciiTheme="majorHAnsi" w:hAnsiTheme="majorHAnsi"/>
        </w:rPr>
      </w:pPr>
      <w:r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2832561D" w14:textId="77777777" w:rsidR="003D7AB1" w:rsidRDefault="003D7AB1" w:rsidP="003D7AB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  <w:t>Il calcolo del punteggio si può effettuare usando la seguente procedura:</w:t>
      </w:r>
    </w:p>
    <w:p w14:paraId="2E1E558D" w14:textId="77777777" w:rsidR="003D7AB1" w:rsidRDefault="003D7AB1" w:rsidP="003D7AB1">
      <w:pPr>
        <w:rPr>
          <w:rFonts w:asciiTheme="majorHAnsi" w:hAnsiTheme="majorHAnsi"/>
        </w:rPr>
      </w:pPr>
    </w:p>
    <w:p w14:paraId="5CC4D2D8" w14:textId="77777777" w:rsidR="003D7AB1" w:rsidRDefault="003D7AB1" w:rsidP="003D7AB1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per gli item dispari (1, 3, 5, 7, 9) effettuare il calcolo: punteggio assegnato dal partecipante -1 (meno 1);</w:t>
      </w:r>
    </w:p>
    <w:p w14:paraId="05D99365" w14:textId="77777777" w:rsidR="003D7AB1" w:rsidRDefault="003D7AB1" w:rsidP="003D7AB1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per gli item pari (2, 4, 6, 8, 10) effettuare il calcolo: 5 – (meno) punteggio assegnato dal partecipante;</w:t>
      </w:r>
    </w:p>
    <w:p w14:paraId="06F844E3" w14:textId="77777777" w:rsidR="003D7AB1" w:rsidRDefault="003D7AB1" w:rsidP="003D7AB1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sommare i punteggi ricalcolati;</w:t>
      </w:r>
    </w:p>
    <w:p w14:paraId="7D777EF8" w14:textId="77777777" w:rsidR="003D7AB1" w:rsidRDefault="003D7AB1" w:rsidP="003D7AB1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moltiplicare il valore ottenuto per 2,5 (si ottiene un punteggio che oscilla tra un minimo di “0” e un massimo di “100”).</w:t>
      </w:r>
    </w:p>
    <w:p w14:paraId="6C4EED5F" w14:textId="77777777" w:rsidR="003D7AB1" w:rsidRDefault="003D7AB1" w:rsidP="003D7A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2AF54A54" w14:textId="77777777" w:rsidR="003D7AB1" w:rsidRDefault="003D7AB1" w:rsidP="003D7AB1">
      <w:pPr>
        <w:rPr>
          <w:rFonts w:asciiTheme="majorHAnsi" w:hAnsiTheme="majorHAnsi"/>
        </w:rPr>
      </w:pPr>
      <w:r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1F3132E3" w14:textId="77777777" w:rsidR="003D7AB1" w:rsidRDefault="003D7AB1" w:rsidP="003D7AB1">
      <w:pPr>
        <w:rPr>
          <w:rFonts w:asciiTheme="majorHAnsi" w:hAnsiTheme="maj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6"/>
        <w:gridCol w:w="4100"/>
      </w:tblGrid>
      <w:tr w:rsidR="003D7AB1" w14:paraId="3F566253" w14:textId="77777777" w:rsidTr="003D7AB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3D79F50C" w14:textId="77777777" w:rsidR="003D7AB1" w:rsidRDefault="003D7AB1">
            <w:pPr>
              <w:rPr>
                <w:rFonts w:ascii="Times" w:eastAsia="Times New Roman" w:hAnsi="Times" w:cs="Times New Roman"/>
                <w:sz w:val="2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3562" w:type="dxa"/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3D7AB1" w14:paraId="6EA71B6F" w14:textId="77777777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hideMark/>
                </w:tcPr>
                <w:p w14:paraId="0ABAAB40" w14:textId="77777777" w:rsidR="003D7AB1" w:rsidRDefault="003D7AB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36485A37" w14:textId="77777777" w:rsidR="003D7AB1" w:rsidRDefault="003D7AB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10B9D104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394428C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29C9C243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hideMark/>
                </w:tcPr>
                <w:p w14:paraId="3C2E502B" w14:textId="77777777" w:rsidR="003D7AB1" w:rsidRDefault="003D7AB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57C65491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1BD46C95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78E5AB3B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006EDF4" w14:textId="77777777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mi piacerebbe utilizzare questo gioco 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3557" w:type="dxa"/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3D7AB1" w14:paraId="091F37D6" w14:textId="77777777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E3A7BE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A718D6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170AA66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45F10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83CA1FD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6197089D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DADC6D1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EB0EAA2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4263739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9214E8A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DCECCE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A325B4E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3EE35A57" w14:textId="77777777" w:rsidTr="003D7AB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DE6E5DB" w14:textId="77777777" w:rsidR="003D7AB1" w:rsidRDefault="003D7AB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3D7AB1" w14:paraId="5CB2AE78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0CB9EE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945C238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38A141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8F1C53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3E4A3B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22B6CDA7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DDC2728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1D70326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0A0859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93117CB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B6A93D9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59FC4B58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698BD9B6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30DA09C" w14:textId="77777777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molto semplice da usare      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3D7AB1" w14:paraId="50E1176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CD754D1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DDAF17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92E50A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86988C0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AFF89A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7E4296EE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64B434C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061B0FE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ED0002C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CA39A96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6E370B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5BA52511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0972FF4D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52C0178" w14:textId="77777777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avrei bisogno del supporto di una persona già in grado di utilizzare il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3D7AB1" w14:paraId="5DF75DF7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4413713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EAD5FB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1FBE3F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CD25C58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2D4D32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5FF3FC36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5DCAEA9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E2572BF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DAFCBD8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C2C2218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424B9AE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E1F7FB5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5B3BB3FE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BB8D776" w14:textId="77777777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le varie funzionalità del gioco 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3D7AB1" w14:paraId="254350F1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D2E7CF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7D0B4A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26DD84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90CDD4F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D92D6B3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2987227C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2850512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4203D02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3D15BC7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1BACA44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5EE7EE7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042BC39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76BA9264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C74F696" w14:textId="77777777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incoerenze tra le varie funzionalità del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3D7AB1" w14:paraId="5E68593E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248DC4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5F77A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87E77F8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6CD3C63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A926CE4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705FBE83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4348772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E3D1E25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9BA4357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9B6288A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C3DF7FE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41C8F84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06E43827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E8F058E" w14:textId="77777777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la maggior parte delle persone possano imparare ad utilizzare il gioco 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3D7AB1" w14:paraId="4C6D16E7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FD502E8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DD74E5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DA3D5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70561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A3E3F6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7DA19546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0148126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DAB517D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0621B94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EC8B749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52C400A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AE88FDF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3206CCF7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C4AF759" w14:textId="77777777" w:rsidR="003D7AB1" w:rsidRDefault="003D7AB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3D7AB1" w14:paraId="61C49359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300009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223E3BF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E4DB06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7B33758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15EED5A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7839B366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D55AEB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1BDC0C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6D59C17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D1EF3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FD2775A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58A44C0F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4DAD6608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9F200B0" w14:textId="77777777" w:rsidR="003D7AB1" w:rsidRDefault="003D7AB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Mi sono sentito a mio agio nell’utilizzare il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3D7AB1" w14:paraId="2CC85641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4113B6C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219620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788EEB8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3AB8F2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D60D49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1622BF40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CA1BFF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44D99EF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0171255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0271CAD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783CB7F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E0FC2B5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D7AB1" w14:paraId="5D7916C1" w14:textId="77777777" w:rsidTr="003D7AB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030174D" w14:textId="289383F6" w:rsidR="003D7AB1" w:rsidRDefault="003D7AB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avuto bisogno di imparare molti processi prima di riuscire ad utilizzare al meglio il gio</w:t>
            </w:r>
            <w:r w:rsidR="00F87CCE">
              <w:rPr>
                <w:rFonts w:ascii="Calibri" w:hAnsi="Calibri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3D7AB1" w14:paraId="2E4E2193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FAA903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E3288DE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B99001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D64ACF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00B5DF" w14:textId="77777777" w:rsidR="003D7AB1" w:rsidRDefault="003D7AB1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3D7AB1" w14:paraId="3C727F39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66ADE05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CD42295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13F93E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F191233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FDC2B35" w14:textId="77777777" w:rsidR="003D7AB1" w:rsidRDefault="003D7AB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F878800" w14:textId="77777777" w:rsidR="003D7AB1" w:rsidRDefault="003D7AB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96AD125" w14:textId="77777777" w:rsidR="003D7AB1" w:rsidRDefault="003D7AB1" w:rsidP="003D7AB1">
      <w:pPr>
        <w:rPr>
          <w:rFonts w:asciiTheme="majorHAnsi" w:hAnsiTheme="majorHAnsi"/>
        </w:rPr>
      </w:pPr>
    </w:p>
    <w:p w14:paraId="61E6228D" w14:textId="77777777" w:rsidR="003D7AB1" w:rsidRDefault="003D7AB1" w:rsidP="003D7AB1">
      <w:pPr>
        <w:rPr>
          <w:rFonts w:ascii="Times" w:eastAsia="Times New Roman" w:hAnsi="Times" w:cs="Times New Roman"/>
          <w:sz w:val="20"/>
          <w:szCs w:val="20"/>
        </w:rPr>
      </w:pPr>
    </w:p>
    <w:p w14:paraId="54C85835" w14:textId="77777777" w:rsidR="003D7AB1" w:rsidRDefault="003D7AB1" w:rsidP="003D7AB1">
      <w:pPr>
        <w:rPr>
          <w:rFonts w:asciiTheme="majorHAnsi" w:hAnsiTheme="majorHAnsi"/>
        </w:rPr>
      </w:pPr>
    </w:p>
    <w:p w14:paraId="24ECD30E" w14:textId="77777777" w:rsidR="003D7AB1" w:rsidRDefault="003D7AB1" w:rsidP="003D7AB1">
      <w:pPr>
        <w:rPr>
          <w:rFonts w:asciiTheme="majorHAnsi" w:hAnsiTheme="majorHAnsi"/>
        </w:rPr>
      </w:pPr>
    </w:p>
    <w:p w14:paraId="2C6985D8" w14:textId="77777777" w:rsidR="003D7AB1" w:rsidRDefault="003D7AB1" w:rsidP="003D7AB1"/>
    <w:p w14:paraId="67408D6D" w14:textId="77777777" w:rsidR="003D7AB1" w:rsidRDefault="003D7AB1" w:rsidP="003D7AB1">
      <w:pPr>
        <w:pStyle w:val="Titolo2"/>
      </w:pPr>
    </w:p>
    <w:p w14:paraId="327E8642" w14:textId="77777777" w:rsidR="003D7AB1" w:rsidRDefault="003D7AB1" w:rsidP="003D7AB1"/>
    <w:p w14:paraId="3AF16EE3" w14:textId="77777777" w:rsidR="003D7AB1" w:rsidRDefault="003D7AB1" w:rsidP="003D7AB1"/>
    <w:p w14:paraId="3A927AB2" w14:textId="77777777" w:rsidR="003252A4" w:rsidRPr="00306314" w:rsidRDefault="003252A4" w:rsidP="003D7AB1">
      <w:pPr>
        <w:pStyle w:val="Titolo1"/>
      </w:pPr>
    </w:p>
    <w:sectPr w:rsidR="003252A4" w:rsidRPr="00306314" w:rsidSect="00EB6DED">
      <w:headerReference w:type="default" r:id="rId8"/>
      <w:footerReference w:type="even" r:id="rId9"/>
      <w:footerReference w:type="default" r:id="rId10"/>
      <w:type w:val="continuous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156A" w14:textId="77777777" w:rsidR="00533856" w:rsidRDefault="00533856" w:rsidP="00702558">
      <w:r>
        <w:separator/>
      </w:r>
    </w:p>
  </w:endnote>
  <w:endnote w:type="continuationSeparator" w:id="0">
    <w:p w14:paraId="2A3D96C5" w14:textId="77777777" w:rsidR="00533856" w:rsidRDefault="00533856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color w:val="000000" w:themeColor="text1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Pr="003B0B73" w:rsidRDefault="0012669A" w:rsidP="00700D5E">
        <w:pPr>
          <w:pStyle w:val="Pidipagina"/>
          <w:framePr w:wrap="none" w:vAnchor="text" w:hAnchor="margin" w:xAlign="right" w:y="1"/>
          <w:rPr>
            <w:rStyle w:val="Numeropagina"/>
            <w:color w:val="000000" w:themeColor="text1"/>
          </w:rPr>
        </w:pPr>
        <w:r w:rsidRPr="003B0B73">
          <w:rPr>
            <w:rStyle w:val="Numeropagina"/>
            <w:color w:val="000000" w:themeColor="text1"/>
          </w:rPr>
          <w:fldChar w:fldCharType="begin"/>
        </w:r>
        <w:r w:rsidRPr="003B0B73">
          <w:rPr>
            <w:rStyle w:val="Numeropagina"/>
            <w:color w:val="000000" w:themeColor="text1"/>
          </w:rPr>
          <w:instrText xml:space="preserve"> PAGE </w:instrText>
        </w:r>
        <w:r w:rsidRPr="003B0B73">
          <w:rPr>
            <w:rStyle w:val="Numeropagina"/>
            <w:color w:val="000000" w:themeColor="text1"/>
          </w:rPr>
          <w:fldChar w:fldCharType="separate"/>
        </w:r>
        <w:r w:rsidRPr="003B0B73">
          <w:rPr>
            <w:rStyle w:val="Numeropagina"/>
            <w:noProof/>
            <w:color w:val="000000" w:themeColor="text1"/>
          </w:rPr>
          <w:t>2</w:t>
        </w:r>
        <w:r w:rsidRPr="003B0B73">
          <w:rPr>
            <w:rStyle w:val="Numeropagina"/>
            <w:color w:val="000000" w:themeColor="text1"/>
          </w:rPr>
          <w:fldChar w:fldCharType="end"/>
        </w:r>
      </w:p>
    </w:sdtContent>
  </w:sdt>
  <w:p w14:paraId="5C0E3BEF" w14:textId="0BE4810F" w:rsidR="0012669A" w:rsidRPr="003B0B73" w:rsidRDefault="0012669A" w:rsidP="0012669A">
    <w:pPr>
      <w:pStyle w:val="Pidipagina"/>
      <w:ind w:right="360"/>
      <w:rPr>
        <w:color w:val="000000" w:themeColor="text1"/>
      </w:rPr>
    </w:pPr>
    <w:r w:rsidRPr="003B0B73">
      <w:rPr>
        <w:color w:val="000000" w:themeColor="text1"/>
      </w:rPr>
      <w:fldChar w:fldCharType="begin"/>
    </w:r>
    <w:r w:rsidRPr="003B0B73">
      <w:rPr>
        <w:color w:val="000000" w:themeColor="text1"/>
      </w:rPr>
      <w:instrText xml:space="preserve"> TITLE \* Upper \* MERGEFORMAT </w:instrText>
    </w:r>
    <w:r w:rsidRPr="003B0B73">
      <w:rPr>
        <w:color w:val="000000" w:themeColor="text1"/>
      </w:rPr>
      <w:fldChar w:fldCharType="end"/>
    </w:r>
    <w:r w:rsidR="00710C62" w:rsidRPr="003B0B73">
      <w:rPr>
        <w:color w:val="000000" w:themeColor="text1"/>
      </w:rPr>
      <w:t xml:space="preserve"> Healthy Catering</w:t>
    </w:r>
    <w:r w:rsidR="006B6CE1" w:rsidRPr="003B0B73">
      <w:rPr>
        <w:color w:val="000000" w:themeColor="text1"/>
      </w:rPr>
      <w:t xml:space="preserve">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ACAF" w14:textId="77777777" w:rsidR="00533856" w:rsidRDefault="00533856" w:rsidP="00702558">
      <w:r>
        <w:separator/>
      </w:r>
    </w:p>
  </w:footnote>
  <w:footnote w:type="continuationSeparator" w:id="0">
    <w:p w14:paraId="6F538E8E" w14:textId="77777777" w:rsidR="00533856" w:rsidRDefault="00533856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93647"/>
    <w:multiLevelType w:val="hybridMultilevel"/>
    <w:tmpl w:val="612AE50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2018DC"/>
    <w:multiLevelType w:val="hybridMultilevel"/>
    <w:tmpl w:val="EBCED5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108C6"/>
    <w:multiLevelType w:val="hybridMultilevel"/>
    <w:tmpl w:val="3FBEC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CA7CE2"/>
    <w:multiLevelType w:val="hybridMultilevel"/>
    <w:tmpl w:val="601EC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606F1"/>
    <w:multiLevelType w:val="hybridMultilevel"/>
    <w:tmpl w:val="797E6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60FD1"/>
    <w:multiLevelType w:val="multilevel"/>
    <w:tmpl w:val="7A883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venir Book" w:eastAsiaTheme="minorHAnsi" w:hAnsi="Avenir Book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33907883">
    <w:abstractNumId w:val="15"/>
  </w:num>
  <w:num w:numId="2" w16cid:durableId="1460999920">
    <w:abstractNumId w:val="13"/>
  </w:num>
  <w:num w:numId="3" w16cid:durableId="653682765">
    <w:abstractNumId w:val="8"/>
  </w:num>
  <w:num w:numId="4" w16cid:durableId="1186821681">
    <w:abstractNumId w:val="12"/>
  </w:num>
  <w:num w:numId="5" w16cid:durableId="1636762334">
    <w:abstractNumId w:val="3"/>
  </w:num>
  <w:num w:numId="6" w16cid:durableId="444035172">
    <w:abstractNumId w:val="6"/>
  </w:num>
  <w:num w:numId="7" w16cid:durableId="10378528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8489169">
    <w:abstractNumId w:val="1"/>
  </w:num>
  <w:num w:numId="9" w16cid:durableId="1243491847">
    <w:abstractNumId w:val="2"/>
  </w:num>
  <w:num w:numId="10" w16cid:durableId="1743748733">
    <w:abstractNumId w:val="10"/>
  </w:num>
  <w:num w:numId="11" w16cid:durableId="1118526560">
    <w:abstractNumId w:val="0"/>
  </w:num>
  <w:num w:numId="12" w16cid:durableId="1890997092">
    <w:abstractNumId w:val="9"/>
  </w:num>
  <w:num w:numId="13" w16cid:durableId="1469664172">
    <w:abstractNumId w:val="11"/>
  </w:num>
  <w:num w:numId="14" w16cid:durableId="32197171">
    <w:abstractNumId w:val="16"/>
  </w:num>
  <w:num w:numId="15" w16cid:durableId="2006740655">
    <w:abstractNumId w:val="17"/>
  </w:num>
  <w:num w:numId="16" w16cid:durableId="664280088">
    <w:abstractNumId w:val="18"/>
  </w:num>
  <w:num w:numId="17" w16cid:durableId="1623458493">
    <w:abstractNumId w:val="19"/>
  </w:num>
  <w:num w:numId="18" w16cid:durableId="147401944">
    <w:abstractNumId w:val="7"/>
  </w:num>
  <w:num w:numId="19" w16cid:durableId="255946562">
    <w:abstractNumId w:val="4"/>
  </w:num>
  <w:num w:numId="20" w16cid:durableId="99171753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04934"/>
    <w:rsid w:val="00006F78"/>
    <w:rsid w:val="00023609"/>
    <w:rsid w:val="000344BD"/>
    <w:rsid w:val="000412EF"/>
    <w:rsid w:val="000564E7"/>
    <w:rsid w:val="00056B57"/>
    <w:rsid w:val="00062015"/>
    <w:rsid w:val="00064548"/>
    <w:rsid w:val="00074427"/>
    <w:rsid w:val="00084C6F"/>
    <w:rsid w:val="00086FD8"/>
    <w:rsid w:val="000A1CB0"/>
    <w:rsid w:val="000A2300"/>
    <w:rsid w:val="000A33FD"/>
    <w:rsid w:val="000A7CB4"/>
    <w:rsid w:val="000B44BD"/>
    <w:rsid w:val="000B5F26"/>
    <w:rsid w:val="000B636C"/>
    <w:rsid w:val="000C4F33"/>
    <w:rsid w:val="000D7DF9"/>
    <w:rsid w:val="000E2877"/>
    <w:rsid w:val="000E4BD1"/>
    <w:rsid w:val="000E7121"/>
    <w:rsid w:val="000F29E5"/>
    <w:rsid w:val="0011280B"/>
    <w:rsid w:val="00112E45"/>
    <w:rsid w:val="001248B2"/>
    <w:rsid w:val="001254DB"/>
    <w:rsid w:val="0012669A"/>
    <w:rsid w:val="00134512"/>
    <w:rsid w:val="00137D50"/>
    <w:rsid w:val="001460A1"/>
    <w:rsid w:val="001527D1"/>
    <w:rsid w:val="00157ABC"/>
    <w:rsid w:val="00174F3A"/>
    <w:rsid w:val="001827B4"/>
    <w:rsid w:val="001A440A"/>
    <w:rsid w:val="001A73DA"/>
    <w:rsid w:val="001A7E39"/>
    <w:rsid w:val="001B32AB"/>
    <w:rsid w:val="001B465D"/>
    <w:rsid w:val="001B7E66"/>
    <w:rsid w:val="001C271B"/>
    <w:rsid w:val="001C7D12"/>
    <w:rsid w:val="001C7EF9"/>
    <w:rsid w:val="001D01FC"/>
    <w:rsid w:val="001D1901"/>
    <w:rsid w:val="001D506B"/>
    <w:rsid w:val="001E484D"/>
    <w:rsid w:val="001E4FD5"/>
    <w:rsid w:val="001F2B7A"/>
    <w:rsid w:val="001F4E30"/>
    <w:rsid w:val="001F5AA0"/>
    <w:rsid w:val="002015ED"/>
    <w:rsid w:val="00205BF5"/>
    <w:rsid w:val="00225450"/>
    <w:rsid w:val="0022692B"/>
    <w:rsid w:val="00227E60"/>
    <w:rsid w:val="00230750"/>
    <w:rsid w:val="00230B33"/>
    <w:rsid w:val="002318FF"/>
    <w:rsid w:val="002465D7"/>
    <w:rsid w:val="00250F14"/>
    <w:rsid w:val="0026417F"/>
    <w:rsid w:val="00271656"/>
    <w:rsid w:val="00272300"/>
    <w:rsid w:val="002733C1"/>
    <w:rsid w:val="002A6AF7"/>
    <w:rsid w:val="002D1AC9"/>
    <w:rsid w:val="002E356C"/>
    <w:rsid w:val="002E6173"/>
    <w:rsid w:val="00306314"/>
    <w:rsid w:val="00315C89"/>
    <w:rsid w:val="003241A4"/>
    <w:rsid w:val="003252A4"/>
    <w:rsid w:val="00326073"/>
    <w:rsid w:val="003273B7"/>
    <w:rsid w:val="0033446B"/>
    <w:rsid w:val="0034159F"/>
    <w:rsid w:val="00346A80"/>
    <w:rsid w:val="00354F38"/>
    <w:rsid w:val="00355B83"/>
    <w:rsid w:val="003568F3"/>
    <w:rsid w:val="003764C7"/>
    <w:rsid w:val="003833C8"/>
    <w:rsid w:val="00393D47"/>
    <w:rsid w:val="003A3EC2"/>
    <w:rsid w:val="003A7FE5"/>
    <w:rsid w:val="003B0B73"/>
    <w:rsid w:val="003C48F4"/>
    <w:rsid w:val="003C523B"/>
    <w:rsid w:val="003C6BEF"/>
    <w:rsid w:val="003D16E7"/>
    <w:rsid w:val="003D4218"/>
    <w:rsid w:val="003D7AB1"/>
    <w:rsid w:val="003E7DE1"/>
    <w:rsid w:val="004028DB"/>
    <w:rsid w:val="004063C9"/>
    <w:rsid w:val="00406801"/>
    <w:rsid w:val="00424FA6"/>
    <w:rsid w:val="00431456"/>
    <w:rsid w:val="004413FB"/>
    <w:rsid w:val="00443563"/>
    <w:rsid w:val="0045403A"/>
    <w:rsid w:val="004541F0"/>
    <w:rsid w:val="00461252"/>
    <w:rsid w:val="00473148"/>
    <w:rsid w:val="00474CA7"/>
    <w:rsid w:val="00475A2C"/>
    <w:rsid w:val="004872BD"/>
    <w:rsid w:val="00496F4B"/>
    <w:rsid w:val="004A522E"/>
    <w:rsid w:val="004B4090"/>
    <w:rsid w:val="004B791C"/>
    <w:rsid w:val="004C6DCA"/>
    <w:rsid w:val="004D2D94"/>
    <w:rsid w:val="004E4E38"/>
    <w:rsid w:val="004F4B05"/>
    <w:rsid w:val="004F5198"/>
    <w:rsid w:val="005037D9"/>
    <w:rsid w:val="005164A7"/>
    <w:rsid w:val="00527F32"/>
    <w:rsid w:val="00533856"/>
    <w:rsid w:val="0053616C"/>
    <w:rsid w:val="00536C84"/>
    <w:rsid w:val="005431D7"/>
    <w:rsid w:val="00547234"/>
    <w:rsid w:val="00554577"/>
    <w:rsid w:val="0055474F"/>
    <w:rsid w:val="0055699C"/>
    <w:rsid w:val="0056039A"/>
    <w:rsid w:val="005645AE"/>
    <w:rsid w:val="0057411B"/>
    <w:rsid w:val="005755E9"/>
    <w:rsid w:val="0058093A"/>
    <w:rsid w:val="00594C10"/>
    <w:rsid w:val="00597BEF"/>
    <w:rsid w:val="005A4A64"/>
    <w:rsid w:val="005A6F01"/>
    <w:rsid w:val="005B1902"/>
    <w:rsid w:val="005C4505"/>
    <w:rsid w:val="005E51F7"/>
    <w:rsid w:val="005E6E90"/>
    <w:rsid w:val="005F1C0E"/>
    <w:rsid w:val="00606495"/>
    <w:rsid w:val="006223B3"/>
    <w:rsid w:val="00624E6C"/>
    <w:rsid w:val="00633A51"/>
    <w:rsid w:val="00635AF7"/>
    <w:rsid w:val="00640038"/>
    <w:rsid w:val="006409D7"/>
    <w:rsid w:val="006508D8"/>
    <w:rsid w:val="00657802"/>
    <w:rsid w:val="00665F6C"/>
    <w:rsid w:val="00674081"/>
    <w:rsid w:val="00674FCE"/>
    <w:rsid w:val="00680B32"/>
    <w:rsid w:val="00686BA7"/>
    <w:rsid w:val="00696225"/>
    <w:rsid w:val="006966FE"/>
    <w:rsid w:val="006A3AB4"/>
    <w:rsid w:val="006B5D0A"/>
    <w:rsid w:val="006B6CE1"/>
    <w:rsid w:val="006D403E"/>
    <w:rsid w:val="006D6E52"/>
    <w:rsid w:val="006D7767"/>
    <w:rsid w:val="006E02FA"/>
    <w:rsid w:val="006F1161"/>
    <w:rsid w:val="006F7E50"/>
    <w:rsid w:val="00702558"/>
    <w:rsid w:val="00710C62"/>
    <w:rsid w:val="007117EE"/>
    <w:rsid w:val="00712B66"/>
    <w:rsid w:val="00712DE6"/>
    <w:rsid w:val="007154E9"/>
    <w:rsid w:val="00721931"/>
    <w:rsid w:val="0074354D"/>
    <w:rsid w:val="00756678"/>
    <w:rsid w:val="00757F7B"/>
    <w:rsid w:val="00761181"/>
    <w:rsid w:val="00762172"/>
    <w:rsid w:val="00780CD6"/>
    <w:rsid w:val="007969F6"/>
    <w:rsid w:val="007A19CA"/>
    <w:rsid w:val="007A394E"/>
    <w:rsid w:val="007A4E40"/>
    <w:rsid w:val="007A7897"/>
    <w:rsid w:val="007B3819"/>
    <w:rsid w:val="007B4921"/>
    <w:rsid w:val="007B4FB4"/>
    <w:rsid w:val="007B7E4E"/>
    <w:rsid w:val="007C2B9E"/>
    <w:rsid w:val="007C628D"/>
    <w:rsid w:val="007D30CD"/>
    <w:rsid w:val="007D5970"/>
    <w:rsid w:val="007E063C"/>
    <w:rsid w:val="007F1893"/>
    <w:rsid w:val="007F7F54"/>
    <w:rsid w:val="008032E5"/>
    <w:rsid w:val="008043F8"/>
    <w:rsid w:val="00805C03"/>
    <w:rsid w:val="00806F97"/>
    <w:rsid w:val="00821AC9"/>
    <w:rsid w:val="00823961"/>
    <w:rsid w:val="008306F5"/>
    <w:rsid w:val="008366AC"/>
    <w:rsid w:val="00837235"/>
    <w:rsid w:val="0085083B"/>
    <w:rsid w:val="00856B7F"/>
    <w:rsid w:val="00857F49"/>
    <w:rsid w:val="00866306"/>
    <w:rsid w:val="0087795A"/>
    <w:rsid w:val="00882CE9"/>
    <w:rsid w:val="00890D03"/>
    <w:rsid w:val="00897326"/>
    <w:rsid w:val="008A2ED2"/>
    <w:rsid w:val="008B55F4"/>
    <w:rsid w:val="008C0891"/>
    <w:rsid w:val="008C56A3"/>
    <w:rsid w:val="008C6A98"/>
    <w:rsid w:val="008D0688"/>
    <w:rsid w:val="008D28AB"/>
    <w:rsid w:val="008D3837"/>
    <w:rsid w:val="008E080A"/>
    <w:rsid w:val="008E443A"/>
    <w:rsid w:val="008E74C6"/>
    <w:rsid w:val="008F0236"/>
    <w:rsid w:val="008F0F96"/>
    <w:rsid w:val="008F26A6"/>
    <w:rsid w:val="008F49F6"/>
    <w:rsid w:val="00902B13"/>
    <w:rsid w:val="00903DC6"/>
    <w:rsid w:val="00910797"/>
    <w:rsid w:val="00911432"/>
    <w:rsid w:val="00920FD0"/>
    <w:rsid w:val="009400BF"/>
    <w:rsid w:val="00944A57"/>
    <w:rsid w:val="009479FA"/>
    <w:rsid w:val="00952AC1"/>
    <w:rsid w:val="0095309F"/>
    <w:rsid w:val="00961956"/>
    <w:rsid w:val="009631A0"/>
    <w:rsid w:val="00963B31"/>
    <w:rsid w:val="0097091A"/>
    <w:rsid w:val="00984E0F"/>
    <w:rsid w:val="009877F1"/>
    <w:rsid w:val="00990A37"/>
    <w:rsid w:val="00994EE3"/>
    <w:rsid w:val="00995791"/>
    <w:rsid w:val="00996B99"/>
    <w:rsid w:val="009A4A97"/>
    <w:rsid w:val="009A4EA5"/>
    <w:rsid w:val="009B05D1"/>
    <w:rsid w:val="009C56F1"/>
    <w:rsid w:val="009C69EE"/>
    <w:rsid w:val="009E5989"/>
    <w:rsid w:val="009F1479"/>
    <w:rsid w:val="009F2ADF"/>
    <w:rsid w:val="009F50AF"/>
    <w:rsid w:val="009F6E9A"/>
    <w:rsid w:val="00A132A2"/>
    <w:rsid w:val="00A14583"/>
    <w:rsid w:val="00A20356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174A"/>
    <w:rsid w:val="00A862D8"/>
    <w:rsid w:val="00A9589D"/>
    <w:rsid w:val="00AA25C3"/>
    <w:rsid w:val="00AA5266"/>
    <w:rsid w:val="00AB20FC"/>
    <w:rsid w:val="00AC33F4"/>
    <w:rsid w:val="00AC7223"/>
    <w:rsid w:val="00AD4847"/>
    <w:rsid w:val="00AF5C1E"/>
    <w:rsid w:val="00AF7DB4"/>
    <w:rsid w:val="00B058F2"/>
    <w:rsid w:val="00B20228"/>
    <w:rsid w:val="00B40FA0"/>
    <w:rsid w:val="00B42538"/>
    <w:rsid w:val="00B4689F"/>
    <w:rsid w:val="00B61957"/>
    <w:rsid w:val="00B75184"/>
    <w:rsid w:val="00B75BD9"/>
    <w:rsid w:val="00B7699F"/>
    <w:rsid w:val="00B80BDC"/>
    <w:rsid w:val="00B83C54"/>
    <w:rsid w:val="00B84C77"/>
    <w:rsid w:val="00BA08E1"/>
    <w:rsid w:val="00BA2007"/>
    <w:rsid w:val="00BA5DA4"/>
    <w:rsid w:val="00BB06F8"/>
    <w:rsid w:val="00BB191A"/>
    <w:rsid w:val="00BB1BC3"/>
    <w:rsid w:val="00BB2B71"/>
    <w:rsid w:val="00BB3A45"/>
    <w:rsid w:val="00BF473F"/>
    <w:rsid w:val="00C0213E"/>
    <w:rsid w:val="00C07A58"/>
    <w:rsid w:val="00C16D27"/>
    <w:rsid w:val="00C172AF"/>
    <w:rsid w:val="00C17575"/>
    <w:rsid w:val="00C20FF8"/>
    <w:rsid w:val="00C222DC"/>
    <w:rsid w:val="00C33EBC"/>
    <w:rsid w:val="00C51BD2"/>
    <w:rsid w:val="00C56E5A"/>
    <w:rsid w:val="00C61303"/>
    <w:rsid w:val="00C6187B"/>
    <w:rsid w:val="00C9002A"/>
    <w:rsid w:val="00C92D9A"/>
    <w:rsid w:val="00C97CCB"/>
    <w:rsid w:val="00CB1DBC"/>
    <w:rsid w:val="00CB375A"/>
    <w:rsid w:val="00CD43BB"/>
    <w:rsid w:val="00CD7111"/>
    <w:rsid w:val="00CF5E94"/>
    <w:rsid w:val="00D16289"/>
    <w:rsid w:val="00D6028B"/>
    <w:rsid w:val="00D70DC9"/>
    <w:rsid w:val="00D76302"/>
    <w:rsid w:val="00D8099A"/>
    <w:rsid w:val="00D85BDF"/>
    <w:rsid w:val="00D96231"/>
    <w:rsid w:val="00D97662"/>
    <w:rsid w:val="00DA7D0F"/>
    <w:rsid w:val="00DB6DA4"/>
    <w:rsid w:val="00DE58B5"/>
    <w:rsid w:val="00DF65BE"/>
    <w:rsid w:val="00E00CA0"/>
    <w:rsid w:val="00E13E4D"/>
    <w:rsid w:val="00E158DF"/>
    <w:rsid w:val="00E170FE"/>
    <w:rsid w:val="00E172BC"/>
    <w:rsid w:val="00E215FC"/>
    <w:rsid w:val="00E43ABA"/>
    <w:rsid w:val="00E543A4"/>
    <w:rsid w:val="00E67771"/>
    <w:rsid w:val="00E740BD"/>
    <w:rsid w:val="00E843EB"/>
    <w:rsid w:val="00EA168D"/>
    <w:rsid w:val="00EA19EC"/>
    <w:rsid w:val="00EA1B55"/>
    <w:rsid w:val="00EA1E19"/>
    <w:rsid w:val="00EA6F99"/>
    <w:rsid w:val="00EB3870"/>
    <w:rsid w:val="00EB6DED"/>
    <w:rsid w:val="00EB7471"/>
    <w:rsid w:val="00EC7A5F"/>
    <w:rsid w:val="00ED27F8"/>
    <w:rsid w:val="00EE2D6D"/>
    <w:rsid w:val="00EE5652"/>
    <w:rsid w:val="00EF3391"/>
    <w:rsid w:val="00F0299F"/>
    <w:rsid w:val="00F10C38"/>
    <w:rsid w:val="00F13AC6"/>
    <w:rsid w:val="00F34DA9"/>
    <w:rsid w:val="00F42ACB"/>
    <w:rsid w:val="00F439A5"/>
    <w:rsid w:val="00F451FE"/>
    <w:rsid w:val="00F47A0B"/>
    <w:rsid w:val="00F77983"/>
    <w:rsid w:val="00F80B98"/>
    <w:rsid w:val="00F82995"/>
    <w:rsid w:val="00F839E1"/>
    <w:rsid w:val="00F8422C"/>
    <w:rsid w:val="00F87CCE"/>
    <w:rsid w:val="00F908F3"/>
    <w:rsid w:val="00F9366C"/>
    <w:rsid w:val="00F94A4F"/>
    <w:rsid w:val="00FB1F3A"/>
    <w:rsid w:val="00FB4568"/>
    <w:rsid w:val="00FB482D"/>
    <w:rsid w:val="00FC0799"/>
    <w:rsid w:val="00FC0F0A"/>
    <w:rsid w:val="00FC4AD9"/>
    <w:rsid w:val="00FC685E"/>
    <w:rsid w:val="00FD1BEA"/>
    <w:rsid w:val="00FE1283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82995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EB6D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81</cp:revision>
  <dcterms:created xsi:type="dcterms:W3CDTF">2022-05-10T12:24:00Z</dcterms:created>
  <dcterms:modified xsi:type="dcterms:W3CDTF">2022-05-17T19:08:00Z</dcterms:modified>
</cp:coreProperties>
</file>