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36CD5DFE" w:rsidR="00184DB6" w:rsidRPr="000F2121" w:rsidRDefault="00CF69B1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CF69B1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7F9B9CEE" wp14:editId="0FE0577E">
            <wp:extent cx="3839111" cy="138131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3B10590A" w:rsidR="00184DB6" w:rsidRPr="00923D90" w:rsidRDefault="0063292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3292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Boas-vindas e Introdução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3B10590A" w:rsidR="00184DB6" w:rsidRPr="00923D90" w:rsidRDefault="0063292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63292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Boas-vindas e Introdução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C892829" w:rsidR="00BD3B53" w:rsidRDefault="00BD3B53" w:rsidP="00BD3B53">
      <w:pPr>
        <w:jc w:val="center"/>
        <w:rPr>
          <w:u w:val="single"/>
        </w:rPr>
      </w:pPr>
    </w:p>
    <w:p w14:paraId="24D666E4" w14:textId="69EBFE13" w:rsidR="00CF69B1" w:rsidRDefault="00CF69B1" w:rsidP="00BD3B53">
      <w:pPr>
        <w:jc w:val="center"/>
        <w:rPr>
          <w:u w:val="single"/>
        </w:rPr>
      </w:pPr>
      <w:r w:rsidRPr="00CF69B1">
        <w:rPr>
          <w:u w:val="single"/>
        </w:rPr>
        <w:drawing>
          <wp:inline distT="0" distB="0" distL="0" distR="0" wp14:anchorId="43C6A095" wp14:editId="360B4893">
            <wp:extent cx="4143953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1478" w14:textId="2F40F2D9" w:rsidR="00CF69B1" w:rsidRDefault="00CF69B1" w:rsidP="00BD3B53">
      <w:pPr>
        <w:jc w:val="center"/>
        <w:rPr>
          <w:u w:val="single"/>
        </w:rPr>
      </w:pPr>
    </w:p>
    <w:p w14:paraId="69B12B99" w14:textId="65CE7CCA" w:rsidR="00CF69B1" w:rsidRPr="00CF69B1" w:rsidRDefault="00CF69B1" w:rsidP="00BD3B53">
      <w:pPr>
        <w:jc w:val="center"/>
      </w:pPr>
      <w:r w:rsidRPr="00CF69B1">
        <w:t>Explicação da plataforma dos desafios da DIO</w:t>
      </w:r>
    </w:p>
    <w:sectPr w:rsidR="00CF69B1" w:rsidRPr="00CF69B1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DF5E7" w14:textId="77777777" w:rsidR="00E60E9F" w:rsidRDefault="00E60E9F" w:rsidP="00454C0D">
      <w:pPr>
        <w:spacing w:after="0" w:line="240" w:lineRule="auto"/>
      </w:pPr>
      <w:r>
        <w:separator/>
      </w:r>
    </w:p>
  </w:endnote>
  <w:endnote w:type="continuationSeparator" w:id="0">
    <w:p w14:paraId="1F222513" w14:textId="77777777" w:rsidR="00E60E9F" w:rsidRDefault="00E60E9F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3559" w14:textId="77777777" w:rsidR="00E60E9F" w:rsidRDefault="00E60E9F" w:rsidP="00454C0D">
      <w:pPr>
        <w:spacing w:after="0" w:line="240" w:lineRule="auto"/>
      </w:pPr>
      <w:r>
        <w:separator/>
      </w:r>
    </w:p>
  </w:footnote>
  <w:footnote w:type="continuationSeparator" w:id="0">
    <w:p w14:paraId="141C9E08" w14:textId="77777777" w:rsidR="00E60E9F" w:rsidRDefault="00E60E9F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E570B"/>
    <w:rsid w:val="002E76A9"/>
    <w:rsid w:val="0035310B"/>
    <w:rsid w:val="003C23EA"/>
    <w:rsid w:val="00454C0D"/>
    <w:rsid w:val="004B5AB4"/>
    <w:rsid w:val="00524EAE"/>
    <w:rsid w:val="00591940"/>
    <w:rsid w:val="00632923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F69B1"/>
    <w:rsid w:val="00D907DC"/>
    <w:rsid w:val="00DA51C8"/>
    <w:rsid w:val="00DD6293"/>
    <w:rsid w:val="00E2744C"/>
    <w:rsid w:val="00E60E9F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2022-04-29T23:51:00Z</dcterms:modified>
</cp:coreProperties>
</file>