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84C40" w14:textId="59275054" w:rsidR="001F3C49" w:rsidRPr="001F3C49" w:rsidRDefault="001F3C49" w:rsidP="001F3C49">
      <w:pPr>
        <w:pStyle w:val="NormaleWeb"/>
        <w:rPr>
          <w:color w:val="000000"/>
          <w:sz w:val="32"/>
          <w:szCs w:val="32"/>
          <w:lang w:val="en-US"/>
        </w:rPr>
      </w:pPr>
      <w:r w:rsidRPr="001F3C49">
        <w:rPr>
          <w:color w:val="000000"/>
          <w:sz w:val="32"/>
          <w:szCs w:val="32"/>
          <w:lang w:val="en-US"/>
        </w:rPr>
        <w:t>Emergent neural principles of speech encoding in contrastive joint-embedding models</w:t>
      </w:r>
    </w:p>
    <w:p w14:paraId="146D6EC5" w14:textId="6759D8BC" w:rsidR="001F3C49" w:rsidRPr="001F3C49" w:rsidRDefault="001F3C49" w:rsidP="001F3C49">
      <w:pPr>
        <w:pStyle w:val="NormaleWeb"/>
        <w:contextualSpacing/>
        <w:jc w:val="both"/>
        <w:rPr>
          <w:color w:val="000000"/>
          <w:lang w:val="en-US"/>
        </w:rPr>
      </w:pPr>
      <w:r w:rsidRPr="001F3C49">
        <w:rPr>
          <w:color w:val="000000"/>
          <w:lang w:val="en-US"/>
        </w:rPr>
        <w:t xml:space="preserve">Speech perception requires transforming acoustic signals to extract relevant information, yet the computational principles guiding these transformations remain largely unknown. </w:t>
      </w:r>
      <w:r w:rsidR="00A95DF0">
        <w:rPr>
          <w:color w:val="000000"/>
          <w:lang w:val="en-US"/>
        </w:rPr>
        <w:t xml:space="preserve">Recently, </w:t>
      </w:r>
      <w:r w:rsidR="00C414C5">
        <w:rPr>
          <w:color w:val="000000"/>
          <w:lang w:val="en-US"/>
        </w:rPr>
        <w:t xml:space="preserve">unsupervised </w:t>
      </w:r>
      <w:r w:rsidRPr="001F3C49">
        <w:rPr>
          <w:color w:val="000000"/>
          <w:lang w:val="en-US"/>
        </w:rPr>
        <w:t xml:space="preserve">deep learning models </w:t>
      </w:r>
      <w:r w:rsidR="00F748CF">
        <w:rPr>
          <w:color w:val="000000"/>
          <w:lang w:val="en-US"/>
        </w:rPr>
        <w:t xml:space="preserve">have </w:t>
      </w:r>
      <w:r w:rsidR="00AA65D8">
        <w:rPr>
          <w:color w:val="000000"/>
          <w:lang w:val="en-US"/>
        </w:rPr>
        <w:t xml:space="preserve">demonstrated </w:t>
      </w:r>
      <w:r w:rsidR="00F748CF">
        <w:rPr>
          <w:color w:val="000000"/>
          <w:lang w:val="en-US"/>
        </w:rPr>
        <w:t xml:space="preserve">the ability </w:t>
      </w:r>
      <w:r w:rsidR="00AA65D8">
        <w:rPr>
          <w:color w:val="000000"/>
          <w:lang w:val="en-US"/>
        </w:rPr>
        <w:t xml:space="preserve">to </w:t>
      </w:r>
      <w:r w:rsidRPr="001F3C49">
        <w:rPr>
          <w:color w:val="000000"/>
          <w:lang w:val="en-US"/>
        </w:rPr>
        <w:t>learn rich speech representations that correlate with neural activity. However, it remains unclear whether this correlation reflects only output similarity or extends to shared principles of sensory information extraction.</w:t>
      </w:r>
    </w:p>
    <w:p w14:paraId="453F4020" w14:textId="175C3A13" w:rsidR="001F3C49" w:rsidRPr="001F3C49" w:rsidRDefault="001F3C49" w:rsidP="001F3C49">
      <w:pPr>
        <w:pStyle w:val="NormaleWeb"/>
        <w:contextualSpacing/>
        <w:jc w:val="both"/>
        <w:rPr>
          <w:color w:val="000000"/>
          <w:lang w:val="en-US"/>
        </w:rPr>
      </w:pPr>
      <w:r w:rsidRPr="001F3C49">
        <w:rPr>
          <w:color w:val="000000"/>
          <w:lang w:val="en-US"/>
        </w:rPr>
        <w:t>To investigate potential shared principles, our study explores contrastive learning within joint-embedding architectures (JEAs). These models learn compressed, causal representations by filtering information irrelevant for predicting future speech signals. We compared speech encoding in JEA</w:t>
      </w:r>
      <w:r w:rsidR="00F748CF">
        <w:rPr>
          <w:color w:val="000000"/>
          <w:lang w:val="en-US"/>
        </w:rPr>
        <w:t>s</w:t>
      </w:r>
      <w:r w:rsidRPr="001F3C49">
        <w:rPr>
          <w:color w:val="000000"/>
          <w:lang w:val="en-US"/>
        </w:rPr>
        <w:t xml:space="preserve"> </w:t>
      </w:r>
      <w:r w:rsidR="00F748CF">
        <w:rPr>
          <w:color w:val="000000"/>
          <w:lang w:val="en-US"/>
        </w:rPr>
        <w:t xml:space="preserve">(specifically </w:t>
      </w:r>
      <w:r w:rsidR="00A95DF0">
        <w:rPr>
          <w:color w:val="000000"/>
          <w:lang w:val="en-US"/>
        </w:rPr>
        <w:t>utilizing Wav2Vec2.0 and the CEBRA framework</w:t>
      </w:r>
      <w:r w:rsidR="00F748CF">
        <w:rPr>
          <w:color w:val="000000"/>
          <w:lang w:val="en-US"/>
        </w:rPr>
        <w:t>)</w:t>
      </w:r>
      <w:r w:rsidR="00A95DF0">
        <w:rPr>
          <w:color w:val="000000"/>
          <w:lang w:val="en-US"/>
        </w:rPr>
        <w:t>,</w:t>
      </w:r>
      <w:r w:rsidRPr="001F3C49">
        <w:rPr>
          <w:color w:val="000000"/>
          <w:lang w:val="en-US"/>
        </w:rPr>
        <w:t xml:space="preserve"> with neural processing measured via EEG activity from 26 </w:t>
      </w:r>
      <w:r w:rsidR="00AA65D8">
        <w:rPr>
          <w:color w:val="000000"/>
          <w:lang w:val="en-US"/>
        </w:rPr>
        <w:t xml:space="preserve">Italian </w:t>
      </w:r>
      <w:r w:rsidRPr="001F3C49">
        <w:rPr>
          <w:color w:val="000000"/>
          <w:lang w:val="en-US"/>
        </w:rPr>
        <w:t>participants listening to English sentences (USC-</w:t>
      </w:r>
      <w:proofErr w:type="spellStart"/>
      <w:r w:rsidRPr="001F3C49">
        <w:rPr>
          <w:color w:val="000000"/>
          <w:lang w:val="en-US"/>
        </w:rPr>
        <w:t>Timit</w:t>
      </w:r>
      <w:proofErr w:type="spellEnd"/>
      <w:r w:rsidRPr="001F3C49">
        <w:rPr>
          <w:color w:val="000000"/>
          <w:lang w:val="en-US"/>
        </w:rPr>
        <w:t xml:space="preserve"> dataset). A rhyming task during listening engaged participants in active feature extraction.</w:t>
      </w:r>
    </w:p>
    <w:p w14:paraId="6E85C0B9" w14:textId="40566F4F" w:rsidR="00C414C5" w:rsidRPr="001F3C49" w:rsidRDefault="001F3C49" w:rsidP="001F3C49">
      <w:pPr>
        <w:pStyle w:val="NormaleWeb"/>
        <w:contextualSpacing/>
        <w:jc w:val="both"/>
        <w:rPr>
          <w:color w:val="000000"/>
          <w:lang w:val="en-US"/>
        </w:rPr>
      </w:pPr>
      <w:r w:rsidRPr="001F3C49">
        <w:rPr>
          <w:color w:val="000000"/>
          <w:lang w:val="en-US"/>
        </w:rPr>
        <w:t xml:space="preserve">First, we validated the perceptual relevance of the JEA representations via neural encoding. We found that neural encoding strength within a key processing window (-0.25 s to +0.8 s lag) positively correlated with participants’ behavioral performance in the rhyming task (r = 0.434, p = 0.026), suggesting JEA features capture </w:t>
      </w:r>
      <w:r w:rsidR="00C414C5" w:rsidRPr="00C414C5">
        <w:rPr>
          <w:color w:val="000000"/>
          <w:lang w:val="en-US"/>
        </w:rPr>
        <w:t>behaviorally relevant aspects, without any supervision</w:t>
      </w:r>
      <w:r w:rsidR="00C414C5" w:rsidRPr="00C414C5">
        <w:rPr>
          <w:color w:val="000000"/>
          <w:lang w:val="en-US"/>
        </w:rPr>
        <w:t>.</w:t>
      </w:r>
    </w:p>
    <w:p w14:paraId="2AA76CB9" w14:textId="44E6D2D3" w:rsidR="00C414C5" w:rsidRPr="001F3C49" w:rsidRDefault="001F3C49" w:rsidP="001F3C49">
      <w:pPr>
        <w:pStyle w:val="NormaleWeb"/>
        <w:contextualSpacing/>
        <w:jc w:val="both"/>
        <w:rPr>
          <w:color w:val="000000"/>
          <w:lang w:val="en-US"/>
        </w:rPr>
      </w:pPr>
      <w:r w:rsidRPr="001F3C49">
        <w:rPr>
          <w:color w:val="000000"/>
          <w:lang w:val="en-US"/>
        </w:rPr>
        <w:t xml:space="preserve">Next, </w:t>
      </w:r>
      <w:r w:rsidR="00A95DF0">
        <w:rPr>
          <w:color w:val="000000"/>
          <w:lang w:val="en-US"/>
        </w:rPr>
        <w:t>reverse-engineering the</w:t>
      </w:r>
      <w:r w:rsidRPr="001F3C49">
        <w:rPr>
          <w:color w:val="000000"/>
          <w:lang w:val="en-US"/>
        </w:rPr>
        <w:t xml:space="preserve"> </w:t>
      </w:r>
      <w:r w:rsidR="00A95DF0">
        <w:rPr>
          <w:color w:val="000000"/>
          <w:lang w:val="en-US"/>
        </w:rPr>
        <w:t xml:space="preserve">speech </w:t>
      </w:r>
      <w:r w:rsidRPr="001F3C49">
        <w:rPr>
          <w:color w:val="000000"/>
          <w:lang w:val="en-US"/>
        </w:rPr>
        <w:t>encoding strategies revealed both the brain and the JEA model prioritize causal</w:t>
      </w:r>
      <w:r w:rsidR="00F748CF">
        <w:rPr>
          <w:color w:val="000000"/>
          <w:lang w:val="en-US"/>
        </w:rPr>
        <w:t xml:space="preserve"> </w:t>
      </w:r>
      <w:r w:rsidRPr="001F3C49">
        <w:rPr>
          <w:color w:val="000000"/>
          <w:lang w:val="en-US"/>
        </w:rPr>
        <w:t>information over mere signal variance. Strikingly, EEG encoded low-variance subspaces: the bottom 1% variance subspace (0.0020 ± 0.00019 bits; MEAN±SEM) shared similar information with EEG signals as the top 99% variance subspace (0.0019 ± 0.0002 bits; MEAN±SEM), indicating a focus beyond high-energy components.</w:t>
      </w:r>
    </w:p>
    <w:p w14:paraId="47322D0C" w14:textId="63B4BE19" w:rsidR="001F3C49" w:rsidRDefault="001F3C49" w:rsidP="001F3C49">
      <w:pPr>
        <w:pStyle w:val="NormaleWeb"/>
        <w:contextualSpacing/>
        <w:jc w:val="both"/>
        <w:rPr>
          <w:color w:val="000000"/>
          <w:lang w:val="en-US"/>
        </w:rPr>
      </w:pPr>
      <w:r w:rsidRPr="001F3C49">
        <w:rPr>
          <w:color w:val="000000"/>
          <w:lang w:val="en-US"/>
        </w:rPr>
        <w:t>Finally,</w:t>
      </w:r>
      <w:r w:rsidR="00F748CF">
        <w:rPr>
          <w:color w:val="000000"/>
          <w:lang w:val="en-US"/>
        </w:rPr>
        <w:t xml:space="preserve"> evaluating the model’s objective function at inference time showed the brain </w:t>
      </w:r>
      <w:r w:rsidRPr="001F3C49">
        <w:rPr>
          <w:color w:val="000000"/>
          <w:lang w:val="en-US"/>
        </w:rPr>
        <w:t>encodes</w:t>
      </w:r>
      <w:r w:rsidRPr="001F3C49">
        <w:rPr>
          <w:rStyle w:val="apple-converted-space"/>
          <w:color w:val="000000"/>
          <w:lang w:val="en-US"/>
        </w:rPr>
        <w:t> </w:t>
      </w:r>
      <w:r w:rsidRPr="001F3C49">
        <w:rPr>
          <w:rStyle w:val="Enfasicorsivo"/>
          <w:color w:val="000000"/>
          <w:lang w:val="en-US"/>
        </w:rPr>
        <w:t>new</w:t>
      </w:r>
      <w:r w:rsidRPr="001F3C49">
        <w:rPr>
          <w:rStyle w:val="apple-converted-space"/>
          <w:color w:val="000000"/>
          <w:lang w:val="en-US"/>
        </w:rPr>
        <w:t> </w:t>
      </w:r>
      <w:r w:rsidRPr="001F3C49">
        <w:rPr>
          <w:color w:val="000000"/>
          <w:lang w:val="en-US"/>
        </w:rPr>
        <w:t xml:space="preserve">predictive information </w:t>
      </w:r>
      <w:r w:rsidR="00F748CF">
        <w:rPr>
          <w:color w:val="000000"/>
          <w:lang w:val="en-US"/>
        </w:rPr>
        <w:t xml:space="preserve">identified </w:t>
      </w:r>
      <w:r w:rsidRPr="001F3C49">
        <w:rPr>
          <w:color w:val="000000"/>
          <w:lang w:val="en-US"/>
        </w:rPr>
        <w:t xml:space="preserve">by the model (i.e., information non-redundant with the past, identified using the model's InfoNCE loss). This </w:t>
      </w:r>
      <w:proofErr w:type="spellStart"/>
      <w:r w:rsidRPr="001F3C49">
        <w:rPr>
          <w:color w:val="000000"/>
          <w:lang w:val="en-US"/>
        </w:rPr>
        <w:t>neurally</w:t>
      </w:r>
      <w:proofErr w:type="spellEnd"/>
      <w:r w:rsidRPr="001F3C49">
        <w:rPr>
          <w:color w:val="000000"/>
          <w:lang w:val="en-US"/>
        </w:rPr>
        <w:t xml:space="preserve"> encoded predictive information significantly explained participants’ behavioral performance (r = 0.430, p = 0.028).</w:t>
      </w:r>
    </w:p>
    <w:p w14:paraId="2B01C77B" w14:textId="450EF040" w:rsidR="00B07482" w:rsidRPr="00AA65D8" w:rsidRDefault="001F3C49" w:rsidP="00AA65D8">
      <w:pPr>
        <w:pStyle w:val="NormaleWeb"/>
        <w:contextualSpacing/>
        <w:jc w:val="both"/>
        <w:rPr>
          <w:color w:val="000000"/>
          <w:lang w:val="en-US"/>
        </w:rPr>
      </w:pPr>
      <w:r w:rsidRPr="001F3C49">
        <w:rPr>
          <w:color w:val="000000"/>
          <w:lang w:val="en-US"/>
        </w:rPr>
        <w:t xml:space="preserve">Overall, these findings underline the potential of self-supervised contrastive learning (SSL/CL) for studying fundamental cognitive mechanisms and suggest that the observed alignment between these models and brain activity may stem from shared computational principles of </w:t>
      </w:r>
      <w:r w:rsidR="00F748CF">
        <w:rPr>
          <w:color w:val="000000"/>
          <w:lang w:val="en-US"/>
        </w:rPr>
        <w:t xml:space="preserve">causal and predictive </w:t>
      </w:r>
      <w:r w:rsidRPr="001F3C49">
        <w:rPr>
          <w:color w:val="000000"/>
          <w:lang w:val="en-US"/>
        </w:rPr>
        <w:t>sensory information extraction.</w:t>
      </w:r>
    </w:p>
    <w:sectPr w:rsidR="00B07482" w:rsidRPr="00AA65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B5080"/>
    <w:multiLevelType w:val="multilevel"/>
    <w:tmpl w:val="15D4C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1776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05F"/>
    <w:rsid w:val="000A1DB3"/>
    <w:rsid w:val="001F3C49"/>
    <w:rsid w:val="002C3ABE"/>
    <w:rsid w:val="003C7530"/>
    <w:rsid w:val="0044274B"/>
    <w:rsid w:val="004D122E"/>
    <w:rsid w:val="00590C45"/>
    <w:rsid w:val="0059476C"/>
    <w:rsid w:val="005F31E0"/>
    <w:rsid w:val="006A313E"/>
    <w:rsid w:val="007823E4"/>
    <w:rsid w:val="0099748F"/>
    <w:rsid w:val="00A278D8"/>
    <w:rsid w:val="00A8298D"/>
    <w:rsid w:val="00A95DF0"/>
    <w:rsid w:val="00AA65D8"/>
    <w:rsid w:val="00B07482"/>
    <w:rsid w:val="00B41AD8"/>
    <w:rsid w:val="00B450D0"/>
    <w:rsid w:val="00BA1240"/>
    <w:rsid w:val="00C414C5"/>
    <w:rsid w:val="00CB362C"/>
    <w:rsid w:val="00D3705F"/>
    <w:rsid w:val="00D7499A"/>
    <w:rsid w:val="00D864F3"/>
    <w:rsid w:val="00DB14AE"/>
    <w:rsid w:val="00EB14F7"/>
    <w:rsid w:val="00EE10CE"/>
    <w:rsid w:val="00F73CF4"/>
    <w:rsid w:val="00F748CF"/>
    <w:rsid w:val="00F9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C8EBA"/>
  <w15:chartTrackingRefBased/>
  <w15:docId w15:val="{BBABF590-BB12-4C49-8638-10E639E8B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4D122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apple-converted-space">
    <w:name w:val="apple-converted-space"/>
    <w:basedOn w:val="Carpredefinitoparagrafo"/>
    <w:rsid w:val="001F3C49"/>
  </w:style>
  <w:style w:type="character" w:styleId="Enfasicorsivo">
    <w:name w:val="Emphasis"/>
    <w:basedOn w:val="Carpredefinitoparagrafo"/>
    <w:uiPriority w:val="20"/>
    <w:qFormat/>
    <w:rsid w:val="001F3C49"/>
    <w:rPr>
      <w:i/>
      <w:iCs/>
    </w:rPr>
  </w:style>
  <w:style w:type="character" w:styleId="Enfasigrassetto">
    <w:name w:val="Strong"/>
    <w:basedOn w:val="Carpredefinitoparagrafo"/>
    <w:uiPriority w:val="22"/>
    <w:qFormat/>
    <w:rsid w:val="00B074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7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CORSINI ALESSANDRO</dc:creator>
  <cp:keywords/>
  <dc:description/>
  <cp:lastModifiedBy>CORSINI ALESSANDRO</cp:lastModifiedBy>
  <cp:revision>1</cp:revision>
  <dcterms:created xsi:type="dcterms:W3CDTF">2025-04-24T12:08:00Z</dcterms:created>
  <dcterms:modified xsi:type="dcterms:W3CDTF">2025-04-25T13:57:00Z</dcterms:modified>
</cp:coreProperties>
</file>