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45282" w14:textId="77777777" w:rsidR="005272F5" w:rsidRDefault="005272F5">
      <w:pPr>
        <w:pStyle w:val="Titre1"/>
        <w:rPr>
          <w:rFonts w:ascii="Calibri" w:eastAsia="Times New Roman" w:hAnsi="Calibri" w:cs="Calibri"/>
        </w:rPr>
      </w:pPr>
      <w:r>
        <w:rPr>
          <w:rFonts w:ascii="Calibri" w:eastAsia="Times New Roman" w:hAnsi="Calibri" w:cs="Calibri"/>
        </w:rPr>
        <w:t>Plan de projet initial</w:t>
      </w:r>
    </w:p>
    <w:p w14:paraId="206E25E3" w14:textId="77777777" w:rsidR="005272F5" w:rsidRDefault="005272F5">
      <w:pPr>
        <w:pStyle w:val="NormalWeb"/>
        <w:spacing w:before="0" w:beforeAutospacing="0"/>
        <w:rPr>
          <w:rFonts w:ascii="Calibri" w:hAnsi="Calibri" w:cs="Calibri"/>
          <w:sz w:val="28"/>
          <w:szCs w:val="28"/>
        </w:rPr>
      </w:pPr>
      <w:r>
        <w:rPr>
          <w:rFonts w:ascii="Calibri" w:hAnsi="Calibri" w:cs="Calibri"/>
          <w:sz w:val="28"/>
          <w:szCs w:val="28"/>
        </w:rPr>
        <w:t>Mise en place d'un wiki interne de documentation</w:t>
      </w:r>
    </w:p>
    <w:tbl>
      <w:tblPr>
        <w:tblW w:w="5000" w:type="pct"/>
        <w:tblCellMar>
          <w:top w:w="15" w:type="dxa"/>
          <w:left w:w="15" w:type="dxa"/>
          <w:bottom w:w="15" w:type="dxa"/>
          <w:right w:w="15" w:type="dxa"/>
        </w:tblCellMar>
        <w:tblLook w:val="04A0" w:firstRow="1" w:lastRow="0" w:firstColumn="1" w:lastColumn="0" w:noHBand="0" w:noVBand="1"/>
      </w:tblPr>
      <w:tblGrid>
        <w:gridCol w:w="2336"/>
        <w:gridCol w:w="6736"/>
      </w:tblGrid>
      <w:tr w:rsidR="00000000" w14:paraId="13BCA163" w14:textId="77777777">
        <w:tc>
          <w:tcPr>
            <w:tcW w:w="0" w:type="auto"/>
            <w:tcBorders>
              <w:top w:val="nil"/>
              <w:left w:val="nil"/>
              <w:bottom w:val="nil"/>
              <w:right w:val="nil"/>
            </w:tcBorders>
            <w:tcMar>
              <w:top w:w="20" w:type="dxa"/>
              <w:left w:w="80" w:type="dxa"/>
              <w:bottom w:w="20" w:type="dxa"/>
              <w:right w:w="80" w:type="dxa"/>
            </w:tcMar>
            <w:hideMark/>
          </w:tcPr>
          <w:p w14:paraId="3CB03514" w14:textId="77777777" w:rsidR="005272F5" w:rsidRDefault="005272F5">
            <w:pPr>
              <w:rPr>
                <w:rFonts w:ascii="Calibri" w:eastAsia="Times New Roman" w:hAnsi="Calibri" w:cs="Calibri"/>
                <w:sz w:val="22"/>
                <w:szCs w:val="22"/>
              </w:rPr>
            </w:pPr>
            <w:r>
              <w:rPr>
                <w:rFonts w:ascii="Calibri" w:eastAsia="Times New Roman" w:hAnsi="Calibri" w:cs="Calibri"/>
                <w:b/>
                <w:bCs/>
                <w:sz w:val="22"/>
                <w:szCs w:val="22"/>
              </w:rPr>
              <w:t>Projet</w:t>
            </w:r>
          </w:p>
        </w:tc>
        <w:tc>
          <w:tcPr>
            <w:tcW w:w="0" w:type="auto"/>
            <w:tcBorders>
              <w:top w:val="nil"/>
              <w:left w:val="nil"/>
              <w:bottom w:val="nil"/>
              <w:right w:val="nil"/>
            </w:tcBorders>
            <w:tcMar>
              <w:top w:w="20" w:type="dxa"/>
              <w:left w:w="80" w:type="dxa"/>
              <w:bottom w:w="20" w:type="dxa"/>
              <w:right w:w="80" w:type="dxa"/>
            </w:tcMar>
            <w:hideMark/>
          </w:tcPr>
          <w:p w14:paraId="4EF12245" w14:textId="77777777" w:rsidR="005272F5" w:rsidRDefault="005272F5">
            <w:pPr>
              <w:rPr>
                <w:rFonts w:ascii="Calibri" w:eastAsia="Times New Roman" w:hAnsi="Calibri" w:cs="Calibri"/>
                <w:sz w:val="22"/>
                <w:szCs w:val="22"/>
              </w:rPr>
            </w:pPr>
            <w:r>
              <w:rPr>
                <w:rFonts w:ascii="Calibri" w:eastAsia="Times New Roman" w:hAnsi="Calibri" w:cs="Calibri"/>
                <w:sz w:val="22"/>
                <w:szCs w:val="22"/>
              </w:rPr>
              <w:t>Projet 5 – Pilotage complet d'un mini-projet de bout en bout</w:t>
            </w:r>
          </w:p>
        </w:tc>
      </w:tr>
      <w:tr w:rsidR="00000000" w14:paraId="40072EF6" w14:textId="77777777">
        <w:tc>
          <w:tcPr>
            <w:tcW w:w="0" w:type="auto"/>
            <w:tcBorders>
              <w:top w:val="nil"/>
              <w:left w:val="nil"/>
              <w:bottom w:val="nil"/>
              <w:right w:val="nil"/>
            </w:tcBorders>
            <w:tcMar>
              <w:top w:w="20" w:type="dxa"/>
              <w:left w:w="80" w:type="dxa"/>
              <w:bottom w:w="20" w:type="dxa"/>
              <w:right w:w="80" w:type="dxa"/>
            </w:tcMar>
            <w:hideMark/>
          </w:tcPr>
          <w:p w14:paraId="46881128" w14:textId="77777777" w:rsidR="005272F5" w:rsidRDefault="005272F5">
            <w:pPr>
              <w:rPr>
                <w:rFonts w:ascii="Calibri" w:eastAsia="Times New Roman" w:hAnsi="Calibri" w:cs="Calibri"/>
                <w:sz w:val="22"/>
                <w:szCs w:val="22"/>
              </w:rPr>
            </w:pPr>
            <w:r>
              <w:rPr>
                <w:rFonts w:ascii="Calibri" w:eastAsia="Times New Roman" w:hAnsi="Calibri" w:cs="Calibri"/>
                <w:b/>
                <w:bCs/>
                <w:sz w:val="22"/>
                <w:szCs w:val="22"/>
              </w:rPr>
              <w:t>Cours</w:t>
            </w:r>
          </w:p>
        </w:tc>
        <w:tc>
          <w:tcPr>
            <w:tcW w:w="0" w:type="auto"/>
            <w:tcBorders>
              <w:top w:val="nil"/>
              <w:left w:val="nil"/>
              <w:bottom w:val="nil"/>
              <w:right w:val="nil"/>
            </w:tcBorders>
            <w:tcMar>
              <w:top w:w="20" w:type="dxa"/>
              <w:left w:w="80" w:type="dxa"/>
              <w:bottom w:w="20" w:type="dxa"/>
              <w:right w:w="80" w:type="dxa"/>
            </w:tcMar>
            <w:hideMark/>
          </w:tcPr>
          <w:p w14:paraId="6D06FC3A" w14:textId="77777777" w:rsidR="005272F5" w:rsidRDefault="005272F5">
            <w:pPr>
              <w:rPr>
                <w:rFonts w:ascii="Calibri" w:eastAsia="Times New Roman" w:hAnsi="Calibri" w:cs="Calibri"/>
                <w:sz w:val="22"/>
                <w:szCs w:val="22"/>
              </w:rPr>
            </w:pPr>
            <w:r>
              <w:rPr>
                <w:rFonts w:ascii="Calibri" w:eastAsia="Times New Roman" w:hAnsi="Calibri" w:cs="Calibri"/>
                <w:sz w:val="22"/>
                <w:szCs w:val="22"/>
              </w:rPr>
              <w:t>306 – Techniques de gestion de projets</w:t>
            </w:r>
          </w:p>
        </w:tc>
      </w:tr>
      <w:tr w:rsidR="00000000" w14:paraId="10F24764" w14:textId="77777777">
        <w:tc>
          <w:tcPr>
            <w:tcW w:w="0" w:type="auto"/>
            <w:tcBorders>
              <w:top w:val="nil"/>
              <w:left w:val="nil"/>
              <w:bottom w:val="nil"/>
              <w:right w:val="nil"/>
            </w:tcBorders>
            <w:tcMar>
              <w:top w:w="20" w:type="dxa"/>
              <w:left w:w="80" w:type="dxa"/>
              <w:bottom w:w="20" w:type="dxa"/>
              <w:right w:w="80" w:type="dxa"/>
            </w:tcMar>
            <w:hideMark/>
          </w:tcPr>
          <w:p w14:paraId="6EA170CD" w14:textId="77777777" w:rsidR="005272F5" w:rsidRDefault="005272F5">
            <w:pPr>
              <w:rPr>
                <w:rFonts w:ascii="Calibri" w:eastAsia="Times New Roman" w:hAnsi="Calibri" w:cs="Calibri"/>
                <w:sz w:val="22"/>
                <w:szCs w:val="22"/>
              </w:rPr>
            </w:pPr>
            <w:r>
              <w:rPr>
                <w:rFonts w:ascii="Calibri" w:eastAsia="Times New Roman" w:hAnsi="Calibri" w:cs="Calibri"/>
                <w:b/>
                <w:bCs/>
                <w:sz w:val="22"/>
                <w:szCs w:val="22"/>
              </w:rPr>
              <w:t>Chef de projet</w:t>
            </w:r>
          </w:p>
        </w:tc>
        <w:tc>
          <w:tcPr>
            <w:tcW w:w="0" w:type="auto"/>
            <w:tcBorders>
              <w:top w:val="nil"/>
              <w:left w:val="nil"/>
              <w:bottom w:val="nil"/>
              <w:right w:val="nil"/>
            </w:tcBorders>
            <w:tcMar>
              <w:top w:w="20" w:type="dxa"/>
              <w:left w:w="80" w:type="dxa"/>
              <w:bottom w:w="20" w:type="dxa"/>
              <w:right w:w="80" w:type="dxa"/>
            </w:tcMar>
            <w:hideMark/>
          </w:tcPr>
          <w:p w14:paraId="427155B8" w14:textId="77777777" w:rsidR="005272F5" w:rsidRDefault="005272F5">
            <w:pPr>
              <w:rPr>
                <w:rFonts w:ascii="Calibri" w:eastAsia="Times New Roman" w:hAnsi="Calibri" w:cs="Calibri"/>
                <w:sz w:val="22"/>
                <w:szCs w:val="22"/>
              </w:rPr>
            </w:pPr>
            <w:r>
              <w:rPr>
                <w:rFonts w:ascii="Calibri" w:eastAsia="Times New Roman" w:hAnsi="Calibri" w:cs="Calibri"/>
                <w:sz w:val="22"/>
                <w:szCs w:val="22"/>
              </w:rPr>
              <w:t>De Sousa Nunes Alessandro – CFC 3</w:t>
            </w:r>
          </w:p>
        </w:tc>
      </w:tr>
      <w:tr w:rsidR="00000000" w14:paraId="1DCC26FD" w14:textId="77777777">
        <w:tc>
          <w:tcPr>
            <w:tcW w:w="0" w:type="auto"/>
            <w:tcBorders>
              <w:top w:val="nil"/>
              <w:left w:val="nil"/>
              <w:bottom w:val="nil"/>
              <w:right w:val="nil"/>
            </w:tcBorders>
            <w:tcMar>
              <w:top w:w="20" w:type="dxa"/>
              <w:left w:w="80" w:type="dxa"/>
              <w:bottom w:w="20" w:type="dxa"/>
              <w:right w:w="80" w:type="dxa"/>
            </w:tcMar>
            <w:hideMark/>
          </w:tcPr>
          <w:p w14:paraId="39A98F1C" w14:textId="77777777" w:rsidR="005272F5" w:rsidRDefault="005272F5">
            <w:pPr>
              <w:rPr>
                <w:rFonts w:ascii="Calibri" w:eastAsia="Times New Roman" w:hAnsi="Calibri" w:cs="Calibri"/>
                <w:sz w:val="22"/>
                <w:szCs w:val="22"/>
              </w:rPr>
            </w:pPr>
            <w:r>
              <w:rPr>
                <w:rFonts w:ascii="Calibri" w:eastAsia="Times New Roman" w:hAnsi="Calibri" w:cs="Calibri"/>
                <w:b/>
                <w:bCs/>
                <w:sz w:val="22"/>
                <w:szCs w:val="22"/>
              </w:rPr>
              <w:t>Formateur référent</w:t>
            </w:r>
          </w:p>
        </w:tc>
        <w:tc>
          <w:tcPr>
            <w:tcW w:w="0" w:type="auto"/>
            <w:tcBorders>
              <w:top w:val="nil"/>
              <w:left w:val="nil"/>
              <w:bottom w:val="nil"/>
              <w:right w:val="nil"/>
            </w:tcBorders>
            <w:tcMar>
              <w:top w:w="20" w:type="dxa"/>
              <w:left w:w="80" w:type="dxa"/>
              <w:bottom w:w="20" w:type="dxa"/>
              <w:right w:w="80" w:type="dxa"/>
            </w:tcMar>
            <w:hideMark/>
          </w:tcPr>
          <w:p w14:paraId="38E3FF76" w14:textId="77777777" w:rsidR="005272F5" w:rsidRDefault="005272F5">
            <w:pPr>
              <w:rPr>
                <w:rFonts w:ascii="Calibri" w:eastAsia="Times New Roman" w:hAnsi="Calibri" w:cs="Calibri"/>
                <w:sz w:val="22"/>
                <w:szCs w:val="22"/>
              </w:rPr>
            </w:pPr>
            <w:r>
              <w:rPr>
                <w:rFonts w:ascii="Calibri" w:eastAsia="Times New Roman" w:hAnsi="Calibri" w:cs="Calibri"/>
                <w:sz w:val="22"/>
                <w:szCs w:val="22"/>
              </w:rPr>
              <w:t>Morrad</w:t>
            </w:r>
          </w:p>
        </w:tc>
      </w:tr>
      <w:tr w:rsidR="00000000" w14:paraId="1FB6C15D" w14:textId="77777777">
        <w:tc>
          <w:tcPr>
            <w:tcW w:w="0" w:type="auto"/>
            <w:tcBorders>
              <w:top w:val="nil"/>
              <w:left w:val="nil"/>
              <w:bottom w:val="nil"/>
              <w:right w:val="nil"/>
            </w:tcBorders>
            <w:tcMar>
              <w:top w:w="20" w:type="dxa"/>
              <w:left w:w="80" w:type="dxa"/>
              <w:bottom w:w="20" w:type="dxa"/>
              <w:right w:w="80" w:type="dxa"/>
            </w:tcMar>
            <w:hideMark/>
          </w:tcPr>
          <w:p w14:paraId="3C007893" w14:textId="77777777" w:rsidR="005272F5" w:rsidRDefault="005272F5">
            <w:pPr>
              <w:rPr>
                <w:rFonts w:ascii="Calibri" w:eastAsia="Times New Roman" w:hAnsi="Calibri" w:cs="Calibri"/>
                <w:sz w:val="22"/>
                <w:szCs w:val="22"/>
              </w:rPr>
            </w:pPr>
            <w:r>
              <w:rPr>
                <w:rFonts w:ascii="Calibri" w:eastAsia="Times New Roman" w:hAnsi="Calibri" w:cs="Calibri"/>
                <w:b/>
                <w:bCs/>
                <w:sz w:val="22"/>
                <w:szCs w:val="22"/>
              </w:rPr>
              <w:t>Version / date</w:t>
            </w:r>
          </w:p>
        </w:tc>
        <w:tc>
          <w:tcPr>
            <w:tcW w:w="0" w:type="auto"/>
            <w:tcBorders>
              <w:top w:val="nil"/>
              <w:left w:val="nil"/>
              <w:bottom w:val="nil"/>
              <w:right w:val="nil"/>
            </w:tcBorders>
            <w:tcMar>
              <w:top w:w="20" w:type="dxa"/>
              <w:left w:w="80" w:type="dxa"/>
              <w:bottom w:w="20" w:type="dxa"/>
              <w:right w:w="80" w:type="dxa"/>
            </w:tcMar>
            <w:hideMark/>
          </w:tcPr>
          <w:p w14:paraId="791E6FDF" w14:textId="77777777" w:rsidR="005272F5" w:rsidRDefault="005272F5">
            <w:pPr>
              <w:rPr>
                <w:rFonts w:ascii="Calibri" w:eastAsia="Times New Roman" w:hAnsi="Calibri" w:cs="Calibri"/>
                <w:sz w:val="22"/>
                <w:szCs w:val="22"/>
              </w:rPr>
            </w:pPr>
            <w:r>
              <w:rPr>
                <w:rFonts w:ascii="Calibri" w:eastAsia="Times New Roman" w:hAnsi="Calibri" w:cs="Calibri"/>
                <w:sz w:val="22"/>
                <w:szCs w:val="22"/>
              </w:rPr>
              <w:t>1.0 – octobre 2026</w:t>
            </w:r>
          </w:p>
        </w:tc>
      </w:tr>
    </w:tbl>
    <w:p w14:paraId="4124D04C" w14:textId="77777777" w:rsidR="005272F5" w:rsidRDefault="005272F5">
      <w:pPr>
        <w:pStyle w:val="Titre2"/>
        <w:rPr>
          <w:rFonts w:ascii="Calibri" w:eastAsia="Times New Roman" w:hAnsi="Calibri" w:cs="Calibri"/>
        </w:rPr>
      </w:pPr>
      <w:r>
        <w:rPr>
          <w:rFonts w:ascii="Calibri" w:eastAsia="Times New Roman" w:hAnsi="Calibri" w:cs="Calibri"/>
        </w:rPr>
        <w:t>1. Contexte</w:t>
      </w:r>
    </w:p>
    <w:p w14:paraId="3C57C056" w14:textId="77777777" w:rsidR="005272F5" w:rsidRDefault="005272F5">
      <w:pPr>
        <w:pStyle w:val="NormalWeb"/>
        <w:rPr>
          <w:rFonts w:ascii="Calibri" w:hAnsi="Calibri" w:cs="Calibri"/>
          <w:sz w:val="22"/>
          <w:szCs w:val="22"/>
        </w:rPr>
      </w:pPr>
      <w:r>
        <w:rPr>
          <w:rFonts w:ascii="Calibri" w:hAnsi="Calibri" w:cs="Calibri"/>
          <w:sz w:val="22"/>
          <w:szCs w:val="22"/>
        </w:rPr>
        <w:t>L'entreprise (fictive) compte 25 collaborateurs. Sa documentation interne (procédures, modes d'emploi, informations pour les nouveaux collaborateurs) est éparpillée entre un partage réseau, des e-mails et des fichiers sur les postes. On perd du temps à chercher l'information, et les documents ne sont souvent plus à jour.</w:t>
      </w:r>
    </w:p>
    <w:p w14:paraId="0D7A7D16" w14:textId="77777777" w:rsidR="005272F5" w:rsidRDefault="005272F5">
      <w:pPr>
        <w:pStyle w:val="NormalWeb"/>
        <w:rPr>
          <w:rFonts w:ascii="Calibri" w:hAnsi="Calibri" w:cs="Calibri"/>
          <w:sz w:val="22"/>
          <w:szCs w:val="22"/>
        </w:rPr>
      </w:pPr>
      <w:r>
        <w:rPr>
          <w:rFonts w:ascii="Calibri" w:hAnsi="Calibri" w:cs="Calibri"/>
          <w:sz w:val="22"/>
          <w:szCs w:val="22"/>
        </w:rPr>
        <w:t>La direction veut un wiki interne, accessible depuis le navigateur, où tout le monde trouve la documentation au même endroit. Le projet est piloté pendant la semaine PPE (5 jours ouvrés) et suivi par un comité de pilotage.</w:t>
      </w:r>
    </w:p>
    <w:p w14:paraId="2F1D604D" w14:textId="77777777" w:rsidR="005272F5" w:rsidRDefault="005272F5">
      <w:pPr>
        <w:pStyle w:val="Titre2"/>
        <w:rPr>
          <w:rFonts w:ascii="Calibri" w:eastAsia="Times New Roman" w:hAnsi="Calibri" w:cs="Calibri"/>
        </w:rPr>
      </w:pPr>
      <w:r>
        <w:rPr>
          <w:rFonts w:ascii="Calibri" w:eastAsia="Times New Roman" w:hAnsi="Calibri" w:cs="Calibri"/>
        </w:rPr>
        <w:t>2. Objectifs</w:t>
      </w:r>
    </w:p>
    <w:tbl>
      <w:tblPr>
        <w:tblW w:w="5000" w:type="pct"/>
        <w:tblCellMar>
          <w:top w:w="15" w:type="dxa"/>
          <w:left w:w="15" w:type="dxa"/>
          <w:bottom w:w="15" w:type="dxa"/>
          <w:right w:w="15" w:type="dxa"/>
        </w:tblCellMar>
        <w:tblLook w:val="04A0" w:firstRow="1" w:lastRow="0" w:firstColumn="1" w:lastColumn="0" w:noHBand="0" w:noVBand="1"/>
      </w:tblPr>
      <w:tblGrid>
        <w:gridCol w:w="1031"/>
        <w:gridCol w:w="4315"/>
        <w:gridCol w:w="3710"/>
      </w:tblGrid>
      <w:tr w:rsidR="00000000" w14:paraId="24E32D73" w14:textId="77777777">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1504435D" w14:textId="77777777" w:rsidR="005272F5" w:rsidRDefault="005272F5">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Axe</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5F991502" w14:textId="77777777" w:rsidR="005272F5" w:rsidRDefault="005272F5">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Objectif</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0EC7DFD8" w14:textId="77777777" w:rsidR="005272F5" w:rsidRDefault="005272F5">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Comment on le mesure</w:t>
            </w:r>
          </w:p>
        </w:tc>
      </w:tr>
      <w:tr w:rsidR="00000000" w14:paraId="59D8DFEE"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A534F4C"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Délai</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915EB21"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Wiki en service à la fin du J5</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8EA26A2"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Date de mise en service</w:t>
            </w:r>
          </w:p>
        </w:tc>
      </w:tr>
      <w:tr w:rsidR="00000000" w14:paraId="6F52A882"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0138772"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Coût</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8402663"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Rester dans le budget de CHF 11'484 (réserve comprise)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00D751E"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Coût réel cumulé dans le tableau de bord</w:t>
            </w:r>
          </w:p>
        </w:tc>
      </w:tr>
      <w:tr w:rsidR="00000000" w14:paraId="1230CD76"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1176E4C"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Qualité</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AEF492E"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Les 30 documents les plus utilisés sont repris et accessibles avec le compte de l'entreprise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8D72EF3"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Recette : liste des 30 documents contrôlée, test de connexion avec 3 comptes</w:t>
            </w:r>
          </w:p>
        </w:tc>
      </w:tr>
      <w:tr w:rsidR="00000000" w14:paraId="63400B23"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546EFA5"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Utilisation</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D648D98"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Au moins 15 collaborateurs formés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598D569"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Liste de présence aux formations</w:t>
            </w:r>
          </w:p>
        </w:tc>
      </w:tr>
    </w:tbl>
    <w:p w14:paraId="2AF8306F" w14:textId="77777777" w:rsidR="005272F5" w:rsidRDefault="005272F5">
      <w:pPr>
        <w:pStyle w:val="Titre2"/>
        <w:rPr>
          <w:rFonts w:ascii="Calibri" w:eastAsia="Times New Roman" w:hAnsi="Calibri" w:cs="Calibri"/>
        </w:rPr>
      </w:pPr>
      <w:r>
        <w:rPr>
          <w:rFonts w:ascii="Calibri" w:eastAsia="Times New Roman" w:hAnsi="Calibri" w:cs="Calibri"/>
        </w:rPr>
        <w:t>3. Périmètre</w:t>
      </w:r>
    </w:p>
    <w:tbl>
      <w:tblPr>
        <w:tblW w:w="5000" w:type="pct"/>
        <w:tblCellMar>
          <w:top w:w="15" w:type="dxa"/>
          <w:left w:w="15" w:type="dxa"/>
          <w:bottom w:w="15" w:type="dxa"/>
          <w:right w:w="15" w:type="dxa"/>
        </w:tblCellMar>
        <w:tblLook w:val="04A0" w:firstRow="1" w:lastRow="0" w:firstColumn="1" w:lastColumn="0" w:noHBand="0" w:noVBand="1"/>
      </w:tblPr>
      <w:tblGrid>
        <w:gridCol w:w="4528"/>
        <w:gridCol w:w="4528"/>
      </w:tblGrid>
      <w:tr w:rsidR="00000000" w14:paraId="586EA4B1" w14:textId="77777777">
        <w:tc>
          <w:tcPr>
            <w:tcW w:w="2500" w:type="pct"/>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0E66C953" w14:textId="77777777" w:rsidR="005272F5" w:rsidRDefault="005272F5">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Inclus</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18463512" w14:textId="77777777" w:rsidR="005272F5" w:rsidRDefault="005272F5">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Exclu</w:t>
            </w:r>
          </w:p>
        </w:tc>
      </w:tr>
      <w:tr w:rsidR="00000000" w14:paraId="0BDE7EE5"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7B0FA23" w14:textId="77777777" w:rsidR="005272F5" w:rsidRDefault="005272F5">
            <w:pPr>
              <w:numPr>
                <w:ilvl w:val="0"/>
                <w:numId w:val="1"/>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Installation du wiki sur une machine virtuelle de l'entreprise</w:t>
            </w:r>
          </w:p>
          <w:p w14:paraId="4B78D067" w14:textId="77777777" w:rsidR="005272F5" w:rsidRDefault="005272F5">
            <w:pPr>
              <w:numPr>
                <w:ilvl w:val="0"/>
                <w:numId w:val="1"/>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Connexion avec les comptes de l'entreprise</w:t>
            </w:r>
          </w:p>
          <w:p w14:paraId="74DFE864" w14:textId="77777777" w:rsidR="005272F5" w:rsidRDefault="005272F5">
            <w:pPr>
              <w:numPr>
                <w:ilvl w:val="0"/>
                <w:numId w:val="1"/>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Droits d'accès (lecture pour tous, modification par les référents)</w:t>
            </w:r>
          </w:p>
          <w:p w14:paraId="4CE33086" w14:textId="77777777" w:rsidR="005272F5" w:rsidRDefault="005272F5">
            <w:pPr>
              <w:numPr>
                <w:ilvl w:val="0"/>
                <w:numId w:val="1"/>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Reprise des 30 documents les plus utilisés</w:t>
            </w:r>
          </w:p>
          <w:p w14:paraId="42C9699C" w14:textId="77777777" w:rsidR="005272F5" w:rsidRDefault="005272F5">
            <w:pPr>
              <w:numPr>
                <w:ilvl w:val="0"/>
                <w:numId w:val="1"/>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Formation et guide d'utilisation</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3E552D9" w14:textId="77777777" w:rsidR="005272F5" w:rsidRDefault="005272F5">
            <w:pPr>
              <w:numPr>
                <w:ilvl w:val="0"/>
                <w:numId w:val="2"/>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Reprise de tous les anciens documents (fait progressivement après le projet)</w:t>
            </w:r>
          </w:p>
          <w:p w14:paraId="4FA82C1E" w14:textId="77777777" w:rsidR="005272F5" w:rsidRDefault="005272F5">
            <w:pPr>
              <w:numPr>
                <w:ilvl w:val="0"/>
                <w:numId w:val="2"/>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Accès depuis l'extérieur de l'entreprise</w:t>
            </w:r>
          </w:p>
          <w:p w14:paraId="01B15A36" w14:textId="77777777" w:rsidR="005272F5" w:rsidRDefault="005272F5">
            <w:pPr>
              <w:numPr>
                <w:ilvl w:val="0"/>
                <w:numId w:val="2"/>
              </w:numPr>
              <w:spacing w:before="100" w:beforeAutospacing="1" w:after="100" w:afterAutospacing="1"/>
              <w:rPr>
                <w:rFonts w:ascii="Calibri" w:eastAsia="Times New Roman" w:hAnsi="Calibri" w:cs="Calibri"/>
                <w:sz w:val="20"/>
                <w:szCs w:val="20"/>
              </w:rPr>
            </w:pPr>
            <w:r>
              <w:rPr>
                <w:rFonts w:ascii="Calibri" w:eastAsia="Times New Roman" w:hAnsi="Calibri" w:cs="Calibri"/>
                <w:sz w:val="20"/>
                <w:szCs w:val="20"/>
              </w:rPr>
              <w:t>Développement de fonctions sur mesure</w:t>
            </w:r>
          </w:p>
        </w:tc>
      </w:tr>
    </w:tbl>
    <w:p w14:paraId="71B6D049" w14:textId="77777777" w:rsidR="005272F5" w:rsidRDefault="005272F5">
      <w:pPr>
        <w:pStyle w:val="Titre2"/>
        <w:rPr>
          <w:rFonts w:ascii="Calibri" w:eastAsia="Times New Roman" w:hAnsi="Calibri" w:cs="Calibri"/>
        </w:rPr>
      </w:pPr>
      <w:r>
        <w:rPr>
          <w:rFonts w:ascii="Calibri" w:eastAsia="Times New Roman" w:hAnsi="Calibri" w:cs="Calibri"/>
        </w:rPr>
        <w:t>4. Équipe et organisation</w:t>
      </w:r>
    </w:p>
    <w:tbl>
      <w:tblPr>
        <w:tblW w:w="5000" w:type="pct"/>
        <w:tblCellMar>
          <w:top w:w="15" w:type="dxa"/>
          <w:left w:w="15" w:type="dxa"/>
          <w:bottom w:w="15" w:type="dxa"/>
          <w:right w:w="15" w:type="dxa"/>
        </w:tblCellMar>
        <w:tblLook w:val="04A0" w:firstRow="1" w:lastRow="0" w:firstColumn="1" w:lastColumn="0" w:noHBand="0" w:noVBand="1"/>
      </w:tblPr>
      <w:tblGrid>
        <w:gridCol w:w="3759"/>
        <w:gridCol w:w="3382"/>
        <w:gridCol w:w="1915"/>
      </w:tblGrid>
      <w:tr w:rsidR="00000000" w14:paraId="7D66BA45" w14:textId="77777777">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0D618117" w14:textId="77777777" w:rsidR="005272F5" w:rsidRDefault="005272F5">
            <w:pPr>
              <w:rPr>
                <w:rFonts w:ascii="Calibri" w:eastAsia="Times New Roman" w:hAnsi="Calibri" w:cs="Calibri"/>
                <w:b/>
                <w:bCs/>
                <w:color w:val="FFFFFF"/>
                <w:sz w:val="20"/>
                <w:szCs w:val="20"/>
              </w:rPr>
            </w:pPr>
            <w:r>
              <w:rPr>
                <w:rFonts w:ascii="Calibri" w:eastAsia="Times New Roman" w:hAnsi="Calibri" w:cs="Calibri"/>
                <w:b/>
                <w:bCs/>
                <w:color w:val="FFFFFF"/>
                <w:sz w:val="20"/>
                <w:szCs w:val="20"/>
              </w:rPr>
              <w:lastRenderedPageBreak/>
              <w:t>Rôle</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70A20E5E" w14:textId="77777777" w:rsidR="005272F5" w:rsidRDefault="005272F5">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Qui</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140E2323" w14:textId="77777777" w:rsidR="005272F5" w:rsidRDefault="005272F5">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Charge prévue</w:t>
            </w:r>
          </w:p>
        </w:tc>
      </w:tr>
      <w:tr w:rsidR="00000000" w14:paraId="69A3CAC3"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904F0FC"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Sponsor / président du comité de pilotage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D9DE090"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Directeur (rôle tenu par le formateur)</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CBCFF88"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2 séances de comité</w:t>
            </w:r>
          </w:p>
        </w:tc>
      </w:tr>
      <w:tr w:rsidR="00000000" w14:paraId="618D5D31"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BA68A2F"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Chef de projet</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F1003C4"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De Sousa Nunes Alessandro</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46D561D"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30 h</w:t>
            </w:r>
          </w:p>
        </w:tc>
      </w:tr>
      <w:tr w:rsidR="00000000" w14:paraId="482C4E9C"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73D05A8"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Administrateur système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B0EC43D"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Membre fictif de l'équipe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08B3992"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28 h</w:t>
            </w:r>
          </w:p>
        </w:tc>
      </w:tr>
      <w:tr w:rsidR="00000000" w14:paraId="7349A48D"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6D095D4"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Développeur</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B10DA14"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Membre fictif de l'équipe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08B18F8"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16 h</w:t>
            </w:r>
          </w:p>
        </w:tc>
      </w:tr>
      <w:tr w:rsidR="00000000" w14:paraId="09DBFDBB"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B3AB9D8"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Référent métier</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6F88C2E"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Membre fictif de l'équipe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8268C2A"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24 h</w:t>
            </w:r>
          </w:p>
        </w:tc>
      </w:tr>
    </w:tbl>
    <w:p w14:paraId="57A19393" w14:textId="77777777" w:rsidR="005272F5" w:rsidRDefault="005272F5">
      <w:pPr>
        <w:pStyle w:val="NormalWeb"/>
        <w:rPr>
          <w:rFonts w:ascii="Calibri" w:hAnsi="Calibri" w:cs="Calibri"/>
          <w:sz w:val="22"/>
          <w:szCs w:val="22"/>
        </w:rPr>
      </w:pPr>
      <w:r>
        <w:rPr>
          <w:rFonts w:ascii="Calibri" w:hAnsi="Calibri" w:cs="Calibri"/>
          <w:b/>
          <w:bCs/>
          <w:sz w:val="22"/>
          <w:szCs w:val="22"/>
        </w:rPr>
        <w:t>Comité de pilotage :</w:t>
      </w:r>
      <w:r>
        <w:rPr>
          <w:rFonts w:ascii="Calibri" w:hAnsi="Calibri" w:cs="Calibri"/>
          <w:sz w:val="22"/>
          <w:szCs w:val="22"/>
        </w:rPr>
        <w:t xml:space="preserve"> il se réunit le J2 et le J4 en fin de journée. Le chef de projet présente un rapport d'avancement (délai, coût, risques, décisions à prendre). La clôture est présentée le J5.</w:t>
      </w:r>
    </w:p>
    <w:p w14:paraId="6CA7416C" w14:textId="77777777" w:rsidR="005272F5" w:rsidRDefault="005272F5">
      <w:pPr>
        <w:pStyle w:val="Titre2"/>
        <w:rPr>
          <w:rFonts w:ascii="Calibri" w:eastAsia="Times New Roman" w:hAnsi="Calibri" w:cs="Calibri"/>
        </w:rPr>
      </w:pPr>
      <w:r>
        <w:rPr>
          <w:rFonts w:ascii="Calibri" w:eastAsia="Times New Roman" w:hAnsi="Calibri" w:cs="Calibri"/>
        </w:rPr>
        <w:t>5. Planning</w:t>
      </w:r>
    </w:p>
    <w:p w14:paraId="6785AFF6" w14:textId="77777777" w:rsidR="005272F5" w:rsidRDefault="005272F5">
      <w:pPr>
        <w:pStyle w:val="NormalWeb"/>
        <w:rPr>
          <w:rFonts w:ascii="Calibri" w:hAnsi="Calibri" w:cs="Calibri"/>
          <w:sz w:val="22"/>
          <w:szCs w:val="22"/>
        </w:rPr>
      </w:pPr>
      <w:r>
        <w:rPr>
          <w:rFonts w:ascii="Calibri" w:hAnsi="Calibri" w:cs="Calibri"/>
          <w:noProof/>
          <w:sz w:val="22"/>
          <w:szCs w:val="22"/>
        </w:rPr>
        <w:drawing>
          <wp:inline distT="0" distB="0" distL="0" distR="0" wp14:anchorId="2CC25C46" wp14:editId="6C4DF4E0">
            <wp:extent cx="6096000" cy="9703299"/>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0" cy="9703299"/>
                    </a:xfrm>
                    <a:prstGeom prst="rect">
                      <a:avLst/>
                    </a:prstGeom>
                    <a:noFill/>
                    <a:ln>
                      <a:noFill/>
                    </a:ln>
                  </pic:spPr>
                </pic:pic>
              </a:graphicData>
            </a:graphic>
          </wp:inline>
        </w:drawing>
      </w:r>
    </w:p>
    <w:p w14:paraId="0EBC6795" w14:textId="77777777" w:rsidR="005272F5" w:rsidRDefault="005272F5">
      <w:pPr>
        <w:pStyle w:val="Titre2"/>
        <w:rPr>
          <w:rFonts w:ascii="Calibri" w:eastAsia="Times New Roman" w:hAnsi="Calibri" w:cs="Calibri"/>
        </w:rPr>
      </w:pPr>
      <w:r>
        <w:rPr>
          <w:rFonts w:ascii="Calibri" w:eastAsia="Times New Roman" w:hAnsi="Calibri" w:cs="Calibri"/>
        </w:rPr>
        <w:t>6. Budget prévisionnel</w:t>
      </w:r>
    </w:p>
    <w:p w14:paraId="6CDE723A" w14:textId="77777777" w:rsidR="005272F5" w:rsidRDefault="005272F5">
      <w:pPr>
        <w:pStyle w:val="NormalWeb"/>
        <w:rPr>
          <w:rFonts w:ascii="Calibri" w:hAnsi="Calibri" w:cs="Calibri"/>
          <w:sz w:val="22"/>
          <w:szCs w:val="22"/>
        </w:rPr>
      </w:pPr>
      <w:r>
        <w:rPr>
          <w:rFonts w:ascii="Calibri" w:hAnsi="Calibri" w:cs="Calibri"/>
          <w:sz w:val="22"/>
          <w:szCs w:val="22"/>
        </w:rPr>
        <w:t xml:space="preserve">Le budget est calculé dans Excel (fichier </w:t>
      </w:r>
      <w:r>
        <w:rPr>
          <w:rFonts w:ascii="Calibri" w:hAnsi="Calibri" w:cs="Calibri"/>
          <w:i/>
          <w:iCs/>
          <w:sz w:val="22"/>
          <w:szCs w:val="22"/>
        </w:rPr>
        <w:t>plan-et-suivi-du-projet.xlsx</w:t>
      </w:r>
      <w:r>
        <w:rPr>
          <w:rFonts w:ascii="Calibri" w:hAnsi="Calibri" w:cs="Calibri"/>
          <w:sz w:val="22"/>
          <w:szCs w:val="22"/>
        </w:rPr>
        <w:t>, onglet Budget) : heures prévues × tarif horaire de chaque rôle, plus les autres coûts. Une réserve de 10 % est ajoutée pour les imprévus. Elle ne peut être utilisée qu'avec l'accord du comité de pilotage.</w:t>
      </w:r>
    </w:p>
    <w:tbl>
      <w:tblPr>
        <w:tblW w:w="5000" w:type="pct"/>
        <w:tblCellMar>
          <w:top w:w="15" w:type="dxa"/>
          <w:left w:w="15" w:type="dxa"/>
          <w:bottom w:w="15" w:type="dxa"/>
          <w:right w:w="15" w:type="dxa"/>
        </w:tblCellMar>
        <w:tblLook w:val="04A0" w:firstRow="1" w:lastRow="0" w:firstColumn="1" w:lastColumn="0" w:noHBand="0" w:noVBand="1"/>
      </w:tblPr>
      <w:tblGrid>
        <w:gridCol w:w="7245"/>
        <w:gridCol w:w="1811"/>
      </w:tblGrid>
      <w:tr w:rsidR="00000000" w14:paraId="6954DF7B" w14:textId="77777777">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2CD116A1" w14:textId="77777777" w:rsidR="005272F5" w:rsidRDefault="005272F5">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Poste</w:t>
            </w:r>
          </w:p>
        </w:tc>
        <w:tc>
          <w:tcPr>
            <w:tcW w:w="1000" w:type="pct"/>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6C5DE631" w14:textId="77777777" w:rsidR="005272F5" w:rsidRDefault="005272F5">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Montant (CHF)</w:t>
            </w:r>
          </w:p>
        </w:tc>
      </w:tr>
      <w:tr w:rsidR="00000000" w14:paraId="386A4021"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80E7149"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Main-d'oeuvre (98 heures)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D1CE42B"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9'940</w:t>
            </w:r>
          </w:p>
        </w:tc>
      </w:tr>
      <w:tr w:rsidR="00000000" w14:paraId="6D0EA14F"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F2B0B27"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Machine virtuelle et nom de domaine (1re année)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157B6DB"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500</w:t>
            </w:r>
          </w:p>
        </w:tc>
      </w:tr>
      <w:tr w:rsidR="00000000" w14:paraId="67681DFB"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54F44EA" w14:textId="77777777" w:rsidR="005272F5" w:rsidRDefault="005272F5">
            <w:pPr>
              <w:rPr>
                <w:rFonts w:ascii="Calibri" w:eastAsia="Times New Roman" w:hAnsi="Calibri" w:cs="Calibri"/>
                <w:sz w:val="20"/>
                <w:szCs w:val="20"/>
              </w:rPr>
            </w:pPr>
            <w:r>
              <w:rPr>
                <w:rFonts w:ascii="Calibri" w:eastAsia="Times New Roman" w:hAnsi="Calibri" w:cs="Calibri"/>
                <w:b/>
                <w:bCs/>
                <w:sz w:val="20"/>
                <w:szCs w:val="20"/>
              </w:rPr>
              <w:t>Sous-total</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D13B088" w14:textId="77777777" w:rsidR="005272F5" w:rsidRDefault="005272F5">
            <w:pPr>
              <w:rPr>
                <w:rFonts w:ascii="Calibri" w:eastAsia="Times New Roman" w:hAnsi="Calibri" w:cs="Calibri"/>
                <w:sz w:val="20"/>
                <w:szCs w:val="20"/>
              </w:rPr>
            </w:pPr>
            <w:r>
              <w:rPr>
                <w:rFonts w:ascii="Calibri" w:eastAsia="Times New Roman" w:hAnsi="Calibri" w:cs="Calibri"/>
                <w:b/>
                <w:bCs/>
                <w:sz w:val="20"/>
                <w:szCs w:val="20"/>
              </w:rPr>
              <w:t>10'440</w:t>
            </w:r>
          </w:p>
        </w:tc>
      </w:tr>
      <w:tr w:rsidR="00000000" w14:paraId="0E28D7F2"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0531874"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Réserve pour imprévus (10 %)</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EDDCDB1"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1'044</w:t>
            </w:r>
          </w:p>
        </w:tc>
      </w:tr>
      <w:tr w:rsidR="00000000" w14:paraId="7A84960E"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FF10DD2" w14:textId="77777777" w:rsidR="005272F5" w:rsidRDefault="005272F5">
            <w:pPr>
              <w:rPr>
                <w:rFonts w:ascii="Calibri" w:eastAsia="Times New Roman" w:hAnsi="Calibri" w:cs="Calibri"/>
                <w:sz w:val="20"/>
                <w:szCs w:val="20"/>
              </w:rPr>
            </w:pPr>
            <w:r>
              <w:rPr>
                <w:rFonts w:ascii="Calibri" w:eastAsia="Times New Roman" w:hAnsi="Calibri" w:cs="Calibri"/>
                <w:b/>
                <w:bCs/>
                <w:sz w:val="20"/>
                <w:szCs w:val="20"/>
              </w:rPr>
              <w:t>Budget total</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DABFFE3" w14:textId="77777777" w:rsidR="005272F5" w:rsidRDefault="005272F5">
            <w:pPr>
              <w:rPr>
                <w:rFonts w:ascii="Calibri" w:eastAsia="Times New Roman" w:hAnsi="Calibri" w:cs="Calibri"/>
                <w:sz w:val="20"/>
                <w:szCs w:val="20"/>
              </w:rPr>
            </w:pPr>
            <w:r>
              <w:rPr>
                <w:rFonts w:ascii="Calibri" w:eastAsia="Times New Roman" w:hAnsi="Calibri" w:cs="Calibri"/>
                <w:b/>
                <w:bCs/>
                <w:sz w:val="20"/>
                <w:szCs w:val="20"/>
              </w:rPr>
              <w:t>11'484</w:t>
            </w:r>
          </w:p>
        </w:tc>
      </w:tr>
    </w:tbl>
    <w:p w14:paraId="4B7D9B2F" w14:textId="77777777" w:rsidR="005272F5" w:rsidRDefault="005272F5">
      <w:pPr>
        <w:pStyle w:val="NormalWeb"/>
        <w:rPr>
          <w:rFonts w:ascii="Calibri" w:hAnsi="Calibri" w:cs="Calibri"/>
          <w:sz w:val="22"/>
          <w:szCs w:val="22"/>
        </w:rPr>
      </w:pPr>
      <w:r>
        <w:rPr>
          <w:rFonts w:ascii="Calibri" w:hAnsi="Calibri" w:cs="Calibri"/>
          <w:noProof/>
          <w:sz w:val="22"/>
          <w:szCs w:val="22"/>
        </w:rPr>
        <w:drawing>
          <wp:inline distT="0" distB="0" distL="0" distR="0" wp14:anchorId="2E7DF133" wp14:editId="6A2BDAEA">
            <wp:extent cx="6096000" cy="9703299"/>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96000" cy="9703299"/>
                    </a:xfrm>
                    <a:prstGeom prst="rect">
                      <a:avLst/>
                    </a:prstGeom>
                    <a:noFill/>
                    <a:ln>
                      <a:noFill/>
                    </a:ln>
                  </pic:spPr>
                </pic:pic>
              </a:graphicData>
            </a:graphic>
          </wp:inline>
        </w:drawing>
      </w:r>
    </w:p>
    <w:p w14:paraId="2CB73CE8" w14:textId="77777777" w:rsidR="005272F5" w:rsidRDefault="005272F5">
      <w:pPr>
        <w:pStyle w:val="Titre2"/>
        <w:rPr>
          <w:rFonts w:ascii="Calibri" w:eastAsia="Times New Roman" w:hAnsi="Calibri" w:cs="Calibri"/>
        </w:rPr>
      </w:pPr>
      <w:r>
        <w:rPr>
          <w:rFonts w:ascii="Calibri" w:eastAsia="Times New Roman" w:hAnsi="Calibri" w:cs="Calibri"/>
        </w:rPr>
        <w:t>7. Risques</w:t>
      </w:r>
    </w:p>
    <w:tbl>
      <w:tblPr>
        <w:tblW w:w="5000" w:type="pct"/>
        <w:tblCellMar>
          <w:top w:w="15" w:type="dxa"/>
          <w:left w:w="15" w:type="dxa"/>
          <w:bottom w:w="15" w:type="dxa"/>
          <w:right w:w="15" w:type="dxa"/>
        </w:tblCellMar>
        <w:tblLook w:val="04A0" w:firstRow="1" w:lastRow="0" w:firstColumn="1" w:lastColumn="0" w:noHBand="0" w:noVBand="1"/>
      </w:tblPr>
      <w:tblGrid>
        <w:gridCol w:w="410"/>
        <w:gridCol w:w="4400"/>
        <w:gridCol w:w="658"/>
        <w:gridCol w:w="3588"/>
      </w:tblGrid>
      <w:tr w:rsidR="00000000" w14:paraId="70123968" w14:textId="77777777">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0CA85A2A" w14:textId="77777777" w:rsidR="005272F5" w:rsidRDefault="005272F5">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ID</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3197B47B" w14:textId="77777777" w:rsidR="005272F5" w:rsidRDefault="005272F5">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Risque</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23F3A781" w14:textId="77777777" w:rsidR="005272F5" w:rsidRDefault="005272F5">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Score</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556DCB04" w14:textId="77777777" w:rsidR="005272F5" w:rsidRDefault="005272F5">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Mesure prévue</w:t>
            </w:r>
          </w:p>
        </w:tc>
      </w:tr>
      <w:tr w:rsidR="00000000" w14:paraId="165CBCD5"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6314CA3"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R2</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C55B473"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Documents existants mal organisés, reprise plus longue que prévu</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EF87232"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12</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C41E0E0"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Reprendre d'abord les documents les plus utilisés</w:t>
            </w:r>
          </w:p>
        </w:tc>
      </w:tr>
      <w:tr w:rsidR="00000000" w14:paraId="6E76B6C6"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EC4E77B"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R3</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2F14B0C"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Référent métier peu disponible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DD904D1"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9</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99AB09F"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Réserver ses créneaux dès le J1</w:t>
            </w:r>
          </w:p>
        </w:tc>
      </w:tr>
      <w:tr w:rsidR="00000000" w14:paraId="026B254A"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B4EC32A"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R1</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7A1F833"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La machine virtuelle n'est pas prête le J1</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BBBA37B"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8</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87B6F58"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Demande faite avant la semaine, solution de secours</w:t>
            </w:r>
          </w:p>
        </w:tc>
      </w:tr>
      <w:tr w:rsidR="00000000" w14:paraId="450C3767"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38242B3"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R4</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745BD6D"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Problème de connexion avec les comptes de l'entreprise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980B465"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6</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9957092"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Test dès le J2, connexion locale en secours</w:t>
            </w:r>
          </w:p>
        </w:tc>
      </w:tr>
      <w:tr w:rsidR="00000000" w14:paraId="65962288"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0B64443"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R5</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B6569A5"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Peu de participants à la formation</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C92DEB2"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4</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9762C81"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Formation courte et guide d'une page</w:t>
            </w:r>
          </w:p>
        </w:tc>
      </w:tr>
    </w:tbl>
    <w:p w14:paraId="4BB7BB29" w14:textId="77777777" w:rsidR="005272F5" w:rsidRDefault="005272F5">
      <w:pPr>
        <w:pStyle w:val="Titre2"/>
        <w:rPr>
          <w:rFonts w:ascii="Calibri" w:eastAsia="Times New Roman" w:hAnsi="Calibri" w:cs="Calibri"/>
        </w:rPr>
      </w:pPr>
      <w:r>
        <w:rPr>
          <w:rFonts w:ascii="Calibri" w:eastAsia="Times New Roman" w:hAnsi="Calibri" w:cs="Calibri"/>
        </w:rPr>
        <w:t>8. Suivi et indicateurs</w:t>
      </w:r>
    </w:p>
    <w:p w14:paraId="6293E21E" w14:textId="77777777" w:rsidR="005272F5" w:rsidRDefault="005272F5">
      <w:pPr>
        <w:pStyle w:val="NormalWeb"/>
        <w:rPr>
          <w:rFonts w:ascii="Calibri" w:hAnsi="Calibri" w:cs="Calibri"/>
          <w:sz w:val="22"/>
          <w:szCs w:val="22"/>
        </w:rPr>
      </w:pPr>
      <w:r>
        <w:rPr>
          <w:rFonts w:ascii="Calibri" w:hAnsi="Calibri" w:cs="Calibri"/>
          <w:sz w:val="22"/>
          <w:szCs w:val="22"/>
        </w:rPr>
        <w:t>Chaque soir, je note dans le tableau de bord (onglet Suivi) le coût réel de la journée et l'avancement réel. L'écart avec le prévu et le statut se calculent automatiquement :</w:t>
      </w:r>
    </w:p>
    <w:p w14:paraId="5E568B03" w14:textId="77777777" w:rsidR="005272F5" w:rsidRDefault="005272F5">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Coût :</w:t>
      </w:r>
      <w:r>
        <w:rPr>
          <w:rFonts w:ascii="Calibri" w:eastAsia="Times New Roman" w:hAnsi="Calibri" w:cs="Calibri"/>
          <w:sz w:val="22"/>
          <w:szCs w:val="22"/>
        </w:rPr>
        <w:t xml:space="preserve"> </w:t>
      </w:r>
      <w:r>
        <w:rPr>
          <w:rFonts w:ascii="Calibri" w:eastAsia="Times New Roman" w:hAnsi="Calibri" w:cs="Calibri"/>
          <w:sz w:val="22"/>
          <w:szCs w:val="22"/>
        </w:rPr>
        <w:t>coût réel cumulé comparé au coût prévu cumulé. Si l'écart dépasse la réserve (CHF 1'044), une alerte s'affiche et le comité doit décider.</w:t>
      </w:r>
    </w:p>
    <w:p w14:paraId="391FE46E" w14:textId="77777777" w:rsidR="005272F5" w:rsidRDefault="005272F5">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Délai :</w:t>
      </w:r>
      <w:r>
        <w:rPr>
          <w:rFonts w:ascii="Calibri" w:eastAsia="Times New Roman" w:hAnsi="Calibri" w:cs="Calibri"/>
          <w:sz w:val="22"/>
          <w:szCs w:val="22"/>
        </w:rPr>
        <w:t xml:space="preserve"> avancement réel comparé à l'avancement prévu (27 % le J1, 45 % le J2, 64 % le J3, 83 % le J4, 100 % le J5).</w:t>
      </w:r>
    </w:p>
    <w:p w14:paraId="178B30D9" w14:textId="77777777" w:rsidR="005272F5" w:rsidRDefault="005272F5">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b/>
          <w:bCs/>
          <w:sz w:val="22"/>
          <w:szCs w:val="22"/>
        </w:rPr>
        <w:t>Risques :</w:t>
      </w:r>
      <w:r>
        <w:rPr>
          <w:rFonts w:ascii="Calibri" w:eastAsia="Times New Roman" w:hAnsi="Calibri" w:cs="Calibri"/>
          <w:sz w:val="22"/>
          <w:szCs w:val="22"/>
        </w:rPr>
        <w:t xml:space="preserve"> relecture du registre à chaque comité.</w:t>
      </w:r>
    </w:p>
    <w:p w14:paraId="51DDA2FD" w14:textId="77777777" w:rsidR="005272F5" w:rsidRDefault="005272F5">
      <w:pPr>
        <w:pStyle w:val="NormalWeb"/>
        <w:rPr>
          <w:rFonts w:ascii="Calibri" w:hAnsi="Calibri" w:cs="Calibri"/>
          <w:sz w:val="22"/>
          <w:szCs w:val="22"/>
        </w:rPr>
      </w:pPr>
      <w:r>
        <w:rPr>
          <w:rFonts w:ascii="Calibri" w:hAnsi="Calibri" w:cs="Calibri"/>
          <w:noProof/>
          <w:sz w:val="22"/>
          <w:szCs w:val="22"/>
        </w:rPr>
        <w:drawing>
          <wp:inline distT="0" distB="0" distL="0" distR="0" wp14:anchorId="4421A893" wp14:editId="37508117">
            <wp:extent cx="6096000" cy="9703299"/>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6000" cy="9703299"/>
                    </a:xfrm>
                    <a:prstGeom prst="rect">
                      <a:avLst/>
                    </a:prstGeom>
                    <a:noFill/>
                    <a:ln>
                      <a:noFill/>
                    </a:ln>
                  </pic:spPr>
                </pic:pic>
              </a:graphicData>
            </a:graphic>
          </wp:inline>
        </w:drawing>
      </w:r>
    </w:p>
    <w:p w14:paraId="3EC2998E" w14:textId="77777777" w:rsidR="005272F5" w:rsidRDefault="005272F5">
      <w:pPr>
        <w:pStyle w:val="Titre2"/>
        <w:rPr>
          <w:rFonts w:ascii="Calibri" w:eastAsia="Times New Roman" w:hAnsi="Calibri" w:cs="Calibri"/>
        </w:rPr>
      </w:pPr>
      <w:r>
        <w:rPr>
          <w:rFonts w:ascii="Calibri" w:eastAsia="Times New Roman" w:hAnsi="Calibri" w:cs="Calibri"/>
        </w:rPr>
        <w:t>9. Gestion des imprévus</w:t>
      </w:r>
    </w:p>
    <w:p w14:paraId="4A89A7AA" w14:textId="77777777" w:rsidR="005272F5" w:rsidRDefault="005272F5">
      <w:pPr>
        <w:pStyle w:val="NormalWeb"/>
        <w:rPr>
          <w:rFonts w:ascii="Calibri" w:hAnsi="Calibri" w:cs="Calibri"/>
          <w:sz w:val="22"/>
          <w:szCs w:val="22"/>
        </w:rPr>
      </w:pPr>
      <w:r>
        <w:rPr>
          <w:rFonts w:ascii="Calibri" w:hAnsi="Calibri" w:cs="Calibri"/>
          <w:sz w:val="22"/>
          <w:szCs w:val="22"/>
        </w:rPr>
        <w:t>Pendant la semaine, le formateur va injecter un aléa. Pour le traiter, j'utiliserai la fiche « Gestion de l'aléa » : description de l'aléa, analyse de l'impact sur le délai, le coût et la qualité, options possibles, décision du comité de pilotage, et mise à jour du planning et du budget.</w:t>
      </w:r>
    </w:p>
    <w:p w14:paraId="1DF1FEC0" w14:textId="77777777" w:rsidR="005272F5" w:rsidRDefault="005272F5">
      <w:pPr>
        <w:pStyle w:val="Titre2"/>
        <w:rPr>
          <w:rFonts w:ascii="Calibri" w:eastAsia="Times New Roman" w:hAnsi="Calibri" w:cs="Calibri"/>
        </w:rPr>
      </w:pPr>
      <w:r>
        <w:rPr>
          <w:rFonts w:ascii="Calibri" w:eastAsia="Times New Roman" w:hAnsi="Calibri" w:cs="Calibri"/>
        </w:rPr>
        <w:t>10. Validation du plan</w:t>
      </w:r>
    </w:p>
    <w:tbl>
      <w:tblPr>
        <w:tblW w:w="5000" w:type="pct"/>
        <w:tblCellMar>
          <w:top w:w="15" w:type="dxa"/>
          <w:left w:w="15" w:type="dxa"/>
          <w:bottom w:w="15" w:type="dxa"/>
          <w:right w:w="15" w:type="dxa"/>
        </w:tblCellMar>
        <w:tblLook w:val="04A0" w:firstRow="1" w:lastRow="0" w:firstColumn="1" w:lastColumn="0" w:noHBand="0" w:noVBand="1"/>
      </w:tblPr>
      <w:tblGrid>
        <w:gridCol w:w="2717"/>
        <w:gridCol w:w="3847"/>
        <w:gridCol w:w="934"/>
        <w:gridCol w:w="1558"/>
      </w:tblGrid>
      <w:tr w:rsidR="00000000" w14:paraId="43278A76" w14:textId="77777777">
        <w:tc>
          <w:tcPr>
            <w:tcW w:w="1500" w:type="pct"/>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67C6C4FE" w14:textId="77777777" w:rsidR="005272F5" w:rsidRDefault="005272F5">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Rôle</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4F803BC9" w14:textId="77777777" w:rsidR="005272F5" w:rsidRDefault="005272F5">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Nom</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05825CFF" w14:textId="77777777" w:rsidR="005272F5" w:rsidRDefault="005272F5">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Date</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75366758" w14:textId="77777777" w:rsidR="005272F5" w:rsidRDefault="005272F5">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Signature</w:t>
            </w:r>
          </w:p>
        </w:tc>
      </w:tr>
      <w:tr w:rsidR="00000000" w14:paraId="31CEA49B"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EF7B57F"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Sponsor</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FFAA0CD"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 </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CF7C63E"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 </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87D1656"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 </w:t>
            </w:r>
          </w:p>
        </w:tc>
      </w:tr>
      <w:tr w:rsidR="00000000" w14:paraId="70922B83"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F8D8D19"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Chef de projet</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46ADA2A"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De Sousa Nunes Alessandro</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2404E2F"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 </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8041B25" w14:textId="77777777" w:rsidR="005272F5" w:rsidRDefault="005272F5">
            <w:pPr>
              <w:rPr>
                <w:rFonts w:ascii="Calibri" w:eastAsia="Times New Roman" w:hAnsi="Calibri" w:cs="Calibri"/>
                <w:sz w:val="20"/>
                <w:szCs w:val="20"/>
              </w:rPr>
            </w:pPr>
            <w:r>
              <w:rPr>
                <w:rFonts w:ascii="Calibri" w:eastAsia="Times New Roman" w:hAnsi="Calibri" w:cs="Calibri"/>
                <w:sz w:val="20"/>
                <w:szCs w:val="20"/>
              </w:rPr>
              <w:t> </w:t>
            </w:r>
          </w:p>
        </w:tc>
      </w:tr>
    </w:tbl>
    <w:p w14:paraId="329C2EF6" w14:textId="77777777" w:rsidR="005272F5" w:rsidRDefault="005272F5">
      <w:pPr>
        <w:rPr>
          <w:rFonts w:eastAsia="Times New Roman"/>
        </w:rPr>
      </w:pPr>
    </w:p>
    <w:sectPr w:rsidR="005272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13C04"/>
    <w:multiLevelType w:val="multilevel"/>
    <w:tmpl w:val="3688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163B46"/>
    <w:multiLevelType w:val="multilevel"/>
    <w:tmpl w:val="7CBC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825CD1"/>
    <w:multiLevelType w:val="multilevel"/>
    <w:tmpl w:val="23F2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110967">
    <w:abstractNumId w:val="2"/>
  </w:num>
  <w:num w:numId="2" w16cid:durableId="1533305645">
    <w:abstractNumId w:val="1"/>
  </w:num>
  <w:num w:numId="3" w16cid:durableId="1933933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C7505"/>
    <w:rsid w:val="003C7505"/>
    <w:rsid w:val="003F0864"/>
    <w:rsid w:val="005272F5"/>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1BFCC6"/>
  <w15:chartTrackingRefBased/>
  <w15:docId w15:val="{FF342AB3-8D94-46AB-95AD-A5A03D699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spacing w:before="100" w:beforeAutospacing="1" w:after="40"/>
      <w:outlineLvl w:val="0"/>
    </w:pPr>
    <w:rPr>
      <w:b/>
      <w:bCs/>
      <w:color w:val="1F4E79"/>
      <w:kern w:val="36"/>
      <w:sz w:val="40"/>
      <w:szCs w:val="40"/>
    </w:rPr>
  </w:style>
  <w:style w:type="paragraph" w:styleId="Titre2">
    <w:name w:val="heading 2"/>
    <w:basedOn w:val="Normal"/>
    <w:link w:val="Titre2Car"/>
    <w:uiPriority w:val="9"/>
    <w:qFormat/>
    <w:pPr>
      <w:pBdr>
        <w:bottom w:val="single" w:sz="6" w:space="0" w:color="1F4E79"/>
      </w:pBdr>
      <w:spacing w:before="320" w:after="100" w:afterAutospacing="1"/>
      <w:outlineLvl w:val="1"/>
    </w:pPr>
    <w:rPr>
      <w:b/>
      <w:bCs/>
      <w:color w:val="1F4E79"/>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654</Words>
  <Characters>3599</Characters>
  <Application>Microsoft Office Word</Application>
  <DocSecurity>4</DocSecurity>
  <Lines>29</Lines>
  <Paragraphs>8</Paragraphs>
  <ScaleCrop>false</ScaleCrop>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Nunes</dc:creator>
  <cp:keywords/>
  <dc:description/>
  <cp:lastModifiedBy>Alessandro Nunes</cp:lastModifiedBy>
  <cp:revision>2</cp:revision>
  <dcterms:created xsi:type="dcterms:W3CDTF">2026-10-14T09:09:00Z</dcterms:created>
  <dcterms:modified xsi:type="dcterms:W3CDTF">2026-10-14T09:09:00Z</dcterms:modified>
</cp:coreProperties>
</file>