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E6966" w:rsidP="007A3C1F">
            <w:pPr>
              <w:pStyle w:val="Nessunaspaziatura"/>
              <w:spacing w:line="360" w:lineRule="auto"/>
            </w:pPr>
            <w:r>
              <w:t>22</w:t>
            </w:r>
            <w:r w:rsidR="00895811">
              <w:t>.01.2019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39A" w:rsidRDefault="00BE6966" w:rsidP="000B592A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>Durante questa lezione di progetti ho trascorso tutta la mattina per la creazione su carta dello schema E-R del database riguardante il mio progetto e, una volta confermata la sua validità con il mio responsabile, l’ho riprodotto sul mio pc tramite il software di Visio. Il risultato è il seguente:</w:t>
            </w:r>
          </w:p>
          <w:p w:rsidR="00BE6966" w:rsidRDefault="00BE6966" w:rsidP="000B592A">
            <w:pPr>
              <w:pStyle w:val="Nessunaspaziatura"/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501640" cy="2634942"/>
                  <wp:effectExtent l="0" t="0" r="381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maE-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133" cy="263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6966" w:rsidRDefault="008C592E" w:rsidP="000B592A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>Una volta completato ho cominciato e concluso la sua creazione tramite codice SQL sul software HeidiSQL, il codice da me prodotto per la realizzazione di questo database è il seguente:</w:t>
            </w:r>
          </w:p>
          <w:p w:rsidR="008C592E" w:rsidRDefault="008C592E" w:rsidP="000B592A">
            <w:pPr>
              <w:pStyle w:val="Nessunaspaziatura"/>
              <w:ind w:left="731"/>
              <w:rPr>
                <w:b w:val="0"/>
              </w:rPr>
            </w:pPr>
          </w:p>
          <w:p w:rsidR="00910D35" w:rsidRDefault="00910D35" w:rsidP="000B592A">
            <w:pPr>
              <w:pStyle w:val="Nessunaspaziatura"/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3105583" cy="828791"/>
                  <wp:effectExtent l="0" t="0" r="0" b="952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ellaChiavi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592E" w:rsidRDefault="00910D35" w:rsidP="000B592A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>La tabella soprastante rappresenta le chiavi che verranno consegnate agli utenti, al suo interno è presente un solo capo con il numero identificativo della chiave.</w:t>
            </w:r>
          </w:p>
          <w:p w:rsidR="00910D35" w:rsidRDefault="00910D35" w:rsidP="000B592A">
            <w:pPr>
              <w:pStyle w:val="Nessunaspaziatura"/>
              <w:ind w:left="731"/>
              <w:rPr>
                <w:b w:val="0"/>
              </w:rPr>
            </w:pPr>
          </w:p>
          <w:p w:rsidR="00910D35" w:rsidRDefault="00910D35" w:rsidP="000B592A">
            <w:pPr>
              <w:pStyle w:val="Nessunaspaziatura"/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501640" cy="1347725"/>
                  <wp:effectExtent l="0" t="0" r="3810" b="508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abellaAut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004" cy="1357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2924" w:rsidRDefault="00910D35" w:rsidP="00C02924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>La tabella soprastante rappresenta le auto a cui si vuole “collegare” ogni determinata chiave, al suo interno sono presenti</w:t>
            </w:r>
            <w:r w:rsidR="00C02924">
              <w:rPr>
                <w:b w:val="0"/>
              </w:rPr>
              <w:t xml:space="preserve"> 6 campi. I primi 5 rappresentano le informazioni dell’auto, mentre l’ultimo campo rappresenta la chiave esterna che “collega” la tabella </w:t>
            </w:r>
            <w:r w:rsidR="00C02924">
              <w:rPr>
                <w:b w:val="0"/>
                <w:i/>
              </w:rPr>
              <w:t>Detentore</w:t>
            </w:r>
            <w:r w:rsidR="00C02924">
              <w:rPr>
                <w:b w:val="0"/>
              </w:rPr>
              <w:t xml:space="preserve"> alla tabella </w:t>
            </w:r>
            <w:r w:rsidR="00C02924">
              <w:rPr>
                <w:b w:val="0"/>
                <w:i/>
              </w:rPr>
              <w:t>Auto</w:t>
            </w:r>
            <w:r w:rsidR="00C02924">
              <w:rPr>
                <w:b w:val="0"/>
              </w:rPr>
              <w:t>.</w:t>
            </w:r>
          </w:p>
          <w:p w:rsidR="00C02924" w:rsidRDefault="00C02924" w:rsidP="00C02924">
            <w:pPr>
              <w:pStyle w:val="Nessunaspaziatura"/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>
                  <wp:extent cx="3429479" cy="1314633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bellaAppartien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2924" w:rsidRDefault="00C02924" w:rsidP="00C02924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 xml:space="preserve">La tabella soprastante rappresenta la tabella che “congiunge” la tabella </w:t>
            </w:r>
            <w:r>
              <w:rPr>
                <w:b w:val="0"/>
                <w:i/>
              </w:rPr>
              <w:t>Chiave</w:t>
            </w:r>
            <w:r>
              <w:rPr>
                <w:b w:val="0"/>
              </w:rPr>
              <w:t xml:space="preserve"> con la tabella </w:t>
            </w:r>
            <w:r>
              <w:rPr>
                <w:b w:val="0"/>
                <w:i/>
              </w:rPr>
              <w:t>Auto</w:t>
            </w:r>
            <w:r>
              <w:rPr>
                <w:b w:val="0"/>
              </w:rPr>
              <w:t>, al suo interno sono presenti le date di ricezione e di consegna di ogni chiave e le chiavi esterne delle due tabelle.</w:t>
            </w:r>
          </w:p>
          <w:p w:rsidR="00C02924" w:rsidRDefault="00C02924" w:rsidP="00C02924">
            <w:pPr>
              <w:pStyle w:val="Nessunaspaziatura"/>
              <w:ind w:left="731"/>
              <w:rPr>
                <w:b w:val="0"/>
              </w:rPr>
            </w:pPr>
          </w:p>
          <w:p w:rsidR="00C02924" w:rsidRDefault="00C02924" w:rsidP="00C02924">
            <w:pPr>
              <w:pStyle w:val="Nessunaspaziatura"/>
              <w:ind w:left="731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4E3FC50" wp14:editId="39532D7A">
                  <wp:extent cx="5486400" cy="1661062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abellaDetentor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17" cy="166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2924" w:rsidRDefault="00C02924" w:rsidP="00C02924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>La tabella soprastante rappresenta i detentori che eseguono la richiesta per una o più chiavi, al suo interno sono presenti i</w:t>
            </w:r>
            <w:r w:rsidR="00612E8A">
              <w:rPr>
                <w:b w:val="0"/>
              </w:rPr>
              <w:t xml:space="preserve"> campi che conterranno le informazioni personali del detentore, in più è presente la chiave esterna che “collega” la tabella </w:t>
            </w:r>
            <w:r w:rsidR="00612E8A">
              <w:rPr>
                <w:b w:val="0"/>
                <w:i/>
              </w:rPr>
              <w:t>Società</w:t>
            </w:r>
            <w:r w:rsidR="00612E8A">
              <w:rPr>
                <w:b w:val="0"/>
              </w:rPr>
              <w:t xml:space="preserve"> con la tabella </w:t>
            </w:r>
            <w:r w:rsidR="00612E8A">
              <w:rPr>
                <w:b w:val="0"/>
                <w:i/>
              </w:rPr>
              <w:t>Detentore</w:t>
            </w:r>
            <w:r w:rsidR="00612E8A">
              <w:rPr>
                <w:b w:val="0"/>
              </w:rPr>
              <w:t>.</w:t>
            </w:r>
          </w:p>
          <w:p w:rsidR="00612E8A" w:rsidRDefault="00612E8A" w:rsidP="00C02924">
            <w:pPr>
              <w:pStyle w:val="Nessunaspaziatura"/>
              <w:ind w:left="731"/>
              <w:rPr>
                <w:b w:val="0"/>
              </w:rPr>
            </w:pPr>
          </w:p>
          <w:p w:rsidR="00612E8A" w:rsidRDefault="00612E8A" w:rsidP="00C02924">
            <w:pPr>
              <w:pStyle w:val="Nessunaspaziatura"/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3791479" cy="2191056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abellaSocietà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2E8A" w:rsidRDefault="00612E8A" w:rsidP="00C02924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>La tabella soprastante rappresenta la società che “possiede” un detentore, al suo interno sono presenti le informazioni della società stessa e del responsabile di quest’ultima.</w:t>
            </w:r>
            <w:r w:rsidR="00234BA8">
              <w:rPr>
                <w:b w:val="0"/>
              </w:rPr>
              <w:t xml:space="preserve"> Nelle ultime ore di questa giornata ho continuato il capitolo due della documentazione e cercato alcuni </w:t>
            </w:r>
            <w:r w:rsidR="00234BA8" w:rsidRPr="00234BA8">
              <w:rPr>
                <w:b w:val="0"/>
              </w:rPr>
              <w:t>template</w:t>
            </w:r>
            <w:r w:rsidR="00234BA8">
              <w:rPr>
                <w:b w:val="0"/>
              </w:rPr>
              <w:t xml:space="preserve"> da utilizzare per l’implementazione delle varie pagina web.</w:t>
            </w:r>
            <w:r w:rsidR="00595356">
              <w:rPr>
                <w:b w:val="0"/>
              </w:rPr>
              <w:t xml:space="preserve"> Come ultima cosa ho modificato il design della pagina contenente la richiesta delle chiavi aggiungendo alcuni campi per l’indirizzo ed il cognome del responsabile dell’azienda.</w:t>
            </w:r>
          </w:p>
          <w:p w:rsidR="00595356" w:rsidRPr="00612E8A" w:rsidRDefault="00595356" w:rsidP="00C02924">
            <w:pPr>
              <w:pStyle w:val="Nessunaspaziatura"/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>
                  <wp:extent cx="5472520" cy="486156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ormDiRichiesta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448" cy="4865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79746E" w:rsidP="00BA791F">
            <w:pPr>
              <w:ind w:left="1298"/>
              <w:rPr>
                <w:b w:val="0"/>
              </w:rPr>
            </w:pPr>
            <w:r>
              <w:rPr>
                <w:b w:val="0"/>
              </w:rPr>
              <w:t>Durante questa lezione di progetti non ho riscontrato alcun tipo di problematica.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35340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113A4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  <w:r w:rsidR="007A0CA5">
              <w:rPr>
                <w:b w:val="0"/>
                <w:bCs w:val="0"/>
              </w:rPr>
              <w:t>ominciare con l’implementazione delle parti grafiche delle varie pagine web.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5"/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B2D" w:rsidRDefault="00B46B2D" w:rsidP="00DC1A1A">
      <w:pPr>
        <w:spacing w:after="0" w:line="240" w:lineRule="auto"/>
      </w:pPr>
      <w:r>
        <w:separator/>
      </w:r>
    </w:p>
  </w:endnote>
  <w:endnote w:type="continuationSeparator" w:id="0">
    <w:p w:rsidR="00B46B2D" w:rsidRDefault="00B46B2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B46B2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543EC">
          <w:t xml:space="preserve">Nome Progetto: </w:t>
        </w:r>
        <w:r w:rsidR="00895811">
          <w:t>Gestione traffico veicolare</w:t>
        </w:r>
      </w:sdtContent>
    </w:sdt>
    <w:r w:rsidR="001543EC">
      <w:tab/>
    </w:r>
    <w:r w:rsidR="001543EC">
      <w:tab/>
    </w:r>
    <w:r w:rsidR="001543EC">
      <w:tab/>
    </w:r>
    <w:r w:rsidR="001543EC">
      <w:tab/>
    </w:r>
    <w:r w:rsidR="00612E8A">
      <w:tab/>
    </w:r>
    <w:r w:rsidR="00612E8A">
      <w:tab/>
    </w:r>
    <w:r w:rsidR="00612E8A">
      <w:tab/>
    </w:r>
    <w:r w:rsidR="00612E8A">
      <w:tab/>
    </w:r>
    <w:r w:rsidR="009A470E">
      <w:fldChar w:fldCharType="begin"/>
    </w:r>
    <w:r w:rsidR="009A470E">
      <w:instrText xml:space="preserve"> PAGE   \* MERGEFORMAT </w:instrText>
    </w:r>
    <w:r w:rsidR="009A470E">
      <w:fldChar w:fldCharType="separate"/>
    </w:r>
    <w:r w:rsidR="0079746E">
      <w:rPr>
        <w:noProof/>
      </w:rPr>
      <w:t>3</w:t>
    </w:r>
    <w:r w:rsidR="009A470E">
      <w:fldChar w:fldCharType="end"/>
    </w:r>
    <w:r w:rsidR="009A470E"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79746E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B2D" w:rsidRDefault="00B46B2D" w:rsidP="00DC1A1A">
      <w:pPr>
        <w:spacing w:after="0" w:line="240" w:lineRule="auto"/>
      </w:pPr>
      <w:r>
        <w:separator/>
      </w:r>
    </w:p>
  </w:footnote>
  <w:footnote w:type="continuationSeparator" w:id="0">
    <w:p w:rsidR="00B46B2D" w:rsidRDefault="00B46B2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Default="009A1F39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B92"/>
    <w:rsid w:val="000831E6"/>
    <w:rsid w:val="000972F0"/>
    <w:rsid w:val="000A3A4C"/>
    <w:rsid w:val="000A4009"/>
    <w:rsid w:val="000B1A1B"/>
    <w:rsid w:val="000B56F7"/>
    <w:rsid w:val="000B592A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3E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2CFF"/>
    <w:rsid w:val="00214FB7"/>
    <w:rsid w:val="0022098C"/>
    <w:rsid w:val="0023131E"/>
    <w:rsid w:val="00233151"/>
    <w:rsid w:val="002332D8"/>
    <w:rsid w:val="00234BA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56E2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17425"/>
    <w:rsid w:val="00425EF1"/>
    <w:rsid w:val="00426D79"/>
    <w:rsid w:val="0044639A"/>
    <w:rsid w:val="00447D5E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13A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356"/>
    <w:rsid w:val="00597434"/>
    <w:rsid w:val="005A1596"/>
    <w:rsid w:val="005A3B89"/>
    <w:rsid w:val="005B35F0"/>
    <w:rsid w:val="005C4311"/>
    <w:rsid w:val="005C7AFF"/>
    <w:rsid w:val="005E2FE4"/>
    <w:rsid w:val="005F23C0"/>
    <w:rsid w:val="005F3214"/>
    <w:rsid w:val="00600399"/>
    <w:rsid w:val="00610CDD"/>
    <w:rsid w:val="00612E8A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10CE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706E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46E"/>
    <w:rsid w:val="007A03EB"/>
    <w:rsid w:val="007A06FF"/>
    <w:rsid w:val="007A0CA5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5811"/>
    <w:rsid w:val="008B2B2F"/>
    <w:rsid w:val="008C592E"/>
    <w:rsid w:val="008D0900"/>
    <w:rsid w:val="008D1E14"/>
    <w:rsid w:val="008D7356"/>
    <w:rsid w:val="008E3746"/>
    <w:rsid w:val="008F1E8A"/>
    <w:rsid w:val="00900564"/>
    <w:rsid w:val="00902F15"/>
    <w:rsid w:val="009053E1"/>
    <w:rsid w:val="00910D35"/>
    <w:rsid w:val="0091479E"/>
    <w:rsid w:val="009219EA"/>
    <w:rsid w:val="009244BB"/>
    <w:rsid w:val="00931690"/>
    <w:rsid w:val="00931A1C"/>
    <w:rsid w:val="00935340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F39"/>
    <w:rsid w:val="009A23B0"/>
    <w:rsid w:val="009A3864"/>
    <w:rsid w:val="009A470E"/>
    <w:rsid w:val="009A6106"/>
    <w:rsid w:val="009B524E"/>
    <w:rsid w:val="009B59BB"/>
    <w:rsid w:val="009C0ED4"/>
    <w:rsid w:val="009C415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7F09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3DA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29A6"/>
    <w:rsid w:val="00B0397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846"/>
    <w:rsid w:val="00B37488"/>
    <w:rsid w:val="00B45495"/>
    <w:rsid w:val="00B45C3E"/>
    <w:rsid w:val="00B46B2D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50FA"/>
    <w:rsid w:val="00BA791F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6966"/>
    <w:rsid w:val="00BF467D"/>
    <w:rsid w:val="00C01760"/>
    <w:rsid w:val="00C01F75"/>
    <w:rsid w:val="00C02924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F48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585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6EE787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7AC7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D7233"/>
    <w:rsid w:val="002E249D"/>
    <w:rsid w:val="002F3F94"/>
    <w:rsid w:val="00304ECD"/>
    <w:rsid w:val="00392F29"/>
    <w:rsid w:val="003F5C32"/>
    <w:rsid w:val="00417A30"/>
    <w:rsid w:val="004764F1"/>
    <w:rsid w:val="004E2C9B"/>
    <w:rsid w:val="004E6B5D"/>
    <w:rsid w:val="004F7A60"/>
    <w:rsid w:val="00540959"/>
    <w:rsid w:val="005B2EF9"/>
    <w:rsid w:val="005B4942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E2877"/>
    <w:rsid w:val="00801041"/>
    <w:rsid w:val="00866671"/>
    <w:rsid w:val="008A5CC4"/>
    <w:rsid w:val="008A6626"/>
    <w:rsid w:val="008B4A4C"/>
    <w:rsid w:val="00914221"/>
    <w:rsid w:val="00917E6C"/>
    <w:rsid w:val="00923218"/>
    <w:rsid w:val="0094771F"/>
    <w:rsid w:val="00997E7D"/>
    <w:rsid w:val="00A1514F"/>
    <w:rsid w:val="00AE7D08"/>
    <w:rsid w:val="00B351ED"/>
    <w:rsid w:val="00B4636E"/>
    <w:rsid w:val="00BB39CB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BF818-C162-4E2A-A55C-C54A56512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traffico veicolare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23</cp:revision>
  <dcterms:created xsi:type="dcterms:W3CDTF">2015-06-23T12:36:00Z</dcterms:created>
  <dcterms:modified xsi:type="dcterms:W3CDTF">2019-01-23T08:15:00Z</dcterms:modified>
</cp:coreProperties>
</file>