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1EAE1" w14:textId="5A14CD91" w:rsidR="007B3100" w:rsidRDefault="007B3100" w:rsidP="007B3100">
      <w:pPr>
        <w:pStyle w:val="Heading1"/>
      </w:pPr>
      <w:r>
        <w:t>Exercise 4</w:t>
      </w:r>
    </w:p>
    <w:p w14:paraId="660C7341" w14:textId="0A640057" w:rsidR="00D147AC" w:rsidRPr="00A44143" w:rsidRDefault="00C00782" w:rsidP="00C00782">
      <w:pPr>
        <w:rPr>
          <w:rFonts w:ascii="Menlo" w:eastAsia="Times New Roman" w:hAnsi="Menlo" w:cs="Menlo"/>
          <w:sz w:val="20"/>
          <w:szCs w:val="20"/>
          <w:lang w:val="en-IT" w:eastAsia="en-GB"/>
        </w:rPr>
      </w:pPr>
      <w:r w:rsidRPr="00C00782">
        <w:rPr>
          <w:b/>
          <w:bCs/>
        </w:rPr>
        <w:t>Goal</w:t>
      </w:r>
      <w:r w:rsidR="00D07F22">
        <w:rPr>
          <w:b/>
          <w:bCs/>
        </w:rPr>
        <w:t>: implement two actions</w:t>
      </w:r>
      <w:r w:rsidR="00AF4024">
        <w:rPr>
          <w:b/>
          <w:bCs/>
        </w:rPr>
        <w:t xml:space="preserve">, extending the </w:t>
      </w:r>
      <w:proofErr w:type="spellStart"/>
      <w:r w:rsidR="00AF4024">
        <w:rPr>
          <w:b/>
          <w:bCs/>
        </w:rPr>
        <w:t>ActionManager</w:t>
      </w:r>
      <w:proofErr w:type="spellEnd"/>
      <w:r w:rsidR="00AF4024">
        <w:rPr>
          <w:b/>
          <w:bCs/>
        </w:rPr>
        <w:t xml:space="preserve"> to manage transition between actions. Modify the </w:t>
      </w:r>
      <w:r w:rsidR="00486C3B">
        <w:rPr>
          <w:b/>
          <w:bCs/>
        </w:rPr>
        <w:t xml:space="preserve">class to associate a name to the action in the </w:t>
      </w:r>
      <w:proofErr w:type="spellStart"/>
      <w:r w:rsidR="00486C3B">
        <w:rPr>
          <w:b/>
          <w:bCs/>
        </w:rPr>
        <w:t>addAction</w:t>
      </w:r>
      <w:proofErr w:type="spellEnd"/>
      <w:r w:rsidR="00486C3B">
        <w:rPr>
          <w:b/>
          <w:bCs/>
        </w:rPr>
        <w:t xml:space="preserve">, and to select the action with the same name using </w:t>
      </w:r>
      <w:proofErr w:type="spellStart"/>
      <w:r w:rsidR="00D147AC">
        <w:rPr>
          <w:b/>
          <w:bCs/>
        </w:rPr>
        <w:t>setCurrentAction</w:t>
      </w:r>
      <w:proofErr w:type="spellEnd"/>
      <w:r w:rsidR="00D147AC">
        <w:rPr>
          <w:b/>
          <w:bCs/>
        </w:rPr>
        <w:t>. Add an API to add the unifying task list (computed manually)</w:t>
      </w:r>
      <w:r w:rsidR="00D838FE">
        <w:rPr>
          <w:b/>
          <w:bCs/>
        </w:rPr>
        <w:t xml:space="preserve">. When the </w:t>
      </w:r>
      <w:proofErr w:type="spellStart"/>
      <w:r w:rsidR="00D838FE">
        <w:rPr>
          <w:b/>
          <w:bCs/>
        </w:rPr>
        <w:t>computeICAT</w:t>
      </w:r>
      <w:proofErr w:type="spellEnd"/>
      <w:r w:rsidR="00D838FE">
        <w:rPr>
          <w:b/>
          <w:bCs/>
        </w:rPr>
        <w:t xml:space="preserve"> is called, automatically compute the activation functions to manage the transition between the current and previous action</w:t>
      </w:r>
      <w:r w:rsidR="00A44143">
        <w:rPr>
          <w:b/>
          <w:bCs/>
        </w:rPr>
        <w:t xml:space="preserve"> (hint: the function </w:t>
      </w:r>
      <w:r w:rsidR="00A44143" w:rsidRPr="00A44143">
        <w:rPr>
          <w:rFonts w:ascii="Menlo" w:eastAsia="Times New Roman" w:hAnsi="Menlo" w:cs="Menlo"/>
          <w:sz w:val="20"/>
          <w:szCs w:val="20"/>
          <w:lang w:val="en-IT" w:eastAsia="en-GB"/>
        </w:rPr>
        <w:t>ismember</w:t>
      </w:r>
      <w:r w:rsidR="00A44143">
        <w:rPr>
          <w:rFonts w:ascii="Menlo" w:eastAsia="Times New Roman" w:hAnsi="Menlo" w:cs="Menlo"/>
          <w:sz w:val="20"/>
          <w:szCs w:val="20"/>
          <w:lang w:val="en-IT" w:eastAsia="en-GB"/>
        </w:rPr>
        <w:t xml:space="preserve"> </w:t>
      </w:r>
      <w:r w:rsidR="00A44143">
        <w:rPr>
          <w:rFonts w:eastAsia="Times New Roman" w:cstheme="minorHAnsi"/>
          <w:b/>
          <w:bCs/>
          <w:sz w:val="21"/>
          <w:szCs w:val="21"/>
          <w:lang w:val="en-IT" w:eastAsia="en-GB"/>
        </w:rPr>
        <w:t>can be</w:t>
      </w:r>
      <w:r w:rsidR="00A44143" w:rsidRPr="00A44143">
        <w:rPr>
          <w:rFonts w:eastAsia="Times New Roman" w:cstheme="minorHAnsi"/>
          <w:b/>
          <w:bCs/>
          <w:sz w:val="21"/>
          <w:szCs w:val="21"/>
          <w:lang w:val="en-IT" w:eastAsia="en-GB"/>
        </w:rPr>
        <w:t xml:space="preserve"> very useful</w:t>
      </w:r>
      <w:r w:rsidR="00A44143">
        <w:rPr>
          <w:rFonts w:eastAsia="Times New Roman" w:cstheme="minorHAnsi"/>
          <w:b/>
          <w:bCs/>
          <w:sz w:val="20"/>
          <w:szCs w:val="20"/>
          <w:lang w:val="en-IT" w:eastAsia="en-GB"/>
        </w:rPr>
        <w:t>).</w:t>
      </w:r>
      <w:r w:rsidR="00D838FE">
        <w:rPr>
          <w:b/>
          <w:bCs/>
        </w:rPr>
        <w:t xml:space="preserve"> To this aim, the </w:t>
      </w:r>
      <w:proofErr w:type="spellStart"/>
      <w:r w:rsidR="00D838FE">
        <w:rPr>
          <w:b/>
          <w:bCs/>
        </w:rPr>
        <w:t>ActionManager</w:t>
      </w:r>
      <w:proofErr w:type="spellEnd"/>
      <w:r w:rsidR="00D838FE">
        <w:rPr>
          <w:b/>
          <w:bCs/>
        </w:rPr>
        <w:t xml:space="preserve"> should keep track of the time </w:t>
      </w:r>
      <w:r w:rsidR="00FA03FE">
        <w:rPr>
          <w:b/>
          <w:bCs/>
        </w:rPr>
        <w:t>since the new action was scheduled (modify as necessary).</w:t>
      </w:r>
    </w:p>
    <w:p w14:paraId="67195CE3" w14:textId="77777777" w:rsidR="005E7740" w:rsidRDefault="005E7740" w:rsidP="00C00782">
      <w:pPr>
        <w:rPr>
          <w:b/>
          <w:bCs/>
        </w:rPr>
      </w:pPr>
    </w:p>
    <w:p w14:paraId="403BC042" w14:textId="2C3D5133" w:rsidR="005E7740" w:rsidRPr="00DE716A" w:rsidRDefault="005E7740" w:rsidP="00C00782">
      <w:r w:rsidRPr="00DE716A">
        <w:t>To test, implement the following actions:</w:t>
      </w:r>
    </w:p>
    <w:p w14:paraId="63989112" w14:textId="4EB3B611" w:rsidR="00D07F22" w:rsidRPr="00FA03FE" w:rsidRDefault="00D07F22" w:rsidP="00FA03FE">
      <w:pPr>
        <w:pStyle w:val="ListParagraph"/>
        <w:numPr>
          <w:ilvl w:val="0"/>
          <w:numId w:val="1"/>
        </w:numPr>
        <w:rPr>
          <w:i/>
          <w:iCs/>
        </w:rPr>
      </w:pPr>
      <w:r w:rsidRPr="00FA03FE">
        <w:rPr>
          <w:i/>
          <w:iCs/>
        </w:rPr>
        <w:t>Action “safe navigation” includes minimum altitude, horizontal attitude, and vehicle position and attitude control</w:t>
      </w:r>
    </w:p>
    <w:p w14:paraId="5F5C837D" w14:textId="631A8670" w:rsidR="00D07F22" w:rsidRPr="00FA03FE" w:rsidRDefault="00D07F22" w:rsidP="00FA03FE">
      <w:pPr>
        <w:pStyle w:val="ListParagraph"/>
        <w:numPr>
          <w:ilvl w:val="0"/>
          <w:numId w:val="1"/>
        </w:numPr>
        <w:rPr>
          <w:i/>
          <w:iCs/>
        </w:rPr>
      </w:pPr>
      <w:r w:rsidRPr="00FA03FE">
        <w:rPr>
          <w:i/>
          <w:iCs/>
        </w:rPr>
        <w:t>Action “landing” includes altitude control</w:t>
      </w:r>
      <w:r w:rsidR="00D72DA4" w:rsidRPr="00FA03FE">
        <w:rPr>
          <w:i/>
          <w:iCs/>
        </w:rPr>
        <w:t xml:space="preserve"> (to zero)</w:t>
      </w:r>
      <w:r w:rsidRPr="00FA03FE">
        <w:rPr>
          <w:i/>
          <w:iCs/>
        </w:rPr>
        <w:t>, horizontal attitude</w:t>
      </w:r>
      <w:r w:rsidR="00955F3E" w:rsidRPr="00FA03FE">
        <w:rPr>
          <w:i/>
          <w:iCs/>
        </w:rPr>
        <w:t>, and vehicle position.</w:t>
      </w:r>
    </w:p>
    <w:p w14:paraId="3548D3F8" w14:textId="5983A9B4" w:rsidR="009E6010" w:rsidRPr="00DE716A" w:rsidRDefault="009E6010" w:rsidP="00C00782"/>
    <w:p w14:paraId="2B1245A5" w14:textId="79310BBB" w:rsidR="00955F3E" w:rsidRPr="00DE716A" w:rsidRDefault="00955F3E" w:rsidP="00C00782">
      <w:r w:rsidRPr="00DE716A">
        <w:t>Start by moving from an initial point</w:t>
      </w:r>
      <w:r w:rsidR="00B87D80" w:rsidRPr="00DE716A">
        <w:t xml:space="preserve"> is close to the seafloor, e.g.</w:t>
      </w:r>
    </w:p>
    <w:p w14:paraId="73447D12" w14:textId="76FCBA12" w:rsidR="000B30E7" w:rsidRPr="00DE716A" w:rsidRDefault="00132D97" w:rsidP="00C00782">
      <w:pPr>
        <w:rPr>
          <w:rFonts w:ascii="Courier New" w:hAnsi="Courier New" w:cs="Courier New"/>
          <w:color w:val="000000"/>
          <w:sz w:val="20"/>
          <w:szCs w:val="20"/>
        </w:rPr>
      </w:pPr>
      <w:r w:rsidRPr="00DE716A">
        <w:rPr>
          <w:rFonts w:ascii="Courier New" w:hAnsi="Courier New" w:cs="Courier New"/>
          <w:color w:val="000000"/>
          <w:sz w:val="20"/>
          <w:szCs w:val="20"/>
        </w:rPr>
        <w:t>[</w:t>
      </w:r>
      <w:r w:rsidR="000B30E7" w:rsidRPr="00DE716A">
        <w:rPr>
          <w:rFonts w:ascii="Courier New" w:hAnsi="Courier New" w:cs="Courier New"/>
          <w:color w:val="000000"/>
          <w:sz w:val="20"/>
          <w:szCs w:val="20"/>
        </w:rPr>
        <w:t xml:space="preserve">48.5 11.5 </w:t>
      </w:r>
      <w:r w:rsidRPr="00DE716A">
        <w:rPr>
          <w:rFonts w:ascii="Courier New" w:hAnsi="Courier New" w:cs="Courier New"/>
          <w:color w:val="000000"/>
          <w:sz w:val="20"/>
          <w:szCs w:val="20"/>
        </w:rPr>
        <w:t>-</w:t>
      </w:r>
      <w:r w:rsidR="000B30E7" w:rsidRPr="00DE716A">
        <w:rPr>
          <w:rFonts w:ascii="Courier New" w:hAnsi="Courier New" w:cs="Courier New"/>
          <w:color w:val="000000"/>
          <w:sz w:val="20"/>
          <w:szCs w:val="20"/>
        </w:rPr>
        <w:t>33</w:t>
      </w:r>
      <w:r w:rsidRPr="00DE716A">
        <w:rPr>
          <w:rFonts w:ascii="Courier New" w:hAnsi="Courier New" w:cs="Courier New"/>
          <w:color w:val="000000"/>
          <w:sz w:val="20"/>
          <w:szCs w:val="20"/>
        </w:rPr>
        <w:t>]</w:t>
      </w:r>
      <w:r w:rsidR="000B30E7" w:rsidRPr="00DE716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14:paraId="4092C45B" w14:textId="731121A4" w:rsidR="00955F3E" w:rsidRPr="00DE716A" w:rsidRDefault="00B87D80" w:rsidP="00C00782">
      <w:r w:rsidRPr="00DE716A">
        <w:t xml:space="preserve">And move the vehicle towards a position such as </w:t>
      </w:r>
    </w:p>
    <w:p w14:paraId="65032E60" w14:textId="59ACB86C" w:rsidR="00132D97" w:rsidRPr="00DE716A" w:rsidRDefault="00132D97" w:rsidP="00B87D80">
      <w:pPr>
        <w:rPr>
          <w:rFonts w:ascii="Courier New" w:hAnsi="Courier New" w:cs="Courier New"/>
        </w:rPr>
      </w:pPr>
      <w:r w:rsidRPr="00DE716A">
        <w:rPr>
          <w:rFonts w:ascii="Courier New" w:hAnsi="Courier New" w:cs="Courier New"/>
        </w:rPr>
        <w:t>[50 -12.5 -33]</w:t>
      </w:r>
    </w:p>
    <w:p w14:paraId="56C79501" w14:textId="0801057E" w:rsidR="0093646C" w:rsidRPr="00DE716A" w:rsidRDefault="0093646C" w:rsidP="00B87D80">
      <w:r w:rsidRPr="00DE716A">
        <w:t>Then land on the seafloor. Include the appropriate transition between the two actions.</w:t>
      </w:r>
      <w:r w:rsidR="00132D97" w:rsidRPr="00DE716A">
        <w:t xml:space="preserve"> Show that the minimum altitude gets activated during the safe navigation (eventually change the threshold values).</w:t>
      </w:r>
    </w:p>
    <w:p w14:paraId="1E91FEC2" w14:textId="77777777" w:rsidR="00B87D80" w:rsidRDefault="00B87D80" w:rsidP="00C00782">
      <w:pPr>
        <w:rPr>
          <w:b/>
          <w:bCs/>
        </w:rPr>
      </w:pPr>
    </w:p>
    <w:p w14:paraId="5022B74A" w14:textId="77777777" w:rsidR="009E6010" w:rsidRPr="00C00782" w:rsidRDefault="009E6010" w:rsidP="00C00782">
      <w:pPr>
        <w:rPr>
          <w:b/>
          <w:bCs/>
        </w:rPr>
      </w:pPr>
    </w:p>
    <w:sectPr w:rsidR="009E6010" w:rsidRPr="00C0078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E0CCA"/>
    <w:multiLevelType w:val="hybridMultilevel"/>
    <w:tmpl w:val="A35EB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224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82"/>
    <w:rsid w:val="000502F2"/>
    <w:rsid w:val="000B30E7"/>
    <w:rsid w:val="00132D97"/>
    <w:rsid w:val="003508BF"/>
    <w:rsid w:val="003973C4"/>
    <w:rsid w:val="00486C3B"/>
    <w:rsid w:val="005E7740"/>
    <w:rsid w:val="006A2F3B"/>
    <w:rsid w:val="007B3100"/>
    <w:rsid w:val="0093646C"/>
    <w:rsid w:val="00955F3E"/>
    <w:rsid w:val="009E6010"/>
    <w:rsid w:val="00A44143"/>
    <w:rsid w:val="00A51D82"/>
    <w:rsid w:val="00AF4024"/>
    <w:rsid w:val="00B87D80"/>
    <w:rsid w:val="00C00782"/>
    <w:rsid w:val="00CB7CEC"/>
    <w:rsid w:val="00D07F22"/>
    <w:rsid w:val="00D147AC"/>
    <w:rsid w:val="00D72DA4"/>
    <w:rsid w:val="00D838FE"/>
    <w:rsid w:val="00DE716A"/>
    <w:rsid w:val="00F664EC"/>
    <w:rsid w:val="00F728E6"/>
    <w:rsid w:val="00FA03FE"/>
    <w:rsid w:val="00FF2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A48FD1"/>
  <w15:chartTrackingRefBased/>
  <w15:docId w15:val="{2B908909-C66F-42B0-9DD4-3AE7128D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1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10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Paragraph">
    <w:name w:val="List Paragraph"/>
    <w:basedOn w:val="Normal"/>
    <w:uiPriority w:val="34"/>
    <w:qFormat/>
    <w:rsid w:val="00FA0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9E05AB339B754093A76209D718A78D" ma:contentTypeVersion="3" ma:contentTypeDescription="Creare un nuovo documento." ma:contentTypeScope="" ma:versionID="e1c5a77d1820ae768bda349e6ac11b73">
  <xsd:schema xmlns:xsd="http://www.w3.org/2001/XMLSchema" xmlns:xs="http://www.w3.org/2001/XMLSchema" xmlns:p="http://schemas.microsoft.com/office/2006/metadata/properties" xmlns:ns2="c4911ae8-4bfa-4091-8338-6b01d3cfeab4" targetNamespace="http://schemas.microsoft.com/office/2006/metadata/properties" ma:root="true" ma:fieldsID="76490a250d12b855515f1da29e7df66c" ns2:_="">
    <xsd:import namespace="c4911ae8-4bfa-4091-8338-6b01d3cfea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911ae8-4bfa-4091-8338-6b01d3cf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D5D9F4-6398-4321-960A-45A949613B37}"/>
</file>

<file path=customXml/itemProps2.xml><?xml version="1.0" encoding="utf-8"?>
<ds:datastoreItem xmlns:ds="http://schemas.openxmlformats.org/officeDocument/2006/customXml" ds:itemID="{F382517D-50FC-4295-BE11-737A09ED836A}"/>
</file>

<file path=customXml/itemProps3.xml><?xml version="1.0" encoding="utf-8"?>
<ds:datastoreItem xmlns:ds="http://schemas.openxmlformats.org/officeDocument/2006/customXml" ds:itemID="{F5F2ABA9-C47F-4F38-89D8-8F1AC3EE981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Simetti</dc:creator>
  <cp:keywords/>
  <dc:description/>
  <cp:lastModifiedBy>Enrico Simetti</cp:lastModifiedBy>
  <cp:revision>25</cp:revision>
  <dcterms:created xsi:type="dcterms:W3CDTF">2020-10-01T20:23:00Z</dcterms:created>
  <dcterms:modified xsi:type="dcterms:W3CDTF">2025-11-07T08:32:00Z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0x010100229E05AB339B754093A76209D718A78D</vt:lpwstr>
  </property>
</Properties>
</file>