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D633E" w:rsidR="00DD35DC" w:rsidP="59DE2DD2" w:rsidRDefault="00AB0B99" w14:paraId="10591BFB" w14:textId="59C3E06E">
      <w:pPr>
        <w:spacing w:after="0" w:line="240" w:lineRule="auto"/>
        <w:ind w:left="709" w:right="1417" w:firstLine="720"/>
        <w:jc w:val="center"/>
        <w:rPr>
          <w:rFonts w:ascii="Times New Roman" w:hAnsi="Times New Roman" w:cs="Times New Roman"/>
          <w:b w:val="1"/>
          <w:bCs w:val="1"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99" w:rsidP="00AB0B99" w:rsidRDefault="00AB0B99" w14:paraId="35BA14F1" w14:textId="77777777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Test A</w:t>
                            </w:r>
                          </w:p>
                          <w:p w:rsidRPr="00651258" w:rsidR="00AB0B99" w:rsidP="00AB0B99" w:rsidRDefault="00AB0B99" w14:paraId="3EC223B6" w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97847A">
                <v:stroke joinstyle="miter"/>
                <v:path gradientshapeok="t" o:connecttype="rect"/>
              </v:shapetype>
              <v:shape id="Casella di testo 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:rsidR="00AB0B99" w:rsidP="00AB0B99" w:rsidRDefault="00AB0B99" w14:paraId="35BA14F1" w14:textId="77777777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Test A</w:t>
                      </w:r>
                    </w:p>
                    <w:p w:rsidRPr="00651258" w:rsidR="00AB0B99" w:rsidP="00AB0B99" w:rsidRDefault="00AB0B99" w14:paraId="3EC223B6" w14:textId="77777777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59DE2DD2" w:rsidR="4475F191">
        <w:rPr>
          <w:rFonts w:ascii="Times New Roman" w:hAnsi="Times New Roman" w:cs="Times New Roman"/>
          <w:b w:val="1"/>
          <w:bCs w:val="1"/>
        </w:rPr>
        <w:t xml:space="preserve"> </w:t>
      </w:r>
    </w:p>
    <w:p w:rsidRPr="001D633E" w:rsidR="00DD35DC" w:rsidP="59DE2DD2" w:rsidRDefault="00AB0B99" w14:paraId="5F40DDDF" w14:textId="3C05CA67">
      <w:pPr>
        <w:spacing w:after="0" w:line="240" w:lineRule="auto"/>
        <w:ind w:left="709" w:right="1417" w:firstLine="720"/>
        <w:jc w:val="center"/>
        <w:rPr>
          <w:rFonts w:ascii="Times New Roman" w:hAnsi="Times New Roman" w:cs="Times New Roman"/>
          <w:b w:val="1"/>
          <w:bCs w:val="1"/>
        </w:rPr>
      </w:pPr>
      <w:r w:rsidRPr="59DE2DD2" w:rsidR="00DD35DC">
        <w:rPr>
          <w:rFonts w:ascii="Times New Roman" w:hAnsi="Times New Roman" w:cs="Times New Roman"/>
          <w:b w:val="1"/>
          <w:bCs w:val="1"/>
        </w:rPr>
        <w:t xml:space="preserve">Università degli Studi di Napoli Federico II – Corso di </w:t>
      </w:r>
      <w:r w:rsidRPr="59DE2DD2" w:rsidR="00AB0B99">
        <w:rPr>
          <w:rFonts w:ascii="Times New Roman" w:hAnsi="Times New Roman" w:cs="Times New Roman"/>
          <w:b w:val="1"/>
          <w:bCs w:val="1"/>
        </w:rPr>
        <w:t>LM in Ingegneria Informatica</w:t>
      </w:r>
      <w:r w:rsidRPr="59DE2DD2" w:rsidR="00AB0B99">
        <w:rPr>
          <w:rFonts w:ascii="Times New Roman" w:hAnsi="Times New Roman" w:cs="Times New Roman"/>
          <w:b w:val="1"/>
          <w:bCs w:val="1"/>
        </w:rPr>
        <w:t xml:space="preserve"> </w:t>
      </w:r>
      <w:r w:rsidRPr="59DE2DD2" w:rsidR="00AB0B99">
        <w:rPr>
          <w:rFonts w:ascii="Times New Roman" w:hAnsi="Times New Roman" w:cs="Times New Roman"/>
          <w:b w:val="1"/>
          <w:bCs w:val="1"/>
        </w:rPr>
        <w:t xml:space="preserve">Insegnamento di </w:t>
      </w:r>
      <w:r w:rsidRPr="59DE2DD2" w:rsidR="00DD35DC">
        <w:rPr>
          <w:rFonts w:ascii="Times New Roman" w:hAnsi="Times New Roman" w:cs="Times New Roman"/>
          <w:b w:val="1"/>
          <w:bCs w:val="1"/>
        </w:rPr>
        <w:t>Ricerca Operativa</w:t>
      </w:r>
      <w:r w:rsidRPr="59DE2DD2" w:rsidR="00AB0B99">
        <w:rPr>
          <w:rFonts w:ascii="Times New Roman" w:hAnsi="Times New Roman" w:cs="Times New Roman"/>
          <w:b w:val="1"/>
          <w:bCs w:val="1"/>
        </w:rPr>
        <w:t xml:space="preserve">, docente </w:t>
      </w:r>
      <w:r w:rsidRPr="59DE2DD2" w:rsidR="00DD35DC">
        <w:rPr>
          <w:rFonts w:ascii="Times New Roman" w:hAnsi="Times New Roman" w:cs="Times New Roman"/>
          <w:b w:val="1"/>
          <w:bCs w:val="1"/>
        </w:rPr>
        <w:t>M</w:t>
      </w:r>
      <w:r w:rsidRPr="59DE2DD2" w:rsidR="00AB0B99">
        <w:rPr>
          <w:rFonts w:ascii="Times New Roman" w:hAnsi="Times New Roman" w:cs="Times New Roman"/>
          <w:b w:val="1"/>
          <w:bCs w:val="1"/>
        </w:rPr>
        <w:t>aurizio</w:t>
      </w:r>
      <w:r w:rsidRPr="59DE2DD2" w:rsidR="00DD35DC">
        <w:rPr>
          <w:rFonts w:ascii="Times New Roman" w:hAnsi="Times New Roman" w:cs="Times New Roman"/>
          <w:b w:val="1"/>
          <w:bCs w:val="1"/>
        </w:rPr>
        <w:t xml:space="preserve"> Boccia</w:t>
      </w:r>
    </w:p>
    <w:p w:rsidRPr="001D633E" w:rsidR="00DD35DC" w:rsidP="006347DD" w:rsidRDefault="00DD35DC" w14:paraId="568C9E2F" w14:textId="03D5D6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name="_Hlk63769609" w:id="0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F15F44">
        <w:rPr>
          <w:rFonts w:ascii="Times New Roman" w:hAnsi="Times New Roman" w:cs="Times New Roman"/>
          <w:b/>
        </w:rPr>
        <w:t>1</w:t>
      </w:r>
      <w:r w:rsidR="00AB0B99">
        <w:rPr>
          <w:rFonts w:ascii="Times New Roman" w:hAnsi="Times New Roman" w:cs="Times New Roman"/>
          <w:b/>
        </w:rPr>
        <w:t>4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:rsidR="00F10172" w:rsidP="00DD35DC" w:rsidRDefault="00F10172" w14:paraId="7AC1583C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Pr="007F7942" w:rsidR="00DD35DC" w:rsidP="00DD35DC" w:rsidRDefault="00DD35DC" w14:paraId="0E860B35" w14:textId="36C2DEC3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Esercizio1:</w:t>
      </w:r>
    </w:p>
    <w:p w:rsidR="00AB0B99" w:rsidP="00AB0B99" w:rsidRDefault="00AB0B99" w14:paraId="4D802D19" w14:textId="77777777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7F319F">
        <w:rPr>
          <w:rFonts w:ascii="Times New Roman" w:hAnsi="Times New Roman" w:eastAsia="Times New Roman" w:cs="Times New Roman"/>
          <w:sz w:val="20"/>
          <w:szCs w:val="20"/>
        </w:rPr>
        <w:t xml:space="preserve">Una ditta di trasporti distribuisce frigoriferi in 4 città A, B, C e D a partire da 3 centri di distribuzione 1, 2 e 3 e vuole valutare la convenienza ad aprire il centro 4. Il costo di trasporto di un frigorifero in euro, le richieste delle città e le disponibilità dei centri di distribuzione (già aperti o potenziali) sono sintetizzati nella seguente tabella: </w:t>
      </w:r>
    </w:p>
    <w:p w:rsidR="00AB0B99" w:rsidP="00AB0B99" w:rsidRDefault="00AB0B99" w14:paraId="494EE5DB" w14:textId="5CEEA37B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59DE2DD2" w:rsidR="68A72C70">
        <w:rPr>
          <w:rFonts w:ascii="Times New Roman" w:hAnsi="Times New Roman" w:eastAsia="Times New Roman" w:cs="Times New Roman"/>
          <w:sz w:val="20"/>
          <w:szCs w:val="20"/>
        </w:rPr>
        <w:t xml:space="preserve">c </w:t>
      </w:r>
    </w:p>
    <w:p w:rsidR="00AB0B99" w:rsidP="00AB0B99" w:rsidRDefault="00AB0B99" w14:paraId="72D4F13A" w14:textId="77777777">
      <w:pPr>
        <w:spacing w:after="0" w:line="0" w:lineRule="atLeast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00AB0B99">
        <w:drawing>
          <wp:inline wp14:editId="1C044AE2" wp14:anchorId="4A826959">
            <wp:extent cx="4222750" cy="952151"/>
            <wp:effectExtent l="0" t="0" r="6350" b="635"/>
            <wp:docPr id="4" name="Immagin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4"/>
                    <pic:cNvPicPr/>
                  </pic:nvPicPr>
                  <pic:blipFill>
                    <a:blip r:embed="R77e974e73cb344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2750" cy="9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99" w:rsidP="00AB0B99" w:rsidRDefault="00AB0B99" w14:paraId="6E3722C5" w14:textId="77777777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="00AB0B99" w:rsidP="00AB0B99" w:rsidRDefault="00AB0B99" w14:paraId="543DE490" w14:textId="77777777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7F319F">
        <w:rPr>
          <w:rFonts w:ascii="Times New Roman" w:hAnsi="Times New Roman" w:eastAsia="Times New Roman" w:cs="Times New Roman"/>
          <w:sz w:val="20"/>
          <w:szCs w:val="20"/>
        </w:rPr>
        <w:t>Scrivere il modello di programmazione lineare che permetta di minimizzare i costi di trasporto e di valutare la convenienza ad aprire il nu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ovo centro </w:t>
      </w:r>
      <w:proofErr w:type="gramStart"/>
      <w:r>
        <w:rPr>
          <w:rFonts w:ascii="Times New Roman" w:hAnsi="Times New Roman" w:eastAsia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eastAsia="Times New Roman" w:cs="Times New Roman"/>
          <w:sz w:val="20"/>
          <w:szCs w:val="20"/>
        </w:rPr>
        <w:t xml:space="preserve"> considerando che: </w:t>
      </w:r>
    </w:p>
    <w:p w:rsidR="00AB0B99" w:rsidP="00AB0B99" w:rsidRDefault="00AB0B99" w14:paraId="65765209" w14:textId="77777777">
      <w:pPr>
        <w:pStyle w:val="Paragrafoelenco"/>
        <w:numPr>
          <w:ilvl w:val="0"/>
          <w:numId w:val="21"/>
        </w:num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7F319F">
        <w:rPr>
          <w:rFonts w:ascii="Times New Roman" w:hAnsi="Times New Roman" w:eastAsia="Times New Roman" w:cs="Times New Roman"/>
          <w:sz w:val="20"/>
          <w:szCs w:val="20"/>
        </w:rPr>
        <w:t xml:space="preserve">il costo di apertura del nuovo centro è di 1000 euro; </w:t>
      </w:r>
    </w:p>
    <w:p w:rsidR="00AB0B99" w:rsidP="00AB0B99" w:rsidRDefault="00AB0B99" w14:paraId="0736086D" w14:textId="77777777">
      <w:pPr>
        <w:pStyle w:val="Paragrafoelenco"/>
        <w:numPr>
          <w:ilvl w:val="0"/>
          <w:numId w:val="21"/>
        </w:num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7F319F">
        <w:rPr>
          <w:rFonts w:ascii="Times New Roman" w:hAnsi="Times New Roman" w:eastAsia="Times New Roman" w:cs="Times New Roman"/>
          <w:sz w:val="20"/>
          <w:szCs w:val="20"/>
        </w:rPr>
        <w:t>il centro 4, per poter essere aperto, deve servire una doma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nda di almeno 600 frigoriferi; </w:t>
      </w:r>
    </w:p>
    <w:p w:rsidRPr="007F319F" w:rsidR="00AB0B99" w:rsidP="00AB0B99" w:rsidRDefault="00AB0B99" w14:paraId="3EEDF951" w14:textId="77777777">
      <w:pPr>
        <w:pStyle w:val="Paragrafoelenco"/>
        <w:numPr>
          <w:ilvl w:val="0"/>
          <w:numId w:val="21"/>
        </w:num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7F319F">
        <w:rPr>
          <w:rFonts w:ascii="Times New Roman" w:hAnsi="Times New Roman" w:eastAsia="Times New Roman" w:cs="Times New Roman"/>
          <w:sz w:val="20"/>
          <w:szCs w:val="20"/>
        </w:rPr>
        <w:t>il centro 4, per poter essere aperto, deve servire almeno 2 città diverse.</w:t>
      </w:r>
    </w:p>
    <w:p w:rsidR="00F10172" w:rsidP="004D78D0" w:rsidRDefault="00F10172" w14:paraId="3FC43513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="00373098" w:rsidP="004D78D0" w:rsidRDefault="004A2E70" w14:paraId="5774F092" w14:textId="0EB5A6CB">
      <w:pPr>
        <w:spacing w:after="0" w:line="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6DCFFE83" wp14:editId="56C56D41">
            <wp:simplePos x="0" y="0"/>
            <wp:positionH relativeFrom="column">
              <wp:posOffset>5480685</wp:posOffset>
            </wp:positionH>
            <wp:positionV relativeFrom="paragraph">
              <wp:posOffset>94615</wp:posOffset>
            </wp:positionV>
            <wp:extent cx="1169670" cy="11049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9DE2DD2" w:rsidR="00373098">
        <w:rPr>
          <w:rFonts w:ascii="Times New Roman" w:hAnsi="Times New Roman" w:cs="Times New Roman"/>
          <w:b w:val="1"/>
          <w:bCs w:val="1"/>
        </w:rPr>
        <w:t>Esercizio2:</w:t>
      </w:r>
    </w:p>
    <w:p w:rsidR="00AB0B99" w:rsidP="00AB0B99" w:rsidRDefault="00AB0B99" w14:paraId="3A5A8215" w14:textId="11B2AD79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Sia dato il grafo bipartito in figura che rappresenta un problema di matching di cardinalità massima in cui si vuole</w:t>
      </w:r>
      <w:r w:rsidR="00727F65">
        <w:rPr>
          <w:rFonts w:ascii="Times New Roman" w:hAnsi="Times New Roman" w:eastAsia="Times New Roman" w:cs="Times New Roman"/>
          <w:sz w:val="20"/>
          <w:szCs w:val="20"/>
        </w:rPr>
        <w:t xml:space="preserve"> determinare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il massimo numero di archi non adi</w:t>
      </w:r>
      <w:r w:rsidR="00727F65">
        <w:rPr>
          <w:rFonts w:ascii="Times New Roman" w:hAnsi="Times New Roman" w:eastAsia="Times New Roman" w:cs="Times New Roman"/>
          <w:sz w:val="20"/>
          <w:szCs w:val="20"/>
        </w:rPr>
        <w:t>ac</w:t>
      </w:r>
      <w:r>
        <w:rPr>
          <w:rFonts w:ascii="Times New Roman" w:hAnsi="Times New Roman" w:eastAsia="Times New Roman" w:cs="Times New Roman"/>
          <w:sz w:val="20"/>
          <w:szCs w:val="20"/>
        </w:rPr>
        <w:t>enti.</w:t>
      </w:r>
      <w:r w:rsidRPr="004A2E70" w:rsidR="004A2E70">
        <w:rPr>
          <w:rFonts w:ascii="Times New Roman" w:hAnsi="Times New Roman" w:cs="Times New Roman"/>
          <w:b/>
          <w:noProof/>
        </w:rPr>
        <w:t xml:space="preserve"> </w:t>
      </w:r>
    </w:p>
    <w:p w:rsidR="00AB0B99" w:rsidP="00AB0B99" w:rsidRDefault="00AB0B99" w14:paraId="7B5B7A17" w14:textId="0A0E9906">
      <w:pPr>
        <w:pStyle w:val="Paragrafoelenco"/>
        <w:numPr>
          <w:ilvl w:val="0"/>
          <w:numId w:val="22"/>
        </w:num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Si formuli il problema come un problema di programmazione lineare intera.</w:t>
      </w:r>
    </w:p>
    <w:p w:rsidRPr="00AB0B99" w:rsidR="00AB0B99" w:rsidP="00AB0B99" w:rsidRDefault="00AB0B99" w14:paraId="273150B2" w14:textId="379801D9">
      <w:pPr>
        <w:pStyle w:val="Paragrafoelenco"/>
        <w:numPr>
          <w:ilvl w:val="0"/>
          <w:numId w:val="22"/>
        </w:num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0AB0B99">
        <w:rPr>
          <w:rFonts w:ascii="Times New Roman" w:hAnsi="Times New Roman" w:eastAsia="Times New Roman" w:cs="Times New Roman"/>
          <w:sz w:val="20"/>
          <w:szCs w:val="20"/>
        </w:rPr>
        <w:t xml:space="preserve">Si </w:t>
      </w:r>
      <w:r w:rsidR="00727F65">
        <w:rPr>
          <w:rFonts w:ascii="Times New Roman" w:hAnsi="Times New Roman" w:eastAsia="Times New Roman" w:cs="Times New Roman"/>
          <w:sz w:val="20"/>
          <w:szCs w:val="20"/>
        </w:rPr>
        <w:t>trasformi il problema in un problema di massimo flusso equivalente e lo si riso</w:t>
      </w:r>
      <w:r w:rsidR="004A2E70">
        <w:rPr>
          <w:rFonts w:ascii="Times New Roman" w:hAnsi="Times New Roman" w:eastAsia="Times New Roman" w:cs="Times New Roman"/>
          <w:sz w:val="20"/>
          <w:szCs w:val="20"/>
        </w:rPr>
        <w:t>l</w:t>
      </w:r>
      <w:r w:rsidR="00727F65">
        <w:rPr>
          <w:rFonts w:ascii="Times New Roman" w:hAnsi="Times New Roman" w:eastAsia="Times New Roman" w:cs="Times New Roman"/>
          <w:sz w:val="20"/>
          <w:szCs w:val="20"/>
        </w:rPr>
        <w:t>va utilizzando</w:t>
      </w:r>
      <w:r w:rsidRPr="00AB0B99">
        <w:rPr>
          <w:rFonts w:ascii="Times New Roman" w:hAnsi="Times New Roman" w:eastAsia="Times New Roman" w:cs="Times New Roman"/>
          <w:sz w:val="20"/>
          <w:szCs w:val="20"/>
        </w:rPr>
        <w:t xml:space="preserve"> l’algor</w:t>
      </w:r>
      <w:r w:rsidR="004A2E70">
        <w:rPr>
          <w:rFonts w:ascii="Times New Roman" w:hAnsi="Times New Roman" w:eastAsia="Times New Roman" w:cs="Times New Roman"/>
          <w:sz w:val="20"/>
          <w:szCs w:val="20"/>
        </w:rPr>
        <w:t>i</w:t>
      </w:r>
      <w:r w:rsidRPr="00AB0B99">
        <w:rPr>
          <w:rFonts w:ascii="Times New Roman" w:hAnsi="Times New Roman" w:eastAsia="Times New Roman" w:cs="Times New Roman"/>
          <w:sz w:val="20"/>
          <w:szCs w:val="20"/>
        </w:rPr>
        <w:t xml:space="preserve">tmo di Ford e </w:t>
      </w:r>
      <w:proofErr w:type="spellStart"/>
      <w:r w:rsidRPr="00AB0B99">
        <w:rPr>
          <w:rFonts w:ascii="Times New Roman" w:hAnsi="Times New Roman" w:eastAsia="Times New Roman" w:cs="Times New Roman"/>
          <w:sz w:val="20"/>
          <w:szCs w:val="20"/>
        </w:rPr>
        <w:t>Fulkerson</w:t>
      </w:r>
      <w:proofErr w:type="spellEnd"/>
      <w:r w:rsidRPr="00AB0B99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AB0B99" w:rsidP="00AB0B99" w:rsidRDefault="00AB0B99" w14:paraId="29F1802D" w14:textId="2BF84DAB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Pr="00E4036B" w:rsidR="00DB0BF3" w:rsidP="00BF70A6" w:rsidRDefault="00DB0BF3" w14:paraId="0BE5D379" w14:textId="44A5B663">
      <w:pPr>
        <w:spacing w:after="0" w:line="0" w:lineRule="atLeast"/>
        <w:rPr>
          <w:rFonts w:ascii="Times New Roman" w:hAnsi="Times New Roman" w:cs="Times New Roman"/>
          <w:b/>
        </w:rPr>
      </w:pPr>
    </w:p>
    <w:p w:rsidR="008B0E5B" w:rsidP="008B0E5B" w:rsidRDefault="008B0E5B" w14:paraId="12318B14" w14:textId="31BC4CB5">
      <w:pPr>
        <w:spacing w:after="0" w:line="0" w:lineRule="atLeast"/>
        <w:rPr>
          <w:rFonts w:ascii="Times New Roman" w:hAnsi="Times New Roman" w:cs="Times New Roman"/>
          <w:b/>
        </w:rPr>
      </w:pPr>
      <w:r w:rsidRPr="008B0E5B">
        <w:rPr>
          <w:rFonts w:ascii="Times New Roman" w:hAnsi="Times New Roman" w:cs="Times New Roman"/>
          <w:b/>
        </w:rPr>
        <w:t>Esercizio</w:t>
      </w:r>
      <w:r>
        <w:rPr>
          <w:rFonts w:ascii="Times New Roman" w:hAnsi="Times New Roman" w:cs="Times New Roman"/>
          <w:b/>
        </w:rPr>
        <w:t>3</w:t>
      </w:r>
      <w:r w:rsidR="00E66D16">
        <w:rPr>
          <w:rFonts w:ascii="Times New Roman" w:hAnsi="Times New Roman" w:cs="Times New Roman"/>
          <w:b/>
        </w:rPr>
        <w:t>:</w:t>
      </w:r>
    </w:p>
    <w:p w:rsidR="00020324" w:rsidP="00973151" w:rsidRDefault="00D437B0" w14:paraId="34BE0F9C" w14:textId="46964BE5">
      <w:pPr>
        <w:spacing w:after="0" w:line="240" w:lineRule="atLeas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Una ditta produce leghe per la saldatura (L1, L2, L3) a partire da tre elementi base: stagno, zinco e rame. Le leghe vengono vendute in barre. Le quantità degli elementi (in grammi) per ogni barra sono:</w:t>
      </w:r>
    </w:p>
    <w:tbl>
      <w:tblPr>
        <w:tblStyle w:val="Tabellaelenco7acolori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60"/>
        <w:gridCol w:w="1069"/>
        <w:gridCol w:w="1057"/>
      </w:tblGrid>
      <w:tr w:rsidR="00D437B0" w:rsidTr="00D437B0" w14:paraId="36F261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D437B0" w:rsidP="00973151" w:rsidRDefault="00D437B0" w14:paraId="2AC01CA7" w14:textId="77777777">
            <w:pPr>
              <w:spacing w:after="0" w:line="240" w:lineRule="atLeas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0" w:type="dxa"/>
          </w:tcPr>
          <w:p w:rsidR="00D437B0" w:rsidP="00973151" w:rsidRDefault="00D437B0" w14:paraId="2717FD86" w14:textId="066A0034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 1</w:t>
            </w:r>
          </w:p>
        </w:tc>
        <w:tc>
          <w:tcPr>
            <w:tcW w:w="1069" w:type="dxa"/>
          </w:tcPr>
          <w:p w:rsidR="00D437B0" w:rsidP="00973151" w:rsidRDefault="00D437B0" w14:paraId="5E65C2C3" w14:textId="7D77B980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 2</w:t>
            </w:r>
          </w:p>
        </w:tc>
        <w:tc>
          <w:tcPr>
            <w:tcW w:w="1057" w:type="dxa"/>
          </w:tcPr>
          <w:p w:rsidR="00D437B0" w:rsidP="00973151" w:rsidRDefault="00D437B0" w14:paraId="00ED9ED1" w14:textId="3E637D12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 3</w:t>
            </w:r>
          </w:p>
        </w:tc>
      </w:tr>
      <w:tr w:rsidR="00D437B0" w:rsidTr="00D437B0" w14:paraId="55F2B9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437B0" w:rsidP="00973151" w:rsidRDefault="00D437B0" w14:paraId="0B969109" w14:textId="0C10BD59">
            <w:pPr>
              <w:spacing w:after="0" w:line="24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Stagno</w:t>
            </w:r>
          </w:p>
        </w:tc>
        <w:tc>
          <w:tcPr>
            <w:tcW w:w="960" w:type="dxa"/>
          </w:tcPr>
          <w:p w:rsidR="00D437B0" w:rsidP="00973151" w:rsidRDefault="00D437B0" w14:paraId="2A46C789" w14:textId="339B4035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</w:t>
            </w:r>
          </w:p>
        </w:tc>
        <w:tc>
          <w:tcPr>
            <w:tcW w:w="1069" w:type="dxa"/>
          </w:tcPr>
          <w:p w:rsidR="00D437B0" w:rsidP="00973151" w:rsidRDefault="00D437B0" w14:paraId="78618E42" w14:textId="68EE6005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</w:t>
            </w:r>
          </w:p>
        </w:tc>
        <w:tc>
          <w:tcPr>
            <w:tcW w:w="1057" w:type="dxa"/>
          </w:tcPr>
          <w:p w:rsidR="00D437B0" w:rsidP="00973151" w:rsidRDefault="00D437B0" w14:paraId="519B82B8" w14:textId="785C5F95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</w:tr>
      <w:tr w:rsidR="00D437B0" w:rsidTr="00D437B0" w14:paraId="30D12B5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437B0" w:rsidP="00973151" w:rsidRDefault="00D437B0" w14:paraId="5BCB7865" w14:textId="10E9A6C9">
            <w:pPr>
              <w:spacing w:after="0" w:line="24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Zinco</w:t>
            </w:r>
          </w:p>
        </w:tc>
        <w:tc>
          <w:tcPr>
            <w:tcW w:w="960" w:type="dxa"/>
          </w:tcPr>
          <w:p w:rsidR="00D437B0" w:rsidP="00973151" w:rsidRDefault="00D437B0" w14:paraId="27D6AF82" w14:textId="47531D99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1069" w:type="dxa"/>
          </w:tcPr>
          <w:p w:rsidR="00D437B0" w:rsidP="00973151" w:rsidRDefault="00D437B0" w14:paraId="7217C885" w14:textId="443D48D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90</w:t>
            </w:r>
          </w:p>
        </w:tc>
        <w:tc>
          <w:tcPr>
            <w:tcW w:w="1057" w:type="dxa"/>
          </w:tcPr>
          <w:p w:rsidR="00D437B0" w:rsidP="00973151" w:rsidRDefault="00D437B0" w14:paraId="15747C4C" w14:textId="29103833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</w:tr>
      <w:tr w:rsidR="00D437B0" w:rsidTr="00D437B0" w14:paraId="2FA258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437B0" w:rsidP="00973151" w:rsidRDefault="00D437B0" w14:paraId="63780670" w14:textId="38E99A97">
            <w:pPr>
              <w:spacing w:after="0" w:line="24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Rame</w:t>
            </w:r>
          </w:p>
        </w:tc>
        <w:tc>
          <w:tcPr>
            <w:tcW w:w="960" w:type="dxa"/>
          </w:tcPr>
          <w:p w:rsidR="00D437B0" w:rsidP="00973151" w:rsidRDefault="00D437B0" w14:paraId="0E9BD720" w14:textId="79213F2A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80</w:t>
            </w:r>
          </w:p>
        </w:tc>
        <w:tc>
          <w:tcPr>
            <w:tcW w:w="1069" w:type="dxa"/>
          </w:tcPr>
          <w:p w:rsidR="00D437B0" w:rsidP="00973151" w:rsidRDefault="00D437B0" w14:paraId="0B989156" w14:textId="76253382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1057" w:type="dxa"/>
          </w:tcPr>
          <w:p w:rsidR="00D437B0" w:rsidP="00973151" w:rsidRDefault="00D437B0" w14:paraId="770C583F" w14:textId="3AA2F7D6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120</w:t>
            </w:r>
          </w:p>
        </w:tc>
      </w:tr>
    </w:tbl>
    <w:p w:rsidR="00D437B0" w:rsidP="00973151" w:rsidRDefault="00D437B0" w14:paraId="0EEA5B59" w14:textId="77777777">
      <w:pPr>
        <w:spacing w:after="0" w:line="240" w:lineRule="atLeast"/>
        <w:rPr>
          <w:rFonts w:ascii="Times New Roman" w:hAnsi="Times New Roman" w:cs="Times New Roman"/>
          <w:bCs/>
        </w:rPr>
      </w:pPr>
    </w:p>
    <w:p w:rsidR="00D437B0" w:rsidP="00973151" w:rsidRDefault="00D437B0" w14:paraId="05803580" w14:textId="5EF2F2B5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L’azienda possiede 300, 800 e 1000 Kg di stagno, zinco e rame. I guadagni per una barra di lega sono: 16 per la lega1, 10 per la lega2 e 2 per la lega3. Si determini, formulando il problema come un problema di Pl e risolvendolo mediante l’algoritmo del simplesso, il numero di barre da realizzare per ogni lega, al fine di massimizzare i guadagni.</w:t>
      </w:r>
    </w:p>
    <w:p w:rsidR="00D437B0" w:rsidP="00973151" w:rsidRDefault="00D437B0" w14:paraId="435F2E5B" w14:textId="77777777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p w:rsidRPr="003416A0" w:rsidR="003416A0" w:rsidP="003416A0" w:rsidRDefault="003416A0" w14:paraId="7C14D61A" w14:textId="7F8F569D">
      <w:pPr>
        <w:spacing w:after="0" w:line="0" w:lineRule="atLeast"/>
        <w:rPr>
          <w:rFonts w:ascii="Times New Roman" w:hAnsi="Times New Roman" w:cs="Times New Roman"/>
          <w:b/>
        </w:rPr>
      </w:pPr>
      <w:bookmarkStart w:name="_Hlk74483389" w:id="1"/>
      <w:r w:rsidRPr="007F7942">
        <w:rPr>
          <w:rFonts w:ascii="Times New Roman" w:hAnsi="Times New Roman" w:cs="Times New Roman"/>
          <w:b/>
        </w:rPr>
        <w:t>Esercizio</w:t>
      </w:r>
      <w:r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</w:p>
    <w:p w:rsidRPr="002D6167" w:rsidR="00D437B0" w:rsidP="00D437B0" w:rsidRDefault="00D437B0" w14:paraId="1B97F3B5" w14:textId="77777777">
      <w:pPr>
        <w:spacing w:after="0" w:line="0" w:lineRule="atLeast"/>
        <w:rPr>
          <w:rFonts w:ascii="Times New Roman" w:hAnsi="Times New Roman" w:eastAsia="Times New Roman" w:cs="Times New Roman"/>
          <w:noProof/>
        </w:rPr>
      </w:pPr>
      <w:r w:rsidRPr="002D6167">
        <w:rPr>
          <w:rFonts w:ascii="Times New Roman" w:hAnsi="Times New Roman" w:eastAsia="Times New Roman" w:cs="Times New Roman"/>
          <w:noProof/>
        </w:rPr>
        <w:t>Si consideri il seguente grafo:</w:t>
      </w:r>
    </w:p>
    <w:p w:rsidR="00D437B0" w:rsidP="00D437B0" w:rsidRDefault="00D437B0" w14:paraId="2F6D241F" w14:textId="77777777">
      <w:pPr>
        <w:spacing w:after="0" w:line="0" w:lineRule="atLeast"/>
        <w:jc w:val="center"/>
      </w:pPr>
      <w:r w:rsidR="00D437B0">
        <w:drawing>
          <wp:inline wp14:editId="1394044F" wp14:anchorId="15C38293">
            <wp:extent cx="1764771" cy="920750"/>
            <wp:effectExtent l="0" t="0" r="6985" b="0"/>
            <wp:docPr id="6" name="Immagin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6"/>
                    <pic:cNvPicPr/>
                  </pic:nvPicPr>
                  <pic:blipFill>
                    <a:blip r:embed="R0e11aea45dfd4c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4771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6167" w:rsidR="00D437B0" w:rsidP="002D6167" w:rsidRDefault="00D437B0" w14:paraId="090F8A0A" w14:textId="77777777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hAnsi="Times New Roman" w:eastAsia="Times New Roman" w:cs="Times New Roman"/>
          <w:noProof/>
        </w:rPr>
      </w:pPr>
      <w:r w:rsidRPr="002D6167">
        <w:rPr>
          <w:rFonts w:ascii="Times New Roman" w:hAnsi="Times New Roman" w:eastAsia="Times New Roman" w:cs="Times New Roman"/>
          <w:noProof/>
        </w:rPr>
        <w:t xml:space="preserve">si scelga il miglior algoritmo tra quelli presentati al corso per determinare i cammini minimi dal nodo 1 verso tutti gli altri nodi e si motivi la scelta; </w:t>
      </w:r>
    </w:p>
    <w:p w:rsidRPr="002D6167" w:rsidR="00D437B0" w:rsidP="002D6167" w:rsidRDefault="00D437B0" w14:paraId="342F4DC4" w14:textId="77777777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hAnsi="Times New Roman" w:eastAsia="Times New Roman" w:cs="Times New Roman"/>
          <w:noProof/>
        </w:rPr>
      </w:pPr>
      <w:r w:rsidRPr="002D6167">
        <w:rPr>
          <w:rFonts w:ascii="Times New Roman" w:hAnsi="Times New Roman" w:eastAsia="Times New Roman" w:cs="Times New Roman"/>
          <w:noProof/>
        </w:rPr>
        <w:t>si applichi l’algoritmo scelto (riportare e giustificare i passi dell’algoritmo);</w:t>
      </w:r>
    </w:p>
    <w:p w:rsidRPr="002D6167" w:rsidR="00D437B0" w:rsidP="002D6167" w:rsidRDefault="00D437B0" w14:paraId="15C73185" w14:textId="77777777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hAnsi="Times New Roman" w:eastAsia="Times New Roman" w:cs="Times New Roman"/>
          <w:noProof/>
        </w:rPr>
      </w:pPr>
      <w:proofErr w:type="spellStart"/>
      <w:r w:rsidRPr="002D6167">
        <w:rPr>
          <w:rFonts w:ascii="Times New Roman" w:hAnsi="Times New Roman" w:eastAsia="Times New Roman" w:cs="Times New Roman"/>
          <w:noProof/>
        </w:rPr>
        <w:t>si</w:t>
      </w:r>
      <w:proofErr w:type="spellEnd"/>
      <w:r w:rsidRPr="002D6167">
        <w:rPr>
          <w:rFonts w:ascii="Times New Roman" w:hAnsi="Times New Roman" w:eastAsia="Times New Roman" w:cs="Times New Roman"/>
          <w:noProof/>
        </w:rPr>
        <w:t xml:space="preserve"> disegni l’albero dei cammini minimi.</w:t>
      </w:r>
      <w:bookmarkEnd w:id="1"/>
    </w:p>
    <w:sectPr w:rsidRPr="002D6167" w:rsidR="00D437B0" w:rsidSect="00F10172">
      <w:pgSz w:w="12240" w:h="15840" w:orient="portrait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21"/>
  </w:num>
  <w:num w:numId="11">
    <w:abstractNumId w:val="2"/>
  </w:num>
  <w:num w:numId="12">
    <w:abstractNumId w:val="19"/>
  </w:num>
  <w:num w:numId="13">
    <w:abstractNumId w:val="1"/>
  </w:num>
  <w:num w:numId="14">
    <w:abstractNumId w:val="22"/>
  </w:num>
  <w:num w:numId="15">
    <w:abstractNumId w:val="15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3"/>
  </w:num>
  <w:num w:numId="19">
    <w:abstractNumId w:val="20"/>
  </w:num>
  <w:num w:numId="20">
    <w:abstractNumId w:val="6"/>
  </w:num>
  <w:num w:numId="21">
    <w:abstractNumId w:val="17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7687A"/>
    <w:rsid w:val="000E7054"/>
    <w:rsid w:val="00102FFC"/>
    <w:rsid w:val="0011039A"/>
    <w:rsid w:val="00115A3E"/>
    <w:rsid w:val="001D6637"/>
    <w:rsid w:val="001E07F0"/>
    <w:rsid w:val="001E1539"/>
    <w:rsid w:val="001F41CB"/>
    <w:rsid w:val="00205466"/>
    <w:rsid w:val="00213119"/>
    <w:rsid w:val="00240DE6"/>
    <w:rsid w:val="002825C8"/>
    <w:rsid w:val="00286A15"/>
    <w:rsid w:val="002C1E03"/>
    <w:rsid w:val="002D1489"/>
    <w:rsid w:val="002D2411"/>
    <w:rsid w:val="002D6167"/>
    <w:rsid w:val="002D77AC"/>
    <w:rsid w:val="00330C31"/>
    <w:rsid w:val="003416A0"/>
    <w:rsid w:val="00347EBA"/>
    <w:rsid w:val="00373098"/>
    <w:rsid w:val="00385B9E"/>
    <w:rsid w:val="003A08FE"/>
    <w:rsid w:val="003B75C5"/>
    <w:rsid w:val="003D1874"/>
    <w:rsid w:val="003F30D7"/>
    <w:rsid w:val="00403D2C"/>
    <w:rsid w:val="00404E95"/>
    <w:rsid w:val="00464B35"/>
    <w:rsid w:val="004A2E70"/>
    <w:rsid w:val="004B5C2A"/>
    <w:rsid w:val="004D0EEB"/>
    <w:rsid w:val="004D70DF"/>
    <w:rsid w:val="004D78D0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846C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E267A"/>
    <w:rsid w:val="009E3E1E"/>
    <w:rsid w:val="009F1A92"/>
    <w:rsid w:val="00A17739"/>
    <w:rsid w:val="00A2418B"/>
    <w:rsid w:val="00A270CC"/>
    <w:rsid w:val="00A358DB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484B"/>
    <w:rsid w:val="00C811FD"/>
    <w:rsid w:val="00CC5287"/>
    <w:rsid w:val="00CF0285"/>
    <w:rsid w:val="00CF0F56"/>
    <w:rsid w:val="00D159D4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D35DC"/>
    <w:rsid w:val="00E21763"/>
    <w:rsid w:val="00E330E8"/>
    <w:rsid w:val="00E4036B"/>
    <w:rsid w:val="00E62C17"/>
    <w:rsid w:val="00E66D16"/>
    <w:rsid w:val="00E80104"/>
    <w:rsid w:val="00E96AF9"/>
    <w:rsid w:val="00EF22DA"/>
    <w:rsid w:val="00F10172"/>
    <w:rsid w:val="00F15F44"/>
    <w:rsid w:val="00F171D0"/>
    <w:rsid w:val="00F3255E"/>
    <w:rsid w:val="00F74DDD"/>
    <w:rsid w:val="00F932BB"/>
    <w:rsid w:val="00F933C3"/>
    <w:rsid w:val="00FF6844"/>
    <w:rsid w:val="1C68AFAF"/>
    <w:rsid w:val="2F75B462"/>
    <w:rsid w:val="4475F191"/>
    <w:rsid w:val="59DE2DD2"/>
    <w:rsid w:val="5AC2488A"/>
    <w:rsid w:val="68A7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3416A0"/>
    <w:pPr>
      <w:spacing w:after="160" w:line="259" w:lineRule="auto"/>
    </w:pPr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77e974e73cb344f6" /><Relationship Type="http://schemas.openxmlformats.org/officeDocument/2006/relationships/image" Target="/media/image5.png" Id="R0e11aea45dfd4c1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100f93377fe5f129a197a983f3e1f3fb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0b2b15ec72454de77a7f3e34ce754ed9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B761C-0813-43FB-8666-D0693E7A2F65}"/>
</file>

<file path=customXml/itemProps3.xml><?xml version="1.0" encoding="utf-8"?>
<ds:datastoreItem xmlns:ds="http://schemas.openxmlformats.org/officeDocument/2006/customXml" ds:itemID="{EB89F1B5-E2D8-441E-9305-D31ACC1BDE16}"/>
</file>

<file path=customXml/itemProps4.xml><?xml version="1.0" encoding="utf-8"?>
<ds:datastoreItem xmlns:ds="http://schemas.openxmlformats.org/officeDocument/2006/customXml" ds:itemID="{F36F9BEE-4AE2-4ED9-A056-7D6B8DABF2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DARIO GUARRACINO</cp:lastModifiedBy>
  <cp:revision>5</cp:revision>
  <dcterms:created xsi:type="dcterms:W3CDTF">2021-06-13T09:24:00Z</dcterms:created>
  <dcterms:modified xsi:type="dcterms:W3CDTF">2021-06-14T19:58:30Z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