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0A0C" w14:textId="77777777" w:rsidR="003D33EC" w:rsidRDefault="003D33EC" w:rsidP="003D33EC">
      <w:r>
        <w:t>Descrivere brevemente le principali novità introdotte da HTML5:</w:t>
      </w:r>
    </w:p>
    <w:p w14:paraId="6699498C" w14:textId="77777777" w:rsidR="003D33EC" w:rsidRDefault="003D33EC" w:rsidP="003D33EC"/>
    <w:p w14:paraId="21A75BE0" w14:textId="77777777" w:rsidR="003D33EC" w:rsidRDefault="003D33EC" w:rsidP="003D33EC">
      <w:r>
        <w:t xml:space="preserve">Descrivere brevemente le principali novità introdotte dalla versione </w:t>
      </w:r>
      <w:proofErr w:type="gramStart"/>
      <w:r>
        <w:t>3</w:t>
      </w:r>
      <w:proofErr w:type="gramEnd"/>
      <w:r>
        <w:t xml:space="preserve"> dei fogli di stile CSS:</w:t>
      </w:r>
    </w:p>
    <w:p w14:paraId="2C7C55F3" w14:textId="77777777" w:rsidR="003D33EC" w:rsidRDefault="003D33EC" w:rsidP="003D33EC"/>
    <w:p w14:paraId="38FA203F" w14:textId="77777777" w:rsidR="003D33EC" w:rsidRDefault="003D33EC" w:rsidP="003D33EC">
      <w:r>
        <w:t xml:space="preserve">Descrivere le principali differenze tra progressive </w:t>
      </w:r>
      <w:proofErr w:type="spellStart"/>
      <w:r>
        <w:t>enhancement</w:t>
      </w:r>
      <w:proofErr w:type="spellEnd"/>
      <w:r>
        <w:t xml:space="preserve"> e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:</w:t>
      </w:r>
    </w:p>
    <w:p w14:paraId="6EB3E9F9" w14:textId="77777777" w:rsidR="003D33EC" w:rsidRDefault="003D33EC" w:rsidP="003D33EC"/>
    <w:p w14:paraId="0723F48A" w14:textId="77777777" w:rsidR="003D33EC" w:rsidRDefault="003D33EC" w:rsidP="003D33EC">
      <w:r>
        <w:t xml:space="preserve">Descrivere le principali differenze tra </w:t>
      </w:r>
      <w:proofErr w:type="spellStart"/>
      <w:r>
        <w:t>usability</w:t>
      </w:r>
      <w:proofErr w:type="spellEnd"/>
      <w:r>
        <w:t xml:space="preserve"> e user </w:t>
      </w:r>
      <w:proofErr w:type="spellStart"/>
      <w:r>
        <w:t>experience</w:t>
      </w:r>
      <w:proofErr w:type="spellEnd"/>
      <w:r>
        <w:t>:</w:t>
      </w:r>
    </w:p>
    <w:p w14:paraId="09690803" w14:textId="77777777" w:rsidR="003D33EC" w:rsidRDefault="003D33EC" w:rsidP="003D33EC"/>
    <w:p w14:paraId="1D64FF35" w14:textId="77777777" w:rsidR="003D33EC" w:rsidRDefault="003D33EC" w:rsidP="003D33EC">
      <w:r>
        <w:t>Descrivere cosa si intende in ambito Web con usabilità e cosa con accessibilità, sottolineando le differenze:</w:t>
      </w:r>
    </w:p>
    <w:p w14:paraId="469F5CDC" w14:textId="77777777" w:rsidR="003D33EC" w:rsidRDefault="003D33EC" w:rsidP="003D33EC"/>
    <w:p w14:paraId="6ABA3E22" w14:textId="77777777" w:rsidR="003D33EC" w:rsidRDefault="003D33EC" w:rsidP="003D33EC">
      <w:r>
        <w:t>Descrivere brevemente le principali novità introdotte da CSS3</w:t>
      </w:r>
    </w:p>
    <w:p w14:paraId="05EE92DE" w14:textId="77777777" w:rsidR="003D33EC" w:rsidRDefault="003D33EC" w:rsidP="003D33EC"/>
    <w:p w14:paraId="2C85136F" w14:textId="77777777" w:rsidR="003D33EC" w:rsidRDefault="003D33EC" w:rsidP="003D33EC">
      <w:r>
        <w:t xml:space="preserve">Descrivere brevemente le principali novità introdotte dalla versione </w:t>
      </w:r>
      <w:proofErr w:type="gramStart"/>
      <w:r>
        <w:t>3</w:t>
      </w:r>
      <w:proofErr w:type="gramEnd"/>
      <w:r>
        <w:t xml:space="preserve"> dei fogli di stile CSS:</w:t>
      </w:r>
    </w:p>
    <w:p w14:paraId="0847596D" w14:textId="77777777" w:rsidR="003D33EC" w:rsidRDefault="003D33EC" w:rsidP="003D33EC"/>
    <w:p w14:paraId="343E64BE" w14:textId="77777777" w:rsidR="003D33EC" w:rsidRDefault="003D33EC" w:rsidP="003D33EC"/>
    <w:p w14:paraId="58ABA510" w14:textId="77777777" w:rsidR="003D33EC" w:rsidRDefault="003D33EC" w:rsidP="003D33EC">
      <w:r>
        <w:t>Descrivere brevemente le metodologie di codifica dei colori nelle pagine Web e nei fogli di stile CSS:</w:t>
      </w:r>
    </w:p>
    <w:p w14:paraId="4BE8410F" w14:textId="77777777" w:rsidR="003D33EC" w:rsidRDefault="003D33EC" w:rsidP="003D33EC"/>
    <w:p w14:paraId="2814CC05" w14:textId="77777777" w:rsidR="003D33EC" w:rsidRDefault="003D33EC" w:rsidP="003D33EC">
      <w:r>
        <w:t>Descrivere brevemente le metodologie di codifica dei caratteri nelle pagine Web:</w:t>
      </w:r>
    </w:p>
    <w:p w14:paraId="40E3A10D" w14:textId="77777777" w:rsidR="003D33EC" w:rsidRDefault="003D33EC" w:rsidP="003D33EC"/>
    <w:p w14:paraId="406F75D9" w14:textId="065FFDE3" w:rsidR="003D33EC" w:rsidRDefault="003D33EC" w:rsidP="003D33EC">
      <w:r>
        <w:t xml:space="preserve">Data la form presente nello </w:t>
      </w:r>
      <w:proofErr w:type="spellStart"/>
      <w:r>
        <w:t>screenshot</w:t>
      </w:r>
      <w:proofErr w:type="spellEnd"/>
      <w:r>
        <w:t xml:space="preserve">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77777777" w:rsidR="003D33EC" w:rsidRDefault="003D33EC" w:rsidP="003D33EC"/>
    <w:p w14:paraId="62909A1F" w14:textId="77777777" w:rsidR="003D33EC" w:rsidRDefault="003D33EC" w:rsidP="003D33EC">
      <w:r>
        <w:lastRenderedPageBreak/>
        <w:t xml:space="preserve">Data la form presente nello </w:t>
      </w:r>
      <w:proofErr w:type="spellStart"/>
      <w:r>
        <w:t>screenshot</w:t>
      </w:r>
      <w:proofErr w:type="spellEnd"/>
      <w:r>
        <w:t xml:space="preserve"> qui di seguito, presentare i principali problemi di accessibilità che potrebbero essere presenti e le strategie per creare un codice accessibile</w:t>
      </w:r>
    </w:p>
    <w:p w14:paraId="09B40F2B" w14:textId="3C9E05E5" w:rsidR="003D33EC" w:rsidRDefault="003D33EC" w:rsidP="003D33EC">
      <w:pPr>
        <w:rPr>
          <w:noProof/>
          <w:lang w:val="en-AU"/>
        </w:rPr>
      </w:pPr>
      <w:r w:rsidRPr="003D33EC">
        <w:rPr>
          <w:lang w:val="en-AU"/>
        </w:rPr>
        <w:t xml:space="preserve">(Form con due input text, 1 input date, </w:t>
      </w:r>
      <w:r>
        <w:rPr>
          <w:lang w:val="en-AU"/>
        </w:rPr>
        <w:t>2</w:t>
      </w:r>
      <w:r w:rsidRPr="003D33EC">
        <w:rPr>
          <w:lang w:val="en-AU"/>
        </w:rPr>
        <w:t xml:space="preserve"> radio button,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submit e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cancel)</w:t>
      </w:r>
    </w:p>
    <w:p w14:paraId="7722899E" w14:textId="6054C61C" w:rsidR="003D33EC" w:rsidRP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B96" w14:textId="77777777" w:rsidR="003D33EC" w:rsidRPr="003D33EC" w:rsidRDefault="003D33EC" w:rsidP="003D33EC">
      <w:pPr>
        <w:rPr>
          <w:lang w:val="en-AU"/>
        </w:rPr>
      </w:pPr>
    </w:p>
    <w:p w14:paraId="1917D913" w14:textId="77777777" w:rsidR="003D33EC" w:rsidRDefault="003D33EC" w:rsidP="003D33EC">
      <w:r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42EF6E7E" w14:textId="77777777" w:rsidR="003D33EC" w:rsidRDefault="003D33EC" w:rsidP="003D33EC">
      <w:r>
        <w:t xml:space="preserve">Descrivere le principali differenze tra le WCAG 2.0 e i requisiti definiti nell’ambito della Legge Stanca (L. 4/2004): </w:t>
      </w:r>
    </w:p>
    <w:p w14:paraId="766EA146" w14:textId="77777777" w:rsidR="003D33EC" w:rsidRDefault="003D33EC" w:rsidP="003D33EC"/>
    <w:p w14:paraId="0D2E01E7" w14:textId="77777777" w:rsidR="003D33EC" w:rsidRDefault="003D33EC" w:rsidP="003D33EC">
      <w:r>
        <w:t xml:space="preserve">Dare una definizione di user </w:t>
      </w:r>
      <w:proofErr w:type="spellStart"/>
      <w:r>
        <w:t>experience</w:t>
      </w:r>
      <w:proofErr w:type="spellEnd"/>
      <w:r>
        <w:t xml:space="preserve"> e descrivere un caso di design centrato sull’utente.</w:t>
      </w:r>
    </w:p>
    <w:p w14:paraId="390BBDFB" w14:textId="77777777" w:rsidR="003D33EC" w:rsidRDefault="003D33EC" w:rsidP="003D33EC"/>
    <w:p w14:paraId="12840F77" w14:textId="77777777" w:rsidR="003D33EC" w:rsidRDefault="003D33EC" w:rsidP="003D33EC">
      <w:r>
        <w:t xml:space="preserve">Descrivere brevemente le principali differenze e analogie tra i </w:t>
      </w:r>
      <w:proofErr w:type="spellStart"/>
      <w:r>
        <w:t>solution</w:t>
      </w:r>
      <w:proofErr w:type="spellEnd"/>
      <w:r>
        <w:t xml:space="preserve"> stack LAMP e MEAN:</w:t>
      </w:r>
    </w:p>
    <w:p w14:paraId="6F52146E" w14:textId="77777777" w:rsidR="003D33EC" w:rsidRDefault="003D33EC" w:rsidP="003D33EC"/>
    <w:p w14:paraId="3AE6B5C0" w14:textId="77777777" w:rsidR="003D33EC" w:rsidRDefault="003D33EC" w:rsidP="003D33EC">
      <w:r>
        <w:t xml:space="preserve">Descrivere brevemente che cosa si intende per Personas e </w:t>
      </w:r>
      <w:proofErr w:type="spellStart"/>
      <w:r>
        <w:t>Scenarios</w:t>
      </w:r>
      <w:proofErr w:type="spellEnd"/>
      <w:r>
        <w:t xml:space="preserve"> nel contesto della User </w:t>
      </w:r>
      <w:proofErr w:type="spellStart"/>
      <w:r>
        <w:t>eXperience</w:t>
      </w:r>
      <w:proofErr w:type="spellEnd"/>
      <w:r>
        <w:t>:</w:t>
      </w:r>
    </w:p>
    <w:p w14:paraId="3FD74EE8" w14:textId="77777777" w:rsidR="003D33EC" w:rsidRDefault="003D33EC" w:rsidP="003D33EC"/>
    <w:p w14:paraId="41FAF10C" w14:textId="77777777" w:rsidR="003D33EC" w:rsidRDefault="003D33EC" w:rsidP="003D33EC">
      <w:r>
        <w:t xml:space="preserve">Descrivere brevemente che cosa si intende per Focus Group nel contesto della User </w:t>
      </w:r>
      <w:proofErr w:type="spellStart"/>
      <w:r>
        <w:t>eXperience</w:t>
      </w:r>
      <w:proofErr w:type="spellEnd"/>
      <w:r>
        <w:t>:</w:t>
      </w:r>
    </w:p>
    <w:p w14:paraId="52FE403C" w14:textId="77777777" w:rsidR="003D33EC" w:rsidRDefault="003D33EC" w:rsidP="003D33EC"/>
    <w:p w14:paraId="7EF326B1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51205FE4" w14:textId="77777777" w:rsidR="003D33EC" w:rsidRDefault="003D33EC" w:rsidP="003D33EC"/>
    <w:p w14:paraId="620B96F3" w14:textId="77777777" w:rsidR="003D33E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p w14:paraId="71AAE268" w14:textId="77777777" w:rsidR="003D33EC" w:rsidRDefault="003D33EC" w:rsidP="003D33EC"/>
    <w:p w14:paraId="43BCB2D5" w14:textId="77777777" w:rsidR="003D33EC" w:rsidRDefault="003D33EC" w:rsidP="003D33EC">
      <w:r>
        <w:t xml:space="preserve">Descrivere come è possibile scambiare i valori delle variabili tra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Php</w:t>
      </w:r>
      <w:proofErr w:type="spellEnd"/>
      <w:r>
        <w:t>.</w:t>
      </w:r>
    </w:p>
    <w:p w14:paraId="39256361" w14:textId="77777777" w:rsidR="003D33EC" w:rsidRDefault="003D33EC" w:rsidP="003D33EC"/>
    <w:p w14:paraId="6A625D72" w14:textId="77777777" w:rsidR="003D33EC" w:rsidRDefault="003D33EC" w:rsidP="003D33EC">
      <w:r>
        <w:t>Definire personas e target users e spiegarne le differenze.</w:t>
      </w:r>
    </w:p>
    <w:p w14:paraId="5AA7DD1E" w14:textId="77777777" w:rsidR="003D33EC" w:rsidRDefault="003D33EC" w:rsidP="003D33EC"/>
    <w:p w14:paraId="74DAA7A7" w14:textId="77777777" w:rsidR="003D33EC" w:rsidRDefault="003D33EC" w:rsidP="003D33EC">
      <w:r>
        <w:t xml:space="preserve">Illustrare le differenze, i vantaggi e gli svantaggi di fogli di stile esterni, interni e </w:t>
      </w:r>
      <w:proofErr w:type="spellStart"/>
      <w:r>
        <w:t>inline</w:t>
      </w:r>
      <w:proofErr w:type="spellEnd"/>
      <w:r>
        <w:t>.</w:t>
      </w:r>
    </w:p>
    <w:p w14:paraId="035EB71F" w14:textId="77777777" w:rsidR="003D33EC" w:rsidRDefault="003D33EC" w:rsidP="003D33EC"/>
    <w:p w14:paraId="63A3C0B4" w14:textId="77777777" w:rsidR="003D33EC" w:rsidRDefault="003D33EC" w:rsidP="003D33EC">
      <w:r>
        <w:t>Descrivere brevemente le metodologie di codifica dei caratteri nelle pagine Web.</w:t>
      </w:r>
    </w:p>
    <w:p w14:paraId="1C24AC2F" w14:textId="77777777" w:rsidR="003D33EC" w:rsidRDefault="003D33EC" w:rsidP="003D33EC"/>
    <w:p w14:paraId="45EE450A" w14:textId="77777777" w:rsidR="003D33EC" w:rsidRDefault="003D33EC" w:rsidP="003D33EC">
      <w:r>
        <w:t>Descrivere tutte le tecniche/modalità/crismi, dal punto di vista della sicurezza, in modo che la trasmissione di dati sensibili dal browser al server sia "sicura".</w:t>
      </w:r>
    </w:p>
    <w:p w14:paraId="60DB72CA" w14:textId="77777777" w:rsidR="003D33EC" w:rsidRDefault="003D33EC" w:rsidP="003D33EC"/>
    <w:p w14:paraId="5DCF8746" w14:textId="77777777" w:rsidR="003D33EC" w:rsidRDefault="003D33EC" w:rsidP="003D33EC">
      <w:r>
        <w:t xml:space="preserve">Descrivere le principali differenze tra gli approcci progressive </w:t>
      </w:r>
      <w:proofErr w:type="spellStart"/>
      <w:r>
        <w:t>enhancement</w:t>
      </w:r>
      <w:proofErr w:type="spellEnd"/>
      <w:r>
        <w:t xml:space="preserve"> e </w:t>
      </w:r>
      <w:proofErr w:type="spellStart"/>
      <w:r>
        <w:t>graceful</w:t>
      </w:r>
      <w:proofErr w:type="spellEnd"/>
      <w:r>
        <w:t xml:space="preserve"> </w:t>
      </w:r>
      <w:proofErr w:type="spellStart"/>
      <w:r>
        <w:t>degradation</w:t>
      </w:r>
      <w:proofErr w:type="spellEnd"/>
      <w:r>
        <w:t>.</w:t>
      </w:r>
    </w:p>
    <w:p w14:paraId="7D8564BD" w14:textId="77777777" w:rsidR="003D33EC" w:rsidRDefault="003D33EC" w:rsidP="003D33EC"/>
    <w:p w14:paraId="01769E7A" w14:textId="77777777" w:rsidR="003D33EC" w:rsidRDefault="003D33EC" w:rsidP="003D33EC">
      <w:r>
        <w:t xml:space="preserve">Descrivere brevemente comporta il fatto che http </w:t>
      </w:r>
      <w:proofErr w:type="gramStart"/>
      <w:r>
        <w:t>sia</w:t>
      </w:r>
      <w:proofErr w:type="gramEnd"/>
      <w:r>
        <w:t xml:space="preserve"> </w:t>
      </w:r>
      <w:proofErr w:type="spellStart"/>
      <w:r>
        <w:t>stateless</w:t>
      </w:r>
      <w:proofErr w:type="spellEnd"/>
      <w:r>
        <w:t xml:space="preserve"> e come si supera:</w:t>
      </w:r>
    </w:p>
    <w:p w14:paraId="3EAA4C84" w14:textId="77777777" w:rsidR="003D33EC" w:rsidRDefault="003D33EC" w:rsidP="003D33EC"/>
    <w:p w14:paraId="26464583" w14:textId="77777777" w:rsidR="003D33EC" w:rsidRDefault="003D33EC" w:rsidP="003D33EC">
      <w:r>
        <w:t xml:space="preserve">Descrivere le principali differenze tra i metodi </w:t>
      </w:r>
      <w:proofErr w:type="spellStart"/>
      <w:r>
        <w:t>get</w:t>
      </w:r>
      <w:proofErr w:type="spellEnd"/>
      <w:r>
        <w:t xml:space="preserve"> e post:</w:t>
      </w:r>
    </w:p>
    <w:p w14:paraId="70E5848F" w14:textId="77777777" w:rsidR="003D33EC" w:rsidRDefault="003D33EC" w:rsidP="003D33EC"/>
    <w:p w14:paraId="301B5737" w14:textId="77777777" w:rsidR="003D33EC" w:rsidRDefault="003D33EC" w:rsidP="003D33EC">
      <w:r>
        <w:t>Elencare e descrivere brevemente i principi specificati nelle WCAG:</w:t>
      </w:r>
    </w:p>
    <w:p w14:paraId="23ED96CC" w14:textId="77777777" w:rsidR="003D33EC" w:rsidRDefault="003D33EC" w:rsidP="003D33EC"/>
    <w:p w14:paraId="6CBEE454" w14:textId="77777777" w:rsidR="003D33EC" w:rsidRDefault="003D33EC" w:rsidP="003D33EC">
      <w:r>
        <w:t>Elencare e descrivere brevemente i livelli di accessibilità specificati nelle WCAG:</w:t>
      </w:r>
    </w:p>
    <w:p w14:paraId="724A4AA5" w14:textId="77777777" w:rsidR="003D33EC" w:rsidRDefault="003D33EC" w:rsidP="003D33EC"/>
    <w:p w14:paraId="271E9DF2" w14:textId="77777777" w:rsidR="003D33EC" w:rsidRDefault="003D33EC" w:rsidP="003D33EC">
      <w:r>
        <w:t xml:space="preserve">Descrivere brevemente le principali differenze tra markup e </w:t>
      </w:r>
      <w:proofErr w:type="spellStart"/>
      <w:r>
        <w:t>metamarkup</w:t>
      </w:r>
      <w:proofErr w:type="spellEnd"/>
    </w:p>
    <w:p w14:paraId="5C9E0615" w14:textId="77777777" w:rsidR="003D33EC" w:rsidRDefault="003D33EC" w:rsidP="003D33EC"/>
    <w:p w14:paraId="355C442C" w14:textId="77777777" w:rsidR="003D33EC" w:rsidRDefault="003D33EC" w:rsidP="003D33EC">
      <w:r>
        <w:t>Descrivere brevemente le metodologie di codifica dei colori nelle pagine Web e nei fogli di stile CSS:</w:t>
      </w:r>
    </w:p>
    <w:p w14:paraId="2FB01F15" w14:textId="77777777" w:rsidR="003D33EC" w:rsidRDefault="003D33EC" w:rsidP="003D33EC"/>
    <w:p w14:paraId="12A52CF7" w14:textId="77777777" w:rsidR="003D33EC" w:rsidRDefault="003D33EC" w:rsidP="003D33EC">
      <w:r>
        <w:t xml:space="preserve">Elencare le principali differenze tra l’uso delle variabili in PHP e in </w:t>
      </w:r>
      <w:proofErr w:type="spellStart"/>
      <w:r>
        <w:t>Javascript</w:t>
      </w:r>
      <w:proofErr w:type="spellEnd"/>
      <w:r>
        <w:t>, confrontando aspetti quali la gestione dei tipi o lo scope. Verranno valutate solo argomentazioni di tipo comparativo.</w:t>
      </w:r>
    </w:p>
    <w:p w14:paraId="65BACC61" w14:textId="77777777" w:rsidR="003D33EC" w:rsidRDefault="003D33EC" w:rsidP="003D33EC"/>
    <w:p w14:paraId="4A3F9E79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05AF5DC1" w14:textId="77777777" w:rsidR="003D33EC" w:rsidRDefault="003D33EC" w:rsidP="003D33EC"/>
    <w:p w14:paraId="33AC67C4" w14:textId="77777777" w:rsidR="0080146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sectPr w:rsidR="008014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3D33EC"/>
    <w:rsid w:val="0080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Alessandro Zirondelli - alessandr.zirondelli@studio.unibo.it</cp:lastModifiedBy>
  <cp:revision>1</cp:revision>
  <dcterms:created xsi:type="dcterms:W3CDTF">2022-06-10T09:26:00Z</dcterms:created>
  <dcterms:modified xsi:type="dcterms:W3CDTF">2022-06-10T09:31:00Z</dcterms:modified>
</cp:coreProperties>
</file>