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84FD" w14:textId="577837F8" w:rsidR="00B213C3" w:rsidRPr="003A371F" w:rsidRDefault="003A371F">
      <w:pPr>
        <w:rPr>
          <w:lang w:val="en-US"/>
        </w:rPr>
      </w:pPr>
      <w:r w:rsidRPr="003A371F">
        <w:rPr>
          <w:lang w:val="en-US"/>
        </w:rPr>
        <w:t>Domande Machine Learning</w:t>
      </w:r>
    </w:p>
    <w:p w14:paraId="6424AB46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b/>
          <w:bCs/>
          <w:color w:val="000000"/>
          <w:sz w:val="26"/>
          <w:szCs w:val="26"/>
          <w:lang w:val="en-US"/>
        </w:rPr>
        <w:t>2nd  call  July  2023</w:t>
      </w: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</w:t>
      </w:r>
    </w:p>
    <w:p w14:paraId="6DCB7B5D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32487DF2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Q1 describe and  compare  PCA and LDA covering the following aspects: </w:t>
      </w:r>
    </w:p>
    <w:p w14:paraId="22147AC4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 * Goals  of the  2 models and their  formulations  </w:t>
      </w:r>
    </w:p>
    <w:p w14:paraId="06B6807B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 * Training objectives of the  2 models</w:t>
      </w:r>
    </w:p>
    <w:p w14:paraId="226BA8E8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* characteristics of  the PCA principal components and the LDA discriminant directions</w:t>
      </w:r>
    </w:p>
    <w:p w14:paraId="173B84EE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*how the  2 models can  be employed  for classification  </w:t>
      </w:r>
    </w:p>
    <w:p w14:paraId="61675E39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5596A0A6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Q2)- Describe the GMM  in the context  of density  estimation and pattern  classification , covering  the following  aspects:  </w:t>
      </w:r>
    </w:p>
    <w:p w14:paraId="0E9DE862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 definition  of the  model interpretation  of the  model parameters  and  formulation of the GMM as a latent variable  model  </w:t>
      </w:r>
    </w:p>
    <w:p w14:paraId="5AE8B68A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 estimation of  the  models params  </w:t>
      </w:r>
    </w:p>
    <w:p w14:paraId="2CAFBC27" w14:textId="77777777" w:rsidR="003A371F" w:rsidRPr="003A371F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* how the model can  be used  to solve  classification problems, including  open-set tasks. </w:t>
      </w:r>
    </w:p>
    <w:p w14:paraId="3A080514" w14:textId="4C782203" w:rsidR="003A371F" w:rsidRDefault="003A371F" w:rsidP="003A371F">
      <w:pPr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* potential issues  of  isssues  of GMMs,  possible way to address this issues and  possible variations  of the  models.</w:t>
      </w:r>
    </w:p>
    <w:p w14:paraId="37BDBD8F" w14:textId="1E9B63F5" w:rsidR="003A371F" w:rsidRDefault="003A371F" w:rsidP="003A371F">
      <w:pPr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17CCE4A6" w14:textId="77777777" w:rsidR="00296604" w:rsidRPr="00296604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96604">
        <w:rPr>
          <w:rFonts w:ascii="Helvetica" w:hAnsi="Helvetica" w:cs="Helvetica"/>
          <w:lang w:val="en-US"/>
        </w:rPr>
        <w:t>Describe Gmm in context of density estimations</w:t>
      </w:r>
    </w:p>
    <w:p w14:paraId="2A6C8262" w14:textId="77777777" w:rsidR="00296604" w:rsidRDefault="00296604" w:rsidP="002966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</w:t>
      </w:r>
      <w:r>
        <w:rPr>
          <w:rFonts w:ascii="Helvetica" w:hAnsi="Helvetica" w:cs="Helvetica"/>
        </w:rPr>
        <w:t>Estimation of their model parameters</w:t>
      </w:r>
    </w:p>
    <w:p w14:paraId="1FD2A76B" w14:textId="77777777" w:rsidR="00296604" w:rsidRPr="00296604" w:rsidRDefault="00296604" w:rsidP="002966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US"/>
        </w:rPr>
      </w:pPr>
      <w:r>
        <w:rPr>
          <w:rFonts w:ascii="Calibri" w:hAnsi="Calibri" w:cs="Calibri"/>
        </w:rPr>
        <w:t>﻿</w:t>
      </w:r>
      <w:r w:rsidRPr="00296604">
        <w:rPr>
          <w:rFonts w:ascii="Helvetica" w:hAnsi="Helvetica" w:cs="Helvetica"/>
          <w:lang w:val="en-US"/>
        </w:rPr>
        <w:t>Issues of gmm and how to address them</w:t>
      </w:r>
    </w:p>
    <w:p w14:paraId="4A5676FC" w14:textId="585E332E" w:rsidR="00296604" w:rsidRPr="00296604" w:rsidRDefault="00296604" w:rsidP="00296604">
      <w:pPr>
        <w:rPr>
          <w:rFonts w:ascii="Helvetica" w:hAnsi="Helvetica" w:cs="Helvetica"/>
          <w:lang w:val="en-US"/>
        </w:rPr>
      </w:pPr>
      <w:r>
        <w:rPr>
          <w:rFonts w:ascii="Calibri" w:hAnsi="Calibri" w:cs="Calibri"/>
        </w:rPr>
        <w:t>﻿</w:t>
      </w:r>
      <w:r w:rsidRPr="00296604">
        <w:rPr>
          <w:rFonts w:ascii="Helvetica" w:hAnsi="Helvetica" w:cs="Helvetica"/>
          <w:lang w:val="en-US"/>
        </w:rPr>
        <w:t>how is gmm suitable for open set tasks or something like that</w:t>
      </w:r>
    </w:p>
    <w:p w14:paraId="30DE41BB" w14:textId="77777777" w:rsidR="00296604" w:rsidRPr="00296604" w:rsidRDefault="00296604" w:rsidP="00296604">
      <w:pPr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782206A5" w14:textId="4E21FD76" w:rsidR="003A371F" w:rsidRPr="003A371F" w:rsidRDefault="003A371F" w:rsidP="003A371F">
      <w:pPr>
        <w:rPr>
          <w:lang w:val="en-US"/>
        </w:rPr>
      </w:pPr>
      <w:r w:rsidRPr="003A371F">
        <w:rPr>
          <w:lang w:val="en-US"/>
        </w:rPr>
        <w:t>He asked mvg standard, tied</w:t>
      </w:r>
      <w:r w:rsidR="00296604">
        <w:rPr>
          <w:lang w:val="en-US"/>
        </w:rPr>
        <w:t xml:space="preserve"> </w:t>
      </w:r>
      <w:r w:rsidRPr="003A371F">
        <w:rPr>
          <w:lang w:val="en-US"/>
        </w:rPr>
        <w:t>and naive bayes</w:t>
      </w:r>
    </w:p>
    <w:p w14:paraId="4C65D7A9" w14:textId="77777777" w:rsidR="003A371F" w:rsidRPr="003A371F" w:rsidRDefault="003A371F" w:rsidP="003A371F">
      <w:pPr>
        <w:rPr>
          <w:lang w:val="en-US"/>
        </w:rPr>
      </w:pPr>
      <w:r w:rsidRPr="003A371F">
        <w:rPr>
          <w:lang w:val="en-US"/>
        </w:rPr>
        <w:t>Then LR, comparison with</w:t>
      </w:r>
    </w:p>
    <w:p w14:paraId="669D3EB8" w14:textId="7D79D40F" w:rsidR="003A371F" w:rsidRDefault="003A371F" w:rsidP="003A371F">
      <w:pPr>
        <w:rPr>
          <w:lang w:val="en-US"/>
        </w:rPr>
      </w:pPr>
      <w:r w:rsidRPr="003A371F">
        <w:rPr>
          <w:lang w:val="en-US"/>
        </w:rPr>
        <w:t>SVM loss function and how to</w:t>
      </w:r>
      <w:r w:rsidR="00296604">
        <w:rPr>
          <w:lang w:val="en-US"/>
        </w:rPr>
        <w:t xml:space="preserve"> </w:t>
      </w:r>
      <w:r w:rsidRPr="003A371F">
        <w:rPr>
          <w:lang w:val="en-US"/>
        </w:rPr>
        <w:t>extend them to build non linear</w:t>
      </w:r>
      <w:r w:rsidR="00296604">
        <w:rPr>
          <w:lang w:val="en-US"/>
        </w:rPr>
        <w:t xml:space="preserve"> </w:t>
      </w:r>
      <w:r w:rsidRPr="003A371F">
        <w:rPr>
          <w:lang w:val="en-US"/>
        </w:rPr>
        <w:t>decision boundaries</w:t>
      </w:r>
    </w:p>
    <w:p w14:paraId="47A136FE" w14:textId="0EC78532" w:rsidR="003A371F" w:rsidRDefault="003A371F" w:rsidP="003A371F">
      <w:pPr>
        <w:rPr>
          <w:lang w:val="en-US"/>
        </w:rPr>
      </w:pPr>
    </w:p>
    <w:p w14:paraId="174D7741" w14:textId="4ECE9D0E" w:rsidR="003A371F" w:rsidRDefault="003A371F" w:rsidP="003A371F">
      <w:pPr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MVG and Binary Logistic Regression</w:t>
      </w:r>
    </w:p>
    <w:p w14:paraId="676BF2EE" w14:textId="598C6A7D" w:rsidR="003A371F" w:rsidRDefault="003A371F" w:rsidP="003A371F">
      <w:pPr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3A371F">
        <w:rPr>
          <w:rFonts w:ascii="Helvetica Neue" w:hAnsi="Helvetica Neue" w:cs="Helvetica Neue"/>
          <w:color w:val="000000"/>
          <w:sz w:val="26"/>
          <w:szCs w:val="26"/>
          <w:lang w:val="en-US"/>
        </w:rPr>
        <w:t>comparison between svm loss function and logistic loss function</w:t>
      </w:r>
    </w:p>
    <w:p w14:paraId="7ADE2927" w14:textId="37DDC504" w:rsidR="00296604" w:rsidRDefault="00296604" w:rsidP="003A371F">
      <w:pPr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14:paraId="17F7679B" w14:textId="77777777" w:rsidR="00296604" w:rsidRPr="00296604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96604">
        <w:rPr>
          <w:rFonts w:ascii="Helvetica" w:hAnsi="Helvetica" w:cs="Helvetica"/>
          <w:lang w:val="en-US"/>
        </w:rPr>
        <w:t>Pca and Lda:</w:t>
      </w:r>
    </w:p>
    <w:p w14:paraId="094E690C" w14:textId="77777777" w:rsidR="00296604" w:rsidRPr="00296604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96604">
        <w:rPr>
          <w:rFonts w:ascii="Helvetica" w:hAnsi="Helvetica" w:cs="Helvetica"/>
          <w:lang w:val="en-US"/>
        </w:rPr>
        <w:t>Their training objectives</w:t>
      </w:r>
    </w:p>
    <w:p w14:paraId="2020ACA1" w14:textId="77777777" w:rsidR="00296604" w:rsidRPr="00296604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96604">
        <w:rPr>
          <w:rFonts w:ascii="Helvetica" w:hAnsi="Helvetica" w:cs="Helvetica"/>
          <w:lang w:val="en-US"/>
        </w:rPr>
        <w:t>Goals</w:t>
      </w:r>
    </w:p>
    <w:p w14:paraId="208B69F7" w14:textId="77777777" w:rsidR="00296604" w:rsidRPr="00296604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96604">
        <w:rPr>
          <w:rFonts w:ascii="Helvetica" w:hAnsi="Helvetica" w:cs="Helvetica"/>
          <w:lang w:val="en-US"/>
        </w:rPr>
        <w:t>How they can be employed in classification tasks</w:t>
      </w:r>
    </w:p>
    <w:p w14:paraId="51DBEA11" w14:textId="45C93C02" w:rsidR="00296604" w:rsidRDefault="00296604" w:rsidP="00296604">
      <w:pPr>
        <w:rPr>
          <w:rFonts w:ascii="Helvetica" w:hAnsi="Helvetica" w:cs="Helvetica"/>
          <w:lang w:val="en-US"/>
        </w:rPr>
      </w:pPr>
      <w:r w:rsidRPr="00296604">
        <w:rPr>
          <w:rFonts w:ascii="Helvetica" w:hAnsi="Helvetica" w:cs="Helvetica"/>
          <w:lang w:val="en-US"/>
        </w:rPr>
        <w:t>Characteristics of principal components and linear discriminant directions</w:t>
      </w:r>
    </w:p>
    <w:p w14:paraId="540FFC9B" w14:textId="045AA506" w:rsidR="00296604" w:rsidRDefault="00296604" w:rsidP="00296604">
      <w:pPr>
        <w:rPr>
          <w:rFonts w:ascii="Helvetica" w:hAnsi="Helvetica" w:cs="Helvetica"/>
          <w:lang w:val="en-US"/>
        </w:rPr>
      </w:pPr>
    </w:p>
    <w:p w14:paraId="24797B13" w14:textId="6753A554" w:rsidR="00296604" w:rsidRDefault="00296604" w:rsidP="00296604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Domande teoria</w:t>
      </w:r>
    </w:p>
    <w:p w14:paraId="4700D403" w14:textId="59C62CE8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</w:p>
    <w:p w14:paraId="05D24CBD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3. How could you implement non - linear models, how would you use and make work non linear model</w:t>
      </w:r>
    </w:p>
    <w:p w14:paraId="6FD6935F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4. normalization changes PCA directions?</w:t>
      </w:r>
    </w:p>
    <w:p w14:paraId="15E0A3DE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5. what is PCA doing? how do you compute PCA</w:t>
      </w:r>
    </w:p>
    <w:p w14:paraId="65FB34F7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7. DCF how to compute</w:t>
      </w:r>
    </w:p>
    <w:p w14:paraId="712BE635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8. what are generative approaches?</w:t>
      </w:r>
    </w:p>
    <w:p w14:paraId="3C2B7079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9. SVM, how to use it non linearly</w:t>
      </w:r>
    </w:p>
    <w:p w14:paraId="6986971D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10. What we use to estimate the parameters for a gaussian distribution in a MVG</w:t>
      </w:r>
    </w:p>
    <w:p w14:paraId="6B602679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11. What is the loglikelihood ratio?</w:t>
      </w:r>
    </w:p>
    <w:p w14:paraId="62B0E239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12. How do you obtain the threshold from the training data</w:t>
      </w:r>
    </w:p>
    <w:p w14:paraId="36E37EB2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13. Assumption made from the logistic regression model</w:t>
      </w:r>
    </w:p>
    <w:p w14:paraId="50805246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14. How the logistic regression model works and what is the function we are trying to minimize?</w:t>
      </w:r>
    </w:p>
    <w:p w14:paraId="65E11893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15. How do you train the gaussian classifier model?</w:t>
      </w:r>
    </w:p>
    <w:p w14:paraId="0778B4BE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lastRenderedPageBreak/>
        <w:t>16. How LDA works, assumptions and limitations.</w:t>
      </w:r>
    </w:p>
    <w:p w14:paraId="3CBAA1BC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17. What rank is the within covariance matrix?</w:t>
      </w:r>
    </w:p>
    <w:p w14:paraId="5EDB726D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18. GMM what they are?</w:t>
      </w:r>
    </w:p>
    <w:p w14:paraId="23C1A43A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19. Relationship between LDA and tied gaussian covariance classifier</w:t>
      </w:r>
    </w:p>
    <w:p w14:paraId="56C61CBC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20. SVM in general how do they work how to make them non linear</w:t>
      </w:r>
    </w:p>
    <w:p w14:paraId="09494612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21. How do you train a GMM, what do they achieve and how do they work</w:t>
      </w:r>
    </w:p>
    <w:p w14:paraId="5B11D7FC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22. What we do when we apply the EM algorithm</w:t>
      </w:r>
    </w:p>
    <w:p w14:paraId="5697C845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23. What are responsibilities</w:t>
      </w:r>
    </w:p>
    <w:p w14:paraId="17EAE439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24. How accuracy and DCF are related</w:t>
      </w:r>
    </w:p>
    <w:p w14:paraId="29421A6D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25. How did you apply kfold to compute the minDCF</w:t>
      </w:r>
    </w:p>
    <w:p w14:paraId="67FC9885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26. What are the meaning of SVM primal and dual solutions?</w:t>
      </w:r>
    </w:p>
    <w:p w14:paraId="607406BF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27. What the hyperparameters in SVM represent?</w:t>
      </w:r>
    </w:p>
    <w:p w14:paraId="5E33C4D2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>28. How do you calculate actual DCF and what we use it for?</w:t>
      </w:r>
    </w:p>
    <w:p w14:paraId="03129AAA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val="en-US" w:eastAsia="it-IT"/>
        </w:rPr>
        <w:t xml:space="preserve">29. When we calibrate scores using prior-weighted Linear regression, which data should we give as input to the function to estimate w and b? </w:t>
      </w: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(I'm not speaking about the "x" that are the scores that we have to calibrate)</w:t>
      </w:r>
    </w:p>
    <w:p w14:paraId="7BC40E39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30. How do we model discrete values?</w:t>
      </w:r>
    </w:p>
    <w:p w14:paraId="2B628FD4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31. How do we make decisions?</w:t>
      </w:r>
    </w:p>
    <w:p w14:paraId="7F3490CD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32. Relationship between SVM and Logistic Regression + differences</w:t>
      </w:r>
    </w:p>
    <w:p w14:paraId="1EA4120B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32. What do Lagrangian multipliers represent</w:t>
      </w:r>
    </w:p>
    <w:p w14:paraId="1754F65B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33. What does the kernel function represent</w:t>
      </w:r>
    </w:p>
    <w:p w14:paraId="317BCA0A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34. What is dimensionality reduction</w:t>
      </w:r>
    </w:p>
    <w:p w14:paraId="7502B852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35. What is the reconstruction error</w:t>
      </w:r>
    </w:p>
    <w:p w14:paraId="04662811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36. In LDA, why do we first whiten Sw and then Sb</w:t>
      </w:r>
    </w:p>
    <w:p w14:paraId="5E1BB478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37. How would you do a naive Bayes GMM</w:t>
      </w:r>
    </w:p>
    <w:p w14:paraId="67E74472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38. What are models that describe discrete data</w:t>
      </w:r>
    </w:p>
    <w:p w14:paraId="2E39B5FD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39. How would you compute optimal decisions</w:t>
      </w:r>
    </w:p>
    <w:p w14:paraId="770765F3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40. Qualitative definition of Bayes risk (not the formula)</w:t>
      </w:r>
    </w:p>
    <w:p w14:paraId="71DF2092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41. Generative vs discriminative approach</w:t>
      </w:r>
    </w:p>
    <w:p w14:paraId="17F186A4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42. Hinge loss vs Logistic loss</w:t>
      </w:r>
    </w:p>
    <w:p w14:paraId="27C6EFF6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43. Speak about multiclass Logistic Regression</w:t>
      </w:r>
    </w:p>
    <w:p w14:paraId="15F0748E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44. What is RBF kernel</w:t>
      </w:r>
    </w:p>
    <w:p w14:paraId="44B42A4D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45. What is KNN</w:t>
      </w:r>
    </w:p>
    <w:p w14:paraId="4EC7A716" w14:textId="77777777" w:rsidR="00296604" w:rsidRPr="00296604" w:rsidRDefault="00296604" w:rsidP="00296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296604">
        <w:rPr>
          <w:rFonts w:ascii="Arial" w:eastAsia="Times New Roman" w:hAnsi="Arial" w:cs="Arial"/>
          <w:color w:val="000000"/>
          <w:sz w:val="26"/>
          <w:szCs w:val="26"/>
          <w:lang w:eastAsia="it-IT"/>
        </w:rPr>
        <w:t>46. In the report how do you explain the differences between the results with validation and evaluation sets</w:t>
      </w:r>
    </w:p>
    <w:p w14:paraId="5C61CC09" w14:textId="77777777" w:rsidR="00296604" w:rsidRPr="00296604" w:rsidRDefault="00296604" w:rsidP="00296604">
      <w:pPr>
        <w:spacing w:after="240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</w:p>
    <w:p w14:paraId="2EDD5554" w14:textId="77777777" w:rsidR="00296604" w:rsidRPr="00296604" w:rsidRDefault="00296604" w:rsidP="00296604">
      <w:pPr>
        <w:rPr>
          <w:rFonts w:ascii="Times New Roman" w:eastAsia="Times New Roman" w:hAnsi="Times New Roman" w:cs="Times New Roman"/>
          <w:sz w:val="26"/>
          <w:szCs w:val="26"/>
          <w:lang w:eastAsia="it-IT"/>
        </w:rPr>
      </w:pPr>
    </w:p>
    <w:p w14:paraId="0EFA75E3" w14:textId="77777777" w:rsidR="00296604" w:rsidRPr="00296604" w:rsidRDefault="00296604" w:rsidP="00296604">
      <w:pPr>
        <w:rPr>
          <w:sz w:val="26"/>
          <w:szCs w:val="26"/>
          <w:lang w:val="en-US"/>
        </w:rPr>
      </w:pPr>
    </w:p>
    <w:sectPr w:rsidR="00296604" w:rsidRPr="00296604" w:rsidSect="003A371F">
      <w:pgSz w:w="11906" w:h="16838"/>
      <w:pgMar w:top="357" w:right="567" w:bottom="81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7706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1F"/>
    <w:rsid w:val="00296604"/>
    <w:rsid w:val="003A371F"/>
    <w:rsid w:val="007C0E78"/>
    <w:rsid w:val="00B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F4126"/>
  <w15:chartTrackingRefBased/>
  <w15:docId w15:val="{49CE753E-43A6-3544-8E59-E851449B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966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Intini  Alessia</dc:creator>
  <cp:keywords/>
  <dc:description/>
  <cp:lastModifiedBy>Intini  Alessia</cp:lastModifiedBy>
  <cp:revision>2</cp:revision>
  <dcterms:created xsi:type="dcterms:W3CDTF">2024-06-19T13:01:00Z</dcterms:created>
  <dcterms:modified xsi:type="dcterms:W3CDTF">2024-06-28T13:03:00Z</dcterms:modified>
</cp:coreProperties>
</file>