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CBF8C61" w14:textId="7524E1D2" w:rsidR="00F63517" w:rsidRDefault="00000000">
      <w:pPr>
        <w:spacing w:line="300" w:lineRule="auto"/>
      </w:pPr>
      <w:r>
        <w:rPr>
          <w:rFonts w:ascii="Segoe UI" w:eastAsia="Segoe UI" w:hAnsi="Segoe UI" w:cs="Segoe UI"/>
          <w:b/>
          <w:bCs/>
          <w:color w:val="605E5C"/>
          <w:sz w:val="24"/>
          <w:szCs w:val="24"/>
        </w:rPr>
        <w:br/>
      </w:r>
      <w:r w:rsidR="00F11E6F">
        <w:rPr>
          <w:rFonts w:ascii="Segoe UI" w:eastAsia="Segoe UI" w:hAnsi="Segoe UI" w:cs="Segoe UI"/>
          <w:b/>
          <w:bCs/>
          <w:color w:val="605E5C"/>
          <w:sz w:val="24"/>
          <w:szCs w:val="24"/>
        </w:rPr>
        <w:t>Speaker 2</w:t>
      </w:r>
      <w:r>
        <w:rPr>
          <w:rFonts w:ascii="Segoe UI" w:eastAsia="Segoe UI" w:hAnsi="Segoe UI" w:cs="Segoe UI"/>
          <w:color w:val="A19F9D"/>
          <w:sz w:val="24"/>
          <w:szCs w:val="24"/>
        </w:rPr>
        <w:t>0:07</w:t>
      </w:r>
      <w:r>
        <w:rPr>
          <w:rFonts w:ascii="Segoe UI" w:eastAsia="Segoe UI" w:hAnsi="Segoe UI" w:cs="Segoe UI"/>
          <w:color w:val="323130"/>
          <w:sz w:val="24"/>
          <w:szCs w:val="24"/>
        </w:rPr>
        <w:br/>
        <w:t>All right, so I should be back.</w:t>
      </w:r>
    </w:p>
    <w:p w14:paraId="2B79205C" w14:textId="77777777" w:rsidR="00F63517" w:rsidRDefault="00000000">
      <w:pPr>
        <w:spacing w:line="300" w:lineRule="auto"/>
      </w:pPr>
      <w:r>
        <w:rPr>
          <w:noProof/>
        </w:rPr>
        <w:drawing>
          <wp:anchor distT="0" distB="0" distL="0" distR="0" simplePos="0" relativeHeight="251614208" behindDoc="0" locked="0" layoutInCell="1" allowOverlap="1" wp14:anchorId="6E6C4410" wp14:editId="4A7C12AC">
            <wp:simplePos x="0" y="0"/>
            <wp:positionH relativeFrom="page">
              <wp:posOffset>576072</wp:posOffset>
            </wp:positionH>
            <wp:positionV relativeFrom="paragraph">
              <wp:posOffset>292608</wp:posOffset>
            </wp:positionV>
            <wp:extent cx="276225" cy="276225"/>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Speaker 1   </w:t>
      </w:r>
      <w:r>
        <w:rPr>
          <w:rFonts w:ascii="Segoe UI" w:eastAsia="Segoe UI" w:hAnsi="Segoe UI" w:cs="Segoe UI"/>
          <w:color w:val="A19F9D"/>
          <w:sz w:val="24"/>
          <w:szCs w:val="24"/>
        </w:rPr>
        <w:t>0:09</w:t>
      </w:r>
      <w:r>
        <w:rPr>
          <w:rFonts w:ascii="Segoe UI" w:eastAsia="Segoe UI" w:hAnsi="Segoe UI" w:cs="Segoe UI"/>
          <w:color w:val="323130"/>
          <w:sz w:val="24"/>
          <w:szCs w:val="24"/>
        </w:rPr>
        <w:br/>
        <w:t>Yes, yes, I can hear you. So, all right. Before asking about the specific, I mean, each and every guidelines, I would like for you just to give a very short description of your profile and especially your experience with.</w:t>
      </w:r>
      <w:r>
        <w:rPr>
          <w:rFonts w:ascii="Segoe UI" w:eastAsia="Segoe UI" w:hAnsi="Segoe UI" w:cs="Segoe UI"/>
          <w:color w:val="323130"/>
          <w:sz w:val="24"/>
          <w:szCs w:val="24"/>
        </w:rPr>
        <w:br/>
        <w:t>Teaching and assessment in university courses, of course.</w:t>
      </w:r>
    </w:p>
    <w:p w14:paraId="60DB28F6" w14:textId="77777777" w:rsidR="00F63517" w:rsidRDefault="00000000">
      <w:pPr>
        <w:spacing w:line="300" w:lineRule="auto"/>
      </w:pPr>
      <w:r>
        <w:rPr>
          <w:rFonts w:ascii="Segoe UI" w:eastAsia="Segoe UI" w:hAnsi="Segoe UI" w:cs="Segoe UI"/>
          <w:b/>
          <w:bCs/>
          <w:color w:val="605E5C"/>
          <w:sz w:val="24"/>
          <w:szCs w:val="24"/>
        </w:rPr>
        <w:br/>
      </w:r>
      <w:r w:rsidR="00F11E6F">
        <w:rPr>
          <w:rFonts w:ascii="Segoe UI" w:eastAsia="Segoe UI" w:hAnsi="Segoe UI" w:cs="Segoe UI"/>
          <w:b/>
          <w:bCs/>
          <w:color w:val="605E5C"/>
          <w:sz w:val="24"/>
          <w:szCs w:val="24"/>
        </w:rPr>
        <w:t>Speaker 2</w:t>
      </w:r>
      <w:r>
        <w:rPr>
          <w:rFonts w:ascii="Segoe UI" w:eastAsia="Segoe UI" w:hAnsi="Segoe UI" w:cs="Segoe UI"/>
          <w:color w:val="A19F9D"/>
          <w:sz w:val="24"/>
          <w:szCs w:val="24"/>
        </w:rPr>
        <w:t>0:33</w:t>
      </w:r>
      <w:r>
        <w:rPr>
          <w:rFonts w:ascii="Segoe UI" w:eastAsia="Segoe UI" w:hAnsi="Segoe UI" w:cs="Segoe UI"/>
          <w:color w:val="323130"/>
          <w:sz w:val="24"/>
          <w:szCs w:val="24"/>
        </w:rPr>
        <w:br/>
        <w:t>Sure. Yeah, so I've been teaching for, I guess, around 15 years now, for partially doing my PhD and then afterwards. And I've been teaching mostly programming courses. I've done some others. I'm doing one now on sustainable development, which is, you know, in a very different field. Otherwise, it's computer science.</w:t>
      </w:r>
      <w:r>
        <w:rPr>
          <w:rFonts w:ascii="Segoe UI" w:eastAsia="Segoe UI" w:hAnsi="Segoe UI" w:cs="Segoe UI"/>
          <w:color w:val="323130"/>
          <w:sz w:val="24"/>
          <w:szCs w:val="24"/>
        </w:rPr>
        <w:br/>
        <w:t>and some networking. And when using Gen. AI, I have not been using it in assessment really, but I'm using it in generating questions. And sometimes when using it, I should say maybe I use it to get what you say, grading criteria on questions, but then I've applied them myself.</w:t>
      </w:r>
      <w:r>
        <w:rPr>
          <w:rFonts w:ascii="Segoe UI" w:eastAsia="Segoe UI" w:hAnsi="Segoe UI" w:cs="Segoe UI"/>
          <w:color w:val="323130"/>
          <w:sz w:val="24"/>
          <w:szCs w:val="24"/>
        </w:rPr>
        <w:br/>
        <w:t>Yes.</w:t>
      </w:r>
    </w:p>
    <w:p w14:paraId="52BF4067" w14:textId="77777777" w:rsidR="00F63517" w:rsidRDefault="00000000">
      <w:pPr>
        <w:spacing w:line="300" w:lineRule="auto"/>
      </w:pPr>
      <w:r>
        <w:rPr>
          <w:noProof/>
        </w:rPr>
        <w:drawing>
          <wp:anchor distT="0" distB="0" distL="0" distR="0" simplePos="0" relativeHeight="251616256" behindDoc="0" locked="0" layoutInCell="1" allowOverlap="1" wp14:anchorId="0B4893B4" wp14:editId="64FB9DD6">
            <wp:simplePos x="0" y="0"/>
            <wp:positionH relativeFrom="page">
              <wp:posOffset>576072</wp:posOffset>
            </wp:positionH>
            <wp:positionV relativeFrom="paragraph">
              <wp:posOffset>292608</wp:posOffset>
            </wp:positionV>
            <wp:extent cx="276225" cy="276225"/>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Speaker 1   </w:t>
      </w:r>
      <w:r>
        <w:rPr>
          <w:rFonts w:ascii="Segoe UI" w:eastAsia="Segoe UI" w:hAnsi="Segoe UI" w:cs="Segoe UI"/>
          <w:color w:val="A19F9D"/>
          <w:sz w:val="24"/>
          <w:szCs w:val="24"/>
        </w:rPr>
        <w:t>1:13</w:t>
      </w:r>
      <w:r>
        <w:rPr>
          <w:rFonts w:ascii="Segoe UI" w:eastAsia="Segoe UI" w:hAnsi="Segoe UI" w:cs="Segoe UI"/>
          <w:color w:val="323130"/>
          <w:sz w:val="24"/>
          <w:szCs w:val="24"/>
        </w:rPr>
        <w:br/>
        <w:t>Yeah, great. So before this, when I contacted you by mail for agreeing for this interview, I provided you the set of guidelines together with destruction. So did you, when looking at them,</w:t>
      </w:r>
      <w:r>
        <w:rPr>
          <w:rFonts w:ascii="Segoe UI" w:eastAsia="Segoe UI" w:hAnsi="Segoe UI" w:cs="Segoe UI"/>
          <w:color w:val="323130"/>
          <w:sz w:val="24"/>
          <w:szCs w:val="24"/>
        </w:rPr>
        <w:br/>
        <w:t>Was, let's say, the purpose of the guidelines as a whole, as a set, clear? What's your overall opinion? Do you have any, you know, general comments on, again, the set of guidelines as a whole?</w:t>
      </w:r>
    </w:p>
    <w:p w14:paraId="0E16A3DC" w14:textId="77777777" w:rsidR="00F63517" w:rsidRDefault="00000000">
      <w:pPr>
        <w:spacing w:line="300" w:lineRule="auto"/>
      </w:pPr>
      <w:r>
        <w:rPr>
          <w:rFonts w:ascii="Segoe UI" w:eastAsia="Segoe UI" w:hAnsi="Segoe UI" w:cs="Segoe UI"/>
          <w:b/>
          <w:bCs/>
          <w:color w:val="605E5C"/>
          <w:sz w:val="24"/>
          <w:szCs w:val="24"/>
        </w:rPr>
        <w:br/>
      </w:r>
      <w:r w:rsidR="00F11E6F">
        <w:rPr>
          <w:rFonts w:ascii="Segoe UI" w:eastAsia="Segoe UI" w:hAnsi="Segoe UI" w:cs="Segoe UI"/>
          <w:b/>
          <w:bCs/>
          <w:color w:val="605E5C"/>
          <w:sz w:val="24"/>
          <w:szCs w:val="24"/>
        </w:rPr>
        <w:t>Speaker 2</w:t>
      </w:r>
      <w:r>
        <w:rPr>
          <w:rFonts w:ascii="Segoe UI" w:eastAsia="Segoe UI" w:hAnsi="Segoe UI" w:cs="Segoe UI"/>
          <w:color w:val="A19F9D"/>
          <w:sz w:val="24"/>
          <w:szCs w:val="24"/>
        </w:rPr>
        <w:t>1:51</w:t>
      </w:r>
      <w:r>
        <w:rPr>
          <w:rFonts w:ascii="Segoe UI" w:eastAsia="Segoe UI" w:hAnsi="Segoe UI" w:cs="Segoe UI"/>
          <w:color w:val="323130"/>
          <w:sz w:val="24"/>
          <w:szCs w:val="24"/>
        </w:rPr>
        <w:br/>
        <w:t xml:space="preserve">Yeah, so I think the guidelines probably aligns quite a lot with things I have thought about, but I think they were very nice to get them written down. And when I read them, I agree with them. So I think maybe really not for me, there was something that was perhaps new, but it was very, it was kind of confirming things that I've heard </w:t>
      </w:r>
      <w:r>
        <w:rPr>
          <w:rFonts w:ascii="Segoe UI" w:eastAsia="Segoe UI" w:hAnsi="Segoe UI" w:cs="Segoe UI"/>
          <w:color w:val="323130"/>
          <w:sz w:val="24"/>
          <w:szCs w:val="24"/>
        </w:rPr>
        <w:lastRenderedPageBreak/>
        <w:t>other</w:t>
      </w:r>
      <w:r>
        <w:rPr>
          <w:rFonts w:ascii="Segoe UI" w:eastAsia="Segoe UI" w:hAnsi="Segoe UI" w:cs="Segoe UI"/>
          <w:color w:val="323130"/>
          <w:sz w:val="24"/>
          <w:szCs w:val="24"/>
        </w:rPr>
        <w:br/>
        <w:t>Other have experience of or I I've seen myself, so I I quite like them actually, yes.</w:t>
      </w:r>
    </w:p>
    <w:p w14:paraId="1598ECBE" w14:textId="77777777" w:rsidR="00F63517" w:rsidRDefault="00000000">
      <w:pPr>
        <w:spacing w:line="300" w:lineRule="auto"/>
      </w:pPr>
      <w:r>
        <w:rPr>
          <w:noProof/>
        </w:rPr>
        <w:drawing>
          <wp:anchor distT="0" distB="0" distL="0" distR="0" simplePos="0" relativeHeight="251618304" behindDoc="0" locked="0" layoutInCell="1" allowOverlap="1" wp14:anchorId="273CF95F" wp14:editId="23E2F58F">
            <wp:simplePos x="0" y="0"/>
            <wp:positionH relativeFrom="page">
              <wp:posOffset>576072</wp:posOffset>
            </wp:positionH>
            <wp:positionV relativeFrom="paragraph">
              <wp:posOffset>292608</wp:posOffset>
            </wp:positionV>
            <wp:extent cx="276225" cy="276225"/>
            <wp:effectExtent l="0" t="0" r="0"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Speaker 1   </w:t>
      </w:r>
      <w:r>
        <w:rPr>
          <w:rFonts w:ascii="Segoe UI" w:eastAsia="Segoe UI" w:hAnsi="Segoe UI" w:cs="Segoe UI"/>
          <w:color w:val="A19F9D"/>
          <w:sz w:val="24"/>
          <w:szCs w:val="24"/>
        </w:rPr>
        <w:t>2:17</w:t>
      </w:r>
      <w:r>
        <w:rPr>
          <w:rFonts w:ascii="Segoe UI" w:eastAsia="Segoe UI" w:hAnsi="Segoe UI" w:cs="Segoe UI"/>
          <w:color w:val="323130"/>
          <w:sz w:val="24"/>
          <w:szCs w:val="24"/>
        </w:rPr>
        <w:br/>
        <w:t>Yeah.</w:t>
      </w:r>
      <w:r>
        <w:rPr>
          <w:rFonts w:ascii="Segoe UI" w:eastAsia="Segoe UI" w:hAnsi="Segoe UI" w:cs="Segoe UI"/>
          <w:color w:val="323130"/>
          <w:sz w:val="24"/>
          <w:szCs w:val="24"/>
        </w:rPr>
        <w:br/>
        <w:t>Yeah. So, and just to maybe, I don't know if I explicitly say that, but just to give you also a little bit of background on how we arrived to definition of these guidelines, essentially, we did some literature review of, of course, peer review studies. And on top of that, we, as you know, because you took part of it, we had the survey.</w:t>
      </w:r>
      <w:r>
        <w:rPr>
          <w:rFonts w:ascii="Segoe UI" w:eastAsia="Segoe UI" w:hAnsi="Segoe UI" w:cs="Segoe UI"/>
          <w:color w:val="323130"/>
          <w:sz w:val="24"/>
          <w:szCs w:val="24"/>
        </w:rPr>
        <w:br/>
        <w:t>that we distributed both to the students and to the teaching staff. So we had, you know, different perspectives. And of course, we are complementing everything with these interviews. But the guidelines were derived essentially from the systematic study and the interview.</w:t>
      </w:r>
    </w:p>
    <w:p w14:paraId="26BEE2E2" w14:textId="77777777" w:rsidR="00F63517" w:rsidRDefault="00000000">
      <w:pPr>
        <w:spacing w:line="300" w:lineRule="auto"/>
      </w:pPr>
      <w:r>
        <w:rPr>
          <w:rFonts w:ascii="Segoe UI" w:eastAsia="Segoe UI" w:hAnsi="Segoe UI" w:cs="Segoe UI"/>
          <w:b/>
          <w:bCs/>
          <w:color w:val="605E5C"/>
          <w:sz w:val="24"/>
          <w:szCs w:val="24"/>
        </w:rPr>
        <w:br/>
      </w:r>
      <w:r w:rsidR="00F11E6F">
        <w:rPr>
          <w:rFonts w:ascii="Segoe UI" w:eastAsia="Segoe UI" w:hAnsi="Segoe UI" w:cs="Segoe UI"/>
          <w:b/>
          <w:bCs/>
          <w:color w:val="605E5C"/>
          <w:sz w:val="24"/>
          <w:szCs w:val="24"/>
        </w:rPr>
        <w:t>Speaker 2</w:t>
      </w:r>
      <w:r>
        <w:rPr>
          <w:rFonts w:ascii="Segoe UI" w:eastAsia="Segoe UI" w:hAnsi="Segoe UI" w:cs="Segoe UI"/>
          <w:color w:val="A19F9D"/>
          <w:sz w:val="24"/>
          <w:szCs w:val="24"/>
        </w:rPr>
        <w:t>2:55</w:t>
      </w:r>
      <w:r>
        <w:rPr>
          <w:rFonts w:ascii="Segoe UI" w:eastAsia="Segoe UI" w:hAnsi="Segoe UI" w:cs="Segoe UI"/>
          <w:color w:val="323130"/>
          <w:sz w:val="24"/>
          <w:szCs w:val="24"/>
        </w:rPr>
        <w:br/>
        <w:t>Mhm.</w:t>
      </w:r>
    </w:p>
    <w:p w14:paraId="0412B1E0" w14:textId="77777777" w:rsidR="00F63517" w:rsidRDefault="00000000">
      <w:pPr>
        <w:spacing w:line="300" w:lineRule="auto"/>
      </w:pPr>
      <w:r>
        <w:rPr>
          <w:noProof/>
        </w:rPr>
        <w:drawing>
          <wp:anchor distT="0" distB="0" distL="0" distR="0" simplePos="0" relativeHeight="251620352" behindDoc="0" locked="0" layoutInCell="1" allowOverlap="1" wp14:anchorId="4FE9741E" wp14:editId="54F3281E">
            <wp:simplePos x="0" y="0"/>
            <wp:positionH relativeFrom="page">
              <wp:posOffset>576072</wp:posOffset>
            </wp:positionH>
            <wp:positionV relativeFrom="paragraph">
              <wp:posOffset>292608</wp:posOffset>
            </wp:positionV>
            <wp:extent cx="276225" cy="276225"/>
            <wp:effectExtent l="0" t="0" r="0"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Speaker 1   </w:t>
      </w:r>
      <w:r>
        <w:rPr>
          <w:rFonts w:ascii="Segoe UI" w:eastAsia="Segoe UI" w:hAnsi="Segoe UI" w:cs="Segoe UI"/>
          <w:color w:val="A19F9D"/>
          <w:sz w:val="24"/>
          <w:szCs w:val="24"/>
        </w:rPr>
        <w:t>3:03</w:t>
      </w:r>
      <w:r>
        <w:rPr>
          <w:rFonts w:ascii="Segoe UI" w:eastAsia="Segoe UI" w:hAnsi="Segoe UI" w:cs="Segoe UI"/>
          <w:color w:val="323130"/>
          <w:sz w:val="24"/>
          <w:szCs w:val="24"/>
        </w:rPr>
        <w:br/>
        <w:t>And, as you know, there are seven, and now we are going to go and read the, you know, each of the guidelines. So, and starting from the from the first one, which is about maybe I can also...</w:t>
      </w:r>
      <w:r>
        <w:rPr>
          <w:rFonts w:ascii="Segoe UI" w:eastAsia="Segoe UI" w:hAnsi="Segoe UI" w:cs="Segoe UI"/>
          <w:color w:val="323130"/>
          <w:sz w:val="24"/>
          <w:szCs w:val="24"/>
        </w:rPr>
        <w:br/>
        <w:t>Write it in the chat for you to have it, so.</w:t>
      </w:r>
    </w:p>
    <w:p w14:paraId="5C3E9393" w14:textId="77777777" w:rsidR="00F63517" w:rsidRDefault="00000000">
      <w:pPr>
        <w:spacing w:line="300" w:lineRule="auto"/>
      </w:pPr>
      <w:r>
        <w:rPr>
          <w:rFonts w:ascii="Segoe UI" w:eastAsia="Segoe UI" w:hAnsi="Segoe UI" w:cs="Segoe UI"/>
          <w:b/>
          <w:bCs/>
          <w:color w:val="605E5C"/>
          <w:sz w:val="24"/>
          <w:szCs w:val="24"/>
        </w:rPr>
        <w:br/>
      </w:r>
      <w:r w:rsidR="00F11E6F">
        <w:rPr>
          <w:rFonts w:ascii="Segoe UI" w:eastAsia="Segoe UI" w:hAnsi="Segoe UI" w:cs="Segoe UI"/>
          <w:b/>
          <w:bCs/>
          <w:color w:val="605E5C"/>
          <w:sz w:val="24"/>
          <w:szCs w:val="24"/>
        </w:rPr>
        <w:t>Speaker 2</w:t>
      </w:r>
      <w:r>
        <w:rPr>
          <w:rFonts w:ascii="Segoe UI" w:eastAsia="Segoe UI" w:hAnsi="Segoe UI" w:cs="Segoe UI"/>
          <w:color w:val="A19F9D"/>
          <w:sz w:val="24"/>
          <w:szCs w:val="24"/>
        </w:rPr>
        <w:t>3:24</w:t>
      </w:r>
      <w:r>
        <w:rPr>
          <w:rFonts w:ascii="Segoe UI" w:eastAsia="Segoe UI" w:hAnsi="Segoe UI" w:cs="Segoe UI"/>
          <w:color w:val="323130"/>
          <w:sz w:val="24"/>
          <w:szCs w:val="24"/>
        </w:rPr>
        <w:br/>
        <w:t>No, I have them open, so it's fine. I can see them, yes.</w:t>
      </w:r>
    </w:p>
    <w:p w14:paraId="67B046E4" w14:textId="77777777" w:rsidR="00F63517" w:rsidRDefault="00000000">
      <w:pPr>
        <w:spacing w:line="300" w:lineRule="auto"/>
      </w:pPr>
      <w:r>
        <w:rPr>
          <w:noProof/>
        </w:rPr>
        <w:drawing>
          <wp:anchor distT="0" distB="0" distL="0" distR="0" simplePos="0" relativeHeight="251622400" behindDoc="0" locked="0" layoutInCell="1" allowOverlap="1" wp14:anchorId="17C2FB05" wp14:editId="0F56F772">
            <wp:simplePos x="0" y="0"/>
            <wp:positionH relativeFrom="page">
              <wp:posOffset>576072</wp:posOffset>
            </wp:positionH>
            <wp:positionV relativeFrom="paragraph">
              <wp:posOffset>292608</wp:posOffset>
            </wp:positionV>
            <wp:extent cx="276225" cy="276225"/>
            <wp:effectExtent l="0" t="0" r="0" b="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Speaker 1   </w:t>
      </w:r>
      <w:r>
        <w:rPr>
          <w:rFonts w:ascii="Segoe UI" w:eastAsia="Segoe UI" w:hAnsi="Segoe UI" w:cs="Segoe UI"/>
          <w:color w:val="A19F9D"/>
          <w:sz w:val="24"/>
          <w:szCs w:val="24"/>
        </w:rPr>
        <w:t>3:26</w:t>
      </w:r>
      <w:r>
        <w:rPr>
          <w:rFonts w:ascii="Segoe UI" w:eastAsia="Segoe UI" w:hAnsi="Segoe UI" w:cs="Segoe UI"/>
          <w:color w:val="323130"/>
          <w:sz w:val="24"/>
          <w:szCs w:val="24"/>
        </w:rPr>
        <w:br/>
        <w:t>Oh, okay, perfect. Yes, so it's about essentially, as you as you will, as you probably realize, the guidelines are done in a way that they are incrementally moving towards the preparation to the assessment, you know, so they are not necessarily</w:t>
      </w:r>
      <w:r>
        <w:rPr>
          <w:rFonts w:ascii="Segoe UI" w:eastAsia="Segoe UI" w:hAnsi="Segoe UI" w:cs="Segoe UI"/>
          <w:color w:val="323130"/>
          <w:sz w:val="24"/>
          <w:szCs w:val="24"/>
        </w:rPr>
        <w:br/>
        <w:t>supposed to be executed or implemented in a flow, but at least in principle, they, let's say, have this process behind. So the first one is about, you know, defining beforehand. So us as educator, we should define beforehand.</w:t>
      </w:r>
      <w:r>
        <w:rPr>
          <w:rFonts w:ascii="Segoe UI" w:eastAsia="Segoe UI" w:hAnsi="Segoe UI" w:cs="Segoe UI"/>
          <w:color w:val="323130"/>
          <w:sz w:val="24"/>
          <w:szCs w:val="24"/>
        </w:rPr>
        <w:br/>
        <w:t>which are the skills that the students should demonstrate independently from AI or with the use of AI and, you know, in a mixed way or things like that.</w:t>
      </w:r>
    </w:p>
    <w:p w14:paraId="709C8685" w14:textId="77777777" w:rsidR="00F63517" w:rsidRDefault="00000000">
      <w:pPr>
        <w:spacing w:line="300" w:lineRule="auto"/>
      </w:pPr>
      <w:r>
        <w:rPr>
          <w:rFonts w:ascii="Segoe UI" w:eastAsia="Segoe UI" w:hAnsi="Segoe UI" w:cs="Segoe UI"/>
          <w:b/>
          <w:bCs/>
          <w:color w:val="605E5C"/>
          <w:sz w:val="24"/>
          <w:szCs w:val="24"/>
        </w:rPr>
        <w:lastRenderedPageBreak/>
        <w:br/>
      </w:r>
      <w:r w:rsidR="00F11E6F">
        <w:rPr>
          <w:rFonts w:ascii="Segoe UI" w:eastAsia="Segoe UI" w:hAnsi="Segoe UI" w:cs="Segoe UI"/>
          <w:b/>
          <w:bCs/>
          <w:color w:val="605E5C"/>
          <w:sz w:val="24"/>
          <w:szCs w:val="24"/>
        </w:rPr>
        <w:t>Speaker 2</w:t>
      </w:r>
      <w:r>
        <w:rPr>
          <w:rFonts w:ascii="Segoe UI" w:eastAsia="Segoe UI" w:hAnsi="Segoe UI" w:cs="Segoe UI"/>
          <w:color w:val="A19F9D"/>
          <w:sz w:val="24"/>
          <w:szCs w:val="24"/>
        </w:rPr>
        <w:t>4:17</w:t>
      </w:r>
      <w:r>
        <w:rPr>
          <w:rFonts w:ascii="Segoe UI" w:eastAsia="Segoe UI" w:hAnsi="Segoe UI" w:cs="Segoe UI"/>
          <w:color w:val="323130"/>
          <w:sz w:val="24"/>
          <w:szCs w:val="24"/>
        </w:rPr>
        <w:br/>
        <w:t>Yeah, and I think we had this on the, in one of the sessions yesterday, we were talking exactly about this point. I think this one is really, really important. And I really like this guideline. And I, you know, for all these aspects is clear, relevant, feasible, applicable. I think this score is very high. I think this one is very important to kind of</w:t>
      </w:r>
      <w:r>
        <w:rPr>
          <w:rFonts w:ascii="Segoe UI" w:eastAsia="Segoe UI" w:hAnsi="Segoe UI" w:cs="Segoe UI"/>
          <w:color w:val="323130"/>
          <w:sz w:val="24"/>
          <w:szCs w:val="24"/>
        </w:rPr>
        <w:br/>
        <w:t>think about really what these, oh, a lot on them all, what do you call them in English, the goals. Yeah. I think this is really putting this into perspective to think of like, what are we really trying to assess here? Or like, what is the competence we're looking for? And I think it's important because this discussion will have that</w:t>
      </w:r>
    </w:p>
    <w:p w14:paraId="3FE19986" w14:textId="77777777" w:rsidR="00F63517" w:rsidRDefault="00000000">
      <w:pPr>
        <w:spacing w:line="300" w:lineRule="auto"/>
      </w:pPr>
      <w:r>
        <w:rPr>
          <w:noProof/>
        </w:rPr>
        <w:drawing>
          <wp:anchor distT="0" distB="0" distL="0" distR="0" simplePos="0" relativeHeight="251624448" behindDoc="0" locked="0" layoutInCell="1" allowOverlap="1" wp14:anchorId="6E1AC3E9" wp14:editId="13DAB5B6">
            <wp:simplePos x="0" y="0"/>
            <wp:positionH relativeFrom="page">
              <wp:posOffset>576072</wp:posOffset>
            </wp:positionH>
            <wp:positionV relativeFrom="paragraph">
              <wp:posOffset>292608</wp:posOffset>
            </wp:positionV>
            <wp:extent cx="276225" cy="276225"/>
            <wp:effectExtent l="0" t="0" r="0" b="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Speaker 1   </w:t>
      </w:r>
      <w:r>
        <w:rPr>
          <w:rFonts w:ascii="Segoe UI" w:eastAsia="Segoe UI" w:hAnsi="Segoe UI" w:cs="Segoe UI"/>
          <w:color w:val="A19F9D"/>
          <w:sz w:val="24"/>
          <w:szCs w:val="24"/>
        </w:rPr>
        <w:t>4:44</w:t>
      </w:r>
      <w:r>
        <w:rPr>
          <w:rFonts w:ascii="Segoe UI" w:eastAsia="Segoe UI" w:hAnsi="Segoe UI" w:cs="Segoe UI"/>
          <w:color w:val="323130"/>
          <w:sz w:val="24"/>
          <w:szCs w:val="24"/>
        </w:rPr>
        <w:br/>
        <w:t>Yes.</w:t>
      </w:r>
    </w:p>
    <w:p w14:paraId="4CCB713C" w14:textId="77777777" w:rsidR="00F63517" w:rsidRDefault="00000000">
      <w:pPr>
        <w:spacing w:line="300" w:lineRule="auto"/>
      </w:pPr>
      <w:r>
        <w:rPr>
          <w:rFonts w:ascii="Segoe UI" w:eastAsia="Segoe UI" w:hAnsi="Segoe UI" w:cs="Segoe UI"/>
          <w:b/>
          <w:bCs/>
          <w:color w:val="605E5C"/>
          <w:sz w:val="24"/>
          <w:szCs w:val="24"/>
        </w:rPr>
        <w:br/>
      </w:r>
      <w:r w:rsidR="00F11E6F">
        <w:rPr>
          <w:rFonts w:ascii="Segoe UI" w:eastAsia="Segoe UI" w:hAnsi="Segoe UI" w:cs="Segoe UI"/>
          <w:b/>
          <w:bCs/>
          <w:color w:val="605E5C"/>
          <w:sz w:val="24"/>
          <w:szCs w:val="24"/>
        </w:rPr>
        <w:t>Speaker 2</w:t>
      </w:r>
      <w:r>
        <w:rPr>
          <w:rFonts w:ascii="Segoe UI" w:eastAsia="Segoe UI" w:hAnsi="Segoe UI" w:cs="Segoe UI"/>
          <w:color w:val="A19F9D"/>
          <w:sz w:val="24"/>
          <w:szCs w:val="24"/>
        </w:rPr>
        <w:t>4:56</w:t>
      </w:r>
      <w:r>
        <w:rPr>
          <w:rFonts w:ascii="Segoe UI" w:eastAsia="Segoe UI" w:hAnsi="Segoe UI" w:cs="Segoe UI"/>
          <w:color w:val="323130"/>
          <w:sz w:val="24"/>
          <w:szCs w:val="24"/>
        </w:rPr>
        <w:br/>
        <w:t>both as a teacher, but also for the student to really make them know what is what we're looking for in this kind of, for this task.</w:t>
      </w:r>
    </w:p>
    <w:p w14:paraId="33C3F68B" w14:textId="77777777" w:rsidR="00F63517" w:rsidRDefault="00000000">
      <w:pPr>
        <w:spacing w:line="300" w:lineRule="auto"/>
      </w:pPr>
      <w:r>
        <w:rPr>
          <w:noProof/>
        </w:rPr>
        <w:drawing>
          <wp:anchor distT="0" distB="0" distL="0" distR="0" simplePos="0" relativeHeight="251626496" behindDoc="0" locked="0" layoutInCell="1" allowOverlap="1" wp14:anchorId="6ABB35E1" wp14:editId="75F530B2">
            <wp:simplePos x="0" y="0"/>
            <wp:positionH relativeFrom="page">
              <wp:posOffset>576072</wp:posOffset>
            </wp:positionH>
            <wp:positionV relativeFrom="paragraph">
              <wp:posOffset>292608</wp:posOffset>
            </wp:positionV>
            <wp:extent cx="276225" cy="276225"/>
            <wp:effectExtent l="0" t="0" r="0" b="0"/>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Speaker 1   </w:t>
      </w:r>
      <w:r>
        <w:rPr>
          <w:rFonts w:ascii="Segoe UI" w:eastAsia="Segoe UI" w:hAnsi="Segoe UI" w:cs="Segoe UI"/>
          <w:color w:val="A19F9D"/>
          <w:sz w:val="24"/>
          <w:szCs w:val="24"/>
        </w:rPr>
        <w:t>5:05</w:t>
      </w:r>
      <w:r>
        <w:rPr>
          <w:rFonts w:ascii="Segoe UI" w:eastAsia="Segoe UI" w:hAnsi="Segoe UI" w:cs="Segoe UI"/>
          <w:color w:val="323130"/>
          <w:sz w:val="24"/>
          <w:szCs w:val="24"/>
        </w:rPr>
        <w:br/>
        <w:t>Yeah, great. So moving on to the second guidelines, and from now on until I think guidelines number 5, including, yeah, the number 5, those guidelines are essentially</w:t>
      </w:r>
      <w:r>
        <w:rPr>
          <w:rFonts w:ascii="Segoe UI" w:eastAsia="Segoe UI" w:hAnsi="Segoe UI" w:cs="Segoe UI"/>
          <w:color w:val="323130"/>
          <w:sz w:val="24"/>
          <w:szCs w:val="24"/>
        </w:rPr>
        <w:br/>
        <w:t>guiding the way we should prepare the assessment and the activity that should be part of the assessment. And again, they go more or less in an incremental way. So the guideline #2 states that for each task, of course, continuing the</w:t>
      </w:r>
      <w:r>
        <w:rPr>
          <w:rFonts w:ascii="Segoe UI" w:eastAsia="Segoe UI" w:hAnsi="Segoe UI" w:cs="Segoe UI"/>
          <w:color w:val="323130"/>
          <w:sz w:val="24"/>
          <w:szCs w:val="24"/>
        </w:rPr>
        <w:br/>
        <w:t>the line of reasoning of the preceding guidelines, we should define which tool is allowed to use and in which way the students are allowed to use the tool, specifically in this case, Gen. AI, which, let's say, details they have to disclose about the usage. So for instance,</w:t>
      </w:r>
    </w:p>
    <w:p w14:paraId="7FD613F9" w14:textId="77777777" w:rsidR="00F63517" w:rsidRDefault="00000000">
      <w:pPr>
        <w:spacing w:line="300" w:lineRule="auto"/>
      </w:pPr>
      <w:r>
        <w:rPr>
          <w:rFonts w:ascii="Segoe UI" w:eastAsia="Segoe UI" w:hAnsi="Segoe UI" w:cs="Segoe UI"/>
          <w:b/>
          <w:bCs/>
          <w:color w:val="605E5C"/>
          <w:sz w:val="24"/>
          <w:szCs w:val="24"/>
        </w:rPr>
        <w:br/>
      </w:r>
      <w:r w:rsidR="00F11E6F">
        <w:rPr>
          <w:rFonts w:ascii="Segoe UI" w:eastAsia="Segoe UI" w:hAnsi="Segoe UI" w:cs="Segoe UI"/>
          <w:b/>
          <w:bCs/>
          <w:color w:val="605E5C"/>
          <w:sz w:val="24"/>
          <w:szCs w:val="24"/>
        </w:rPr>
        <w:t>Speaker 2</w:t>
      </w:r>
      <w:r>
        <w:rPr>
          <w:rFonts w:ascii="Segoe UI" w:eastAsia="Segoe UI" w:hAnsi="Segoe UI" w:cs="Segoe UI"/>
          <w:color w:val="A19F9D"/>
          <w:sz w:val="24"/>
          <w:szCs w:val="24"/>
        </w:rPr>
        <w:t>5:57</w:t>
      </w:r>
      <w:r>
        <w:rPr>
          <w:rFonts w:ascii="Segoe UI" w:eastAsia="Segoe UI" w:hAnsi="Segoe UI" w:cs="Segoe UI"/>
          <w:color w:val="323130"/>
          <w:sz w:val="24"/>
          <w:szCs w:val="24"/>
        </w:rPr>
        <w:br/>
        <w:t>Mhm.</w:t>
      </w:r>
    </w:p>
    <w:p w14:paraId="52C943B9" w14:textId="77777777" w:rsidR="00F63517" w:rsidRDefault="00000000">
      <w:pPr>
        <w:spacing w:line="300" w:lineRule="auto"/>
      </w:pPr>
      <w:r>
        <w:rPr>
          <w:noProof/>
        </w:rPr>
        <w:drawing>
          <wp:anchor distT="0" distB="0" distL="0" distR="0" simplePos="0" relativeHeight="251628544" behindDoc="0" locked="0" layoutInCell="1" allowOverlap="1" wp14:anchorId="63CE5A53" wp14:editId="5A5A10A7">
            <wp:simplePos x="0" y="0"/>
            <wp:positionH relativeFrom="page">
              <wp:posOffset>576072</wp:posOffset>
            </wp:positionH>
            <wp:positionV relativeFrom="paragraph">
              <wp:posOffset>292608</wp:posOffset>
            </wp:positionV>
            <wp:extent cx="276225" cy="276225"/>
            <wp:effectExtent l="0" t="0" r="0" b="0"/>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Speaker 1   </w:t>
      </w:r>
      <w:r>
        <w:rPr>
          <w:rFonts w:ascii="Segoe UI" w:eastAsia="Segoe UI" w:hAnsi="Segoe UI" w:cs="Segoe UI"/>
          <w:color w:val="A19F9D"/>
          <w:sz w:val="24"/>
          <w:szCs w:val="24"/>
        </w:rPr>
        <w:t>6:08</w:t>
      </w:r>
      <w:r>
        <w:rPr>
          <w:rFonts w:ascii="Segoe UI" w:eastAsia="Segoe UI" w:hAnsi="Segoe UI" w:cs="Segoe UI"/>
          <w:color w:val="323130"/>
          <w:sz w:val="24"/>
          <w:szCs w:val="24"/>
        </w:rPr>
        <w:br/>
        <w:t>they have to disclose which models they use, if they use, for instance, the chatbot interface or the coding agent, you know, things like that.</w:t>
      </w:r>
    </w:p>
    <w:p w14:paraId="0E37EB40" w14:textId="77777777" w:rsidR="00F63517" w:rsidRDefault="00000000">
      <w:pPr>
        <w:spacing w:line="300" w:lineRule="auto"/>
      </w:pPr>
      <w:r>
        <w:rPr>
          <w:rFonts w:ascii="Segoe UI" w:eastAsia="Segoe UI" w:hAnsi="Segoe UI" w:cs="Segoe UI"/>
          <w:b/>
          <w:bCs/>
          <w:color w:val="605E5C"/>
          <w:sz w:val="24"/>
          <w:szCs w:val="24"/>
        </w:rPr>
        <w:lastRenderedPageBreak/>
        <w:br/>
      </w:r>
      <w:r w:rsidR="00F11E6F">
        <w:rPr>
          <w:rFonts w:ascii="Segoe UI" w:eastAsia="Segoe UI" w:hAnsi="Segoe UI" w:cs="Segoe UI"/>
          <w:b/>
          <w:bCs/>
          <w:color w:val="605E5C"/>
          <w:sz w:val="24"/>
          <w:szCs w:val="24"/>
        </w:rPr>
        <w:t>Speaker 2</w:t>
      </w:r>
      <w:r>
        <w:rPr>
          <w:rFonts w:ascii="Segoe UI" w:eastAsia="Segoe UI" w:hAnsi="Segoe UI" w:cs="Segoe UI"/>
          <w:color w:val="A19F9D"/>
          <w:sz w:val="24"/>
          <w:szCs w:val="24"/>
        </w:rPr>
        <w:t>6:17</w:t>
      </w:r>
      <w:r>
        <w:rPr>
          <w:rFonts w:ascii="Segoe UI" w:eastAsia="Segoe UI" w:hAnsi="Segoe UI" w:cs="Segoe UI"/>
          <w:color w:val="323130"/>
          <w:sz w:val="24"/>
          <w:szCs w:val="24"/>
        </w:rPr>
        <w:br/>
        <w:t>Mhm.</w:t>
      </w:r>
      <w:r>
        <w:rPr>
          <w:rFonts w:ascii="Segoe UI" w:eastAsia="Segoe UI" w:hAnsi="Segoe UI" w:cs="Segoe UI"/>
          <w:color w:val="323130"/>
          <w:sz w:val="24"/>
          <w:szCs w:val="24"/>
        </w:rPr>
        <w:br/>
        <w:t>Yeah, so looking at the first one with setting the task level Jan AI rules, I think that...</w:t>
      </w:r>
      <w:r>
        <w:rPr>
          <w:rFonts w:ascii="Segoe UI" w:eastAsia="Segoe UI" w:hAnsi="Segoe UI" w:cs="Segoe UI"/>
          <w:color w:val="323130"/>
          <w:sz w:val="24"/>
          <w:szCs w:val="24"/>
        </w:rPr>
        <w:br/>
        <w:t>I like these guidelines, something I think about a lot. I don't know, like I think the applicability here is tricky in the sense that how do we, like I can give the guide, I can tell my students to use AR or not, but it's very hard to kind of know, like how do you follow up this and how do you put a limit on.</w:t>
      </w:r>
    </w:p>
    <w:p w14:paraId="12489DF7" w14:textId="77777777" w:rsidR="00F63517" w:rsidRDefault="00000000">
      <w:pPr>
        <w:spacing w:line="300" w:lineRule="auto"/>
      </w:pPr>
      <w:r>
        <w:rPr>
          <w:noProof/>
        </w:rPr>
        <w:drawing>
          <wp:anchor distT="0" distB="0" distL="0" distR="0" simplePos="0" relativeHeight="251630592" behindDoc="0" locked="0" layoutInCell="1" allowOverlap="1" wp14:anchorId="30C3ECFB" wp14:editId="4C3DB766">
            <wp:simplePos x="0" y="0"/>
            <wp:positionH relativeFrom="page">
              <wp:posOffset>576072</wp:posOffset>
            </wp:positionH>
            <wp:positionV relativeFrom="paragraph">
              <wp:posOffset>292608</wp:posOffset>
            </wp:positionV>
            <wp:extent cx="276225" cy="276225"/>
            <wp:effectExtent l="0" t="0" r="0" b="0"/>
            <wp:wrapNone/>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Speaker 1   </w:t>
      </w:r>
      <w:r>
        <w:rPr>
          <w:rFonts w:ascii="Segoe UI" w:eastAsia="Segoe UI" w:hAnsi="Segoe UI" w:cs="Segoe UI"/>
          <w:color w:val="A19F9D"/>
          <w:sz w:val="24"/>
          <w:szCs w:val="24"/>
        </w:rPr>
        <w:t>6:46</w:t>
      </w:r>
      <w:r>
        <w:rPr>
          <w:rFonts w:ascii="Segoe UI" w:eastAsia="Segoe UI" w:hAnsi="Segoe UI" w:cs="Segoe UI"/>
          <w:color w:val="323130"/>
          <w:sz w:val="24"/>
          <w:szCs w:val="24"/>
        </w:rPr>
        <w:br/>
        <w:t>Mm.</w:t>
      </w:r>
    </w:p>
    <w:p w14:paraId="06E0CA8D" w14:textId="77777777" w:rsidR="00F63517" w:rsidRDefault="00000000">
      <w:pPr>
        <w:spacing w:line="300" w:lineRule="auto"/>
      </w:pPr>
      <w:r>
        <w:rPr>
          <w:rFonts w:ascii="Segoe UI" w:eastAsia="Segoe UI" w:hAnsi="Segoe UI" w:cs="Segoe UI"/>
          <w:b/>
          <w:bCs/>
          <w:color w:val="605E5C"/>
          <w:sz w:val="24"/>
          <w:szCs w:val="24"/>
        </w:rPr>
        <w:br/>
      </w:r>
      <w:r w:rsidR="00F11E6F">
        <w:rPr>
          <w:rFonts w:ascii="Segoe UI" w:eastAsia="Segoe UI" w:hAnsi="Segoe UI" w:cs="Segoe UI"/>
          <w:b/>
          <w:bCs/>
          <w:color w:val="605E5C"/>
          <w:sz w:val="24"/>
          <w:szCs w:val="24"/>
        </w:rPr>
        <w:t>Speaker 2</w:t>
      </w:r>
      <w:r>
        <w:rPr>
          <w:rFonts w:ascii="Segoe UI" w:eastAsia="Segoe UI" w:hAnsi="Segoe UI" w:cs="Segoe UI"/>
          <w:color w:val="A19F9D"/>
          <w:sz w:val="24"/>
          <w:szCs w:val="24"/>
        </w:rPr>
        <w:t>6:48</w:t>
      </w:r>
      <w:r>
        <w:rPr>
          <w:rFonts w:ascii="Segoe UI" w:eastAsia="Segoe UI" w:hAnsi="Segoe UI" w:cs="Segoe UI"/>
          <w:color w:val="323130"/>
          <w:sz w:val="24"/>
          <w:szCs w:val="24"/>
        </w:rPr>
        <w:br/>
        <w:t>Like if you do it binary, say like you're allowed to use AI or you say it's not allowed, that's easy, but a lot of the time you're kind of going to say you're allowed to use AI like for your own learning sake, for example. If you say you can use it to help you learn to solve a task, for example. Now the question is, you know, where do you find the line between, you know, it's giving you something and then you learn it or you're just using the</w:t>
      </w:r>
      <w:r>
        <w:rPr>
          <w:rFonts w:ascii="Segoe UI" w:eastAsia="Segoe UI" w:hAnsi="Segoe UI" w:cs="Segoe UI"/>
          <w:color w:val="323130"/>
          <w:sz w:val="24"/>
          <w:szCs w:val="24"/>
        </w:rPr>
        <w:br/>
        <w:t>it direct in the solution. I think that becomes like a gray border, which I can feel is hard to define. So then of course, usually what I will do is to solve it is to do this kind of, you have to specify exactly how to use the AI, but that also becomes problematic if they're using AI lot, because then I guess you would have an appendix of pages.</w:t>
      </w:r>
    </w:p>
    <w:p w14:paraId="78C73113" w14:textId="77777777" w:rsidR="00F63517" w:rsidRDefault="00000000">
      <w:pPr>
        <w:spacing w:line="300" w:lineRule="auto"/>
      </w:pPr>
      <w:r>
        <w:rPr>
          <w:noProof/>
        </w:rPr>
        <w:drawing>
          <wp:anchor distT="0" distB="0" distL="0" distR="0" simplePos="0" relativeHeight="251632640" behindDoc="0" locked="0" layoutInCell="1" allowOverlap="1" wp14:anchorId="12F62EDA" wp14:editId="76B1B0FF">
            <wp:simplePos x="0" y="0"/>
            <wp:positionH relativeFrom="page">
              <wp:posOffset>576072</wp:posOffset>
            </wp:positionH>
            <wp:positionV relativeFrom="paragraph">
              <wp:posOffset>292608</wp:posOffset>
            </wp:positionV>
            <wp:extent cx="276225" cy="276225"/>
            <wp:effectExtent l="0" t="0" r="0" b="0"/>
            <wp:wrapNone/>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Speaker 1   </w:t>
      </w:r>
      <w:r>
        <w:rPr>
          <w:rFonts w:ascii="Segoe UI" w:eastAsia="Segoe UI" w:hAnsi="Segoe UI" w:cs="Segoe UI"/>
          <w:color w:val="A19F9D"/>
          <w:sz w:val="24"/>
          <w:szCs w:val="24"/>
        </w:rPr>
        <w:t>7:18</w:t>
      </w:r>
      <w:r>
        <w:rPr>
          <w:rFonts w:ascii="Segoe UI" w:eastAsia="Segoe UI" w:hAnsi="Segoe UI" w:cs="Segoe UI"/>
          <w:color w:val="323130"/>
          <w:sz w:val="24"/>
          <w:szCs w:val="24"/>
        </w:rPr>
        <w:br/>
        <w:t>Yes.</w:t>
      </w:r>
    </w:p>
    <w:p w14:paraId="0CB2AC67" w14:textId="77777777" w:rsidR="00F63517" w:rsidRDefault="00000000">
      <w:pPr>
        <w:spacing w:line="300" w:lineRule="auto"/>
      </w:pPr>
      <w:r>
        <w:rPr>
          <w:rFonts w:ascii="Segoe UI" w:eastAsia="Segoe UI" w:hAnsi="Segoe UI" w:cs="Segoe UI"/>
          <w:b/>
          <w:bCs/>
          <w:color w:val="605E5C"/>
          <w:sz w:val="24"/>
          <w:szCs w:val="24"/>
        </w:rPr>
        <w:br/>
      </w:r>
      <w:r w:rsidR="00F11E6F">
        <w:rPr>
          <w:rFonts w:ascii="Segoe UI" w:eastAsia="Segoe UI" w:hAnsi="Segoe UI" w:cs="Segoe UI"/>
          <w:b/>
          <w:bCs/>
          <w:color w:val="605E5C"/>
          <w:sz w:val="24"/>
          <w:szCs w:val="24"/>
        </w:rPr>
        <w:t>Speaker 2</w:t>
      </w:r>
      <w:r>
        <w:rPr>
          <w:rFonts w:ascii="Segoe UI" w:eastAsia="Segoe UI" w:hAnsi="Segoe UI" w:cs="Segoe UI"/>
          <w:color w:val="A19F9D"/>
          <w:sz w:val="24"/>
          <w:szCs w:val="24"/>
        </w:rPr>
        <w:t>7:30</w:t>
      </w:r>
      <w:r>
        <w:rPr>
          <w:rFonts w:ascii="Segoe UI" w:eastAsia="Segoe UI" w:hAnsi="Segoe UI" w:cs="Segoe UI"/>
          <w:color w:val="323130"/>
          <w:sz w:val="24"/>
          <w:szCs w:val="24"/>
        </w:rPr>
        <w:br/>
        <w:t>They just talk about to use it.</w:t>
      </w:r>
    </w:p>
    <w:p w14:paraId="3D8CA0B1" w14:textId="77777777" w:rsidR="00F63517" w:rsidRDefault="00000000">
      <w:pPr>
        <w:spacing w:line="300" w:lineRule="auto"/>
      </w:pPr>
      <w:r>
        <w:rPr>
          <w:noProof/>
        </w:rPr>
        <w:drawing>
          <wp:anchor distT="0" distB="0" distL="0" distR="0" simplePos="0" relativeHeight="251634688" behindDoc="0" locked="0" layoutInCell="1" allowOverlap="1" wp14:anchorId="0B0090BC" wp14:editId="19E02AE3">
            <wp:simplePos x="0" y="0"/>
            <wp:positionH relativeFrom="page">
              <wp:posOffset>576072</wp:posOffset>
            </wp:positionH>
            <wp:positionV relativeFrom="paragraph">
              <wp:posOffset>292608</wp:posOffset>
            </wp:positionV>
            <wp:extent cx="276225" cy="276225"/>
            <wp:effectExtent l="0" t="0" r="0" b="0"/>
            <wp:wrapNone/>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Speaker 1   </w:t>
      </w:r>
      <w:r>
        <w:rPr>
          <w:rFonts w:ascii="Segoe UI" w:eastAsia="Segoe UI" w:hAnsi="Segoe UI" w:cs="Segoe UI"/>
          <w:color w:val="A19F9D"/>
          <w:sz w:val="24"/>
          <w:szCs w:val="24"/>
        </w:rPr>
        <w:t>7:31</w:t>
      </w:r>
      <w:r>
        <w:rPr>
          <w:rFonts w:ascii="Segoe UI" w:eastAsia="Segoe UI" w:hAnsi="Segoe UI" w:cs="Segoe UI"/>
          <w:color w:val="323130"/>
          <w:sz w:val="24"/>
          <w:szCs w:val="24"/>
        </w:rPr>
        <w:br/>
        <w:t>Yes. Yeah. So this is actually are great points and we will get back to one of these, to part of your points in the guidelines number six. But then I also want to say that you are in a way also hinting to something very important that is currently we as educator may feel that we have no real instrument to</w:t>
      </w:r>
    </w:p>
    <w:p w14:paraId="56FD85C2" w14:textId="77777777" w:rsidR="00F63517" w:rsidRDefault="00000000">
      <w:pPr>
        <w:spacing w:line="300" w:lineRule="auto"/>
      </w:pPr>
      <w:r>
        <w:rPr>
          <w:rFonts w:ascii="Segoe UI" w:eastAsia="Segoe UI" w:hAnsi="Segoe UI" w:cs="Segoe UI"/>
          <w:b/>
          <w:bCs/>
          <w:color w:val="605E5C"/>
          <w:sz w:val="24"/>
          <w:szCs w:val="24"/>
        </w:rPr>
        <w:lastRenderedPageBreak/>
        <w:br/>
      </w:r>
      <w:r w:rsidR="00F11E6F">
        <w:rPr>
          <w:rFonts w:ascii="Segoe UI" w:eastAsia="Segoe UI" w:hAnsi="Segoe UI" w:cs="Segoe UI"/>
          <w:b/>
          <w:bCs/>
          <w:color w:val="605E5C"/>
          <w:sz w:val="24"/>
          <w:szCs w:val="24"/>
        </w:rPr>
        <w:t>Speaker 2</w:t>
      </w:r>
      <w:r>
        <w:rPr>
          <w:rFonts w:ascii="Segoe UI" w:eastAsia="Segoe UI" w:hAnsi="Segoe UI" w:cs="Segoe UI"/>
          <w:color w:val="A19F9D"/>
          <w:sz w:val="24"/>
          <w:szCs w:val="24"/>
        </w:rPr>
        <w:t>7:33</w:t>
      </w:r>
      <w:r>
        <w:rPr>
          <w:rFonts w:ascii="Segoe UI" w:eastAsia="Segoe UI" w:hAnsi="Segoe UI" w:cs="Segoe UI"/>
          <w:color w:val="323130"/>
          <w:sz w:val="24"/>
          <w:szCs w:val="24"/>
        </w:rPr>
        <w:br/>
        <w:t>But I, no.</w:t>
      </w:r>
      <w:r>
        <w:rPr>
          <w:rFonts w:ascii="Segoe UI" w:eastAsia="Segoe UI" w:hAnsi="Segoe UI" w:cs="Segoe UI"/>
          <w:color w:val="323130"/>
          <w:sz w:val="24"/>
          <w:szCs w:val="24"/>
        </w:rPr>
        <w:br/>
        <w:t>Mm.</w:t>
      </w:r>
    </w:p>
    <w:p w14:paraId="57014D0D" w14:textId="77777777" w:rsidR="00F63517" w:rsidRDefault="00000000">
      <w:pPr>
        <w:spacing w:line="300" w:lineRule="auto"/>
      </w:pPr>
      <w:r>
        <w:rPr>
          <w:noProof/>
        </w:rPr>
        <w:drawing>
          <wp:anchor distT="0" distB="0" distL="0" distR="0" simplePos="0" relativeHeight="251636736" behindDoc="0" locked="0" layoutInCell="1" allowOverlap="1" wp14:anchorId="5ED6855C" wp14:editId="47DA10DE">
            <wp:simplePos x="0" y="0"/>
            <wp:positionH relativeFrom="page">
              <wp:posOffset>576072</wp:posOffset>
            </wp:positionH>
            <wp:positionV relativeFrom="paragraph">
              <wp:posOffset>292608</wp:posOffset>
            </wp:positionV>
            <wp:extent cx="276225" cy="276225"/>
            <wp:effectExtent l="0" t="0" r="0" b="0"/>
            <wp:wrapNone/>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Speaker 1   </w:t>
      </w:r>
      <w:r>
        <w:rPr>
          <w:rFonts w:ascii="Segoe UI" w:eastAsia="Segoe UI" w:hAnsi="Segoe UI" w:cs="Segoe UI"/>
          <w:color w:val="A19F9D"/>
          <w:sz w:val="24"/>
          <w:szCs w:val="24"/>
        </w:rPr>
        <w:t>7:54</w:t>
      </w:r>
      <w:r>
        <w:rPr>
          <w:rFonts w:ascii="Segoe UI" w:eastAsia="Segoe UI" w:hAnsi="Segoe UI" w:cs="Segoe UI"/>
          <w:color w:val="323130"/>
          <w:sz w:val="24"/>
          <w:szCs w:val="24"/>
        </w:rPr>
        <w:br/>
        <w:t>you know, enforce to some extent the correct use or to follow up on, you know, consequences if the students do not follow. And this, unfortunately, I think it's the hard part. But yeah, we have to start somewhere. Also, I mean, the guidelines,</w:t>
      </w:r>
    </w:p>
    <w:p w14:paraId="67F5C2F0" w14:textId="77777777" w:rsidR="00F63517" w:rsidRDefault="00000000">
      <w:pPr>
        <w:spacing w:line="300" w:lineRule="auto"/>
      </w:pPr>
      <w:r>
        <w:rPr>
          <w:rFonts w:ascii="Segoe UI" w:eastAsia="Segoe UI" w:hAnsi="Segoe UI" w:cs="Segoe UI"/>
          <w:b/>
          <w:bCs/>
          <w:color w:val="605E5C"/>
          <w:sz w:val="24"/>
          <w:szCs w:val="24"/>
        </w:rPr>
        <w:br/>
      </w:r>
      <w:r w:rsidR="00F11E6F">
        <w:rPr>
          <w:rFonts w:ascii="Segoe UI" w:eastAsia="Segoe UI" w:hAnsi="Segoe UI" w:cs="Segoe UI"/>
          <w:b/>
          <w:bCs/>
          <w:color w:val="605E5C"/>
          <w:sz w:val="24"/>
          <w:szCs w:val="24"/>
        </w:rPr>
        <w:t>Speaker 2</w:t>
      </w:r>
      <w:r>
        <w:rPr>
          <w:rFonts w:ascii="Segoe UI" w:eastAsia="Segoe UI" w:hAnsi="Segoe UI" w:cs="Segoe UI"/>
          <w:color w:val="A19F9D"/>
          <w:sz w:val="24"/>
          <w:szCs w:val="24"/>
        </w:rPr>
        <w:t>7:56</w:t>
      </w:r>
      <w:r>
        <w:rPr>
          <w:rFonts w:ascii="Segoe UI" w:eastAsia="Segoe UI" w:hAnsi="Segoe UI" w:cs="Segoe UI"/>
          <w:color w:val="323130"/>
          <w:sz w:val="24"/>
          <w:szCs w:val="24"/>
        </w:rPr>
        <w:br/>
        <w:t>Yes.</w:t>
      </w:r>
      <w:r>
        <w:rPr>
          <w:rFonts w:ascii="Segoe UI" w:eastAsia="Segoe UI" w:hAnsi="Segoe UI" w:cs="Segoe UI"/>
          <w:color w:val="323130"/>
          <w:sz w:val="24"/>
          <w:szCs w:val="24"/>
        </w:rPr>
        <w:br/>
        <w:t>Yeah.</w:t>
      </w:r>
      <w:r>
        <w:rPr>
          <w:rFonts w:ascii="Segoe UI" w:eastAsia="Segoe UI" w:hAnsi="Segoe UI" w:cs="Segoe UI"/>
          <w:color w:val="323130"/>
          <w:sz w:val="24"/>
          <w:szCs w:val="24"/>
        </w:rPr>
        <w:br/>
        <w:t>No.</w:t>
      </w:r>
      <w:r>
        <w:rPr>
          <w:rFonts w:ascii="Segoe UI" w:eastAsia="Segoe UI" w:hAnsi="Segoe UI" w:cs="Segoe UI"/>
          <w:color w:val="323130"/>
          <w:sz w:val="24"/>
          <w:szCs w:val="24"/>
        </w:rPr>
        <w:br/>
        <w:t>No, but that's exactly it, yeah.</w:t>
      </w:r>
      <w:r>
        <w:rPr>
          <w:rFonts w:ascii="Segoe UI" w:eastAsia="Segoe UI" w:hAnsi="Segoe UI" w:cs="Segoe UI"/>
          <w:color w:val="323130"/>
          <w:sz w:val="24"/>
          <w:szCs w:val="24"/>
        </w:rPr>
        <w:br/>
        <w:t>No.</w:t>
      </w:r>
    </w:p>
    <w:p w14:paraId="5A445B82" w14:textId="77777777" w:rsidR="00F63517" w:rsidRDefault="00000000">
      <w:pPr>
        <w:spacing w:line="300" w:lineRule="auto"/>
      </w:pPr>
      <w:r>
        <w:rPr>
          <w:noProof/>
        </w:rPr>
        <w:drawing>
          <wp:anchor distT="0" distB="0" distL="0" distR="0" simplePos="0" relativeHeight="251638784" behindDoc="0" locked="0" layoutInCell="1" allowOverlap="1" wp14:anchorId="16FE95B9" wp14:editId="13C5FCA7">
            <wp:simplePos x="0" y="0"/>
            <wp:positionH relativeFrom="page">
              <wp:posOffset>576072</wp:posOffset>
            </wp:positionH>
            <wp:positionV relativeFrom="paragraph">
              <wp:posOffset>292608</wp:posOffset>
            </wp:positionV>
            <wp:extent cx="276225" cy="276225"/>
            <wp:effectExtent l="0" t="0" r="0" b="0"/>
            <wp:wrapNone/>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Speaker 1   </w:t>
      </w:r>
      <w:r>
        <w:rPr>
          <w:rFonts w:ascii="Segoe UI" w:eastAsia="Segoe UI" w:hAnsi="Segoe UI" w:cs="Segoe UI"/>
          <w:color w:val="A19F9D"/>
          <w:sz w:val="24"/>
          <w:szCs w:val="24"/>
        </w:rPr>
        <w:t>8:17</w:t>
      </w:r>
      <w:r>
        <w:rPr>
          <w:rFonts w:ascii="Segoe UI" w:eastAsia="Segoe UI" w:hAnsi="Segoe UI" w:cs="Segoe UI"/>
          <w:color w:val="323130"/>
          <w:sz w:val="24"/>
          <w:szCs w:val="24"/>
        </w:rPr>
        <w:br/>
        <w:t>I mean, these are this is the first step, and perhaps we should later on also think on how to operationalize this guidelines more concretely, as you were as you were pointing out. Anyhow, so guidelines #3,</w:t>
      </w:r>
    </w:p>
    <w:p w14:paraId="0B7780C4" w14:textId="77777777" w:rsidR="00F63517" w:rsidRDefault="00000000">
      <w:pPr>
        <w:spacing w:line="300" w:lineRule="auto"/>
      </w:pPr>
      <w:r>
        <w:rPr>
          <w:rFonts w:ascii="Segoe UI" w:eastAsia="Segoe UI" w:hAnsi="Segoe UI" w:cs="Segoe UI"/>
          <w:b/>
          <w:bCs/>
          <w:color w:val="605E5C"/>
          <w:sz w:val="24"/>
          <w:szCs w:val="24"/>
        </w:rPr>
        <w:br/>
      </w:r>
      <w:r w:rsidR="00F11E6F">
        <w:rPr>
          <w:rFonts w:ascii="Segoe UI" w:eastAsia="Segoe UI" w:hAnsi="Segoe UI" w:cs="Segoe UI"/>
          <w:b/>
          <w:bCs/>
          <w:color w:val="605E5C"/>
          <w:sz w:val="24"/>
          <w:szCs w:val="24"/>
        </w:rPr>
        <w:t>Speaker 2</w:t>
      </w:r>
      <w:r>
        <w:rPr>
          <w:rFonts w:ascii="Segoe UI" w:eastAsia="Segoe UI" w:hAnsi="Segoe UI" w:cs="Segoe UI"/>
          <w:color w:val="A19F9D"/>
          <w:sz w:val="24"/>
          <w:szCs w:val="24"/>
        </w:rPr>
        <w:t>8:35</w:t>
      </w:r>
      <w:r>
        <w:rPr>
          <w:rFonts w:ascii="Segoe UI" w:eastAsia="Segoe UI" w:hAnsi="Segoe UI" w:cs="Segoe UI"/>
          <w:color w:val="323130"/>
          <w:sz w:val="24"/>
          <w:szCs w:val="24"/>
        </w:rPr>
        <w:br/>
        <w:t>Yes, so this one, I'm kind of, I'm not sure if I understand it correctly, like collect, preparing process and reasoning evidence.</w:t>
      </w:r>
    </w:p>
    <w:p w14:paraId="0293A052" w14:textId="77777777" w:rsidR="00F63517" w:rsidRDefault="00000000">
      <w:pPr>
        <w:spacing w:line="300" w:lineRule="auto"/>
      </w:pPr>
      <w:r>
        <w:rPr>
          <w:noProof/>
        </w:rPr>
        <w:drawing>
          <wp:anchor distT="0" distB="0" distL="0" distR="0" simplePos="0" relativeHeight="251640832" behindDoc="0" locked="0" layoutInCell="1" allowOverlap="1" wp14:anchorId="56AB2BE8" wp14:editId="7FC04BE1">
            <wp:simplePos x="0" y="0"/>
            <wp:positionH relativeFrom="page">
              <wp:posOffset>576072</wp:posOffset>
            </wp:positionH>
            <wp:positionV relativeFrom="paragraph">
              <wp:posOffset>292608</wp:posOffset>
            </wp:positionV>
            <wp:extent cx="276225" cy="276225"/>
            <wp:effectExtent l="0" t="0" r="0" b="0"/>
            <wp:wrapNone/>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Speaker 1   </w:t>
      </w:r>
      <w:r>
        <w:rPr>
          <w:rFonts w:ascii="Segoe UI" w:eastAsia="Segoe UI" w:hAnsi="Segoe UI" w:cs="Segoe UI"/>
          <w:color w:val="A19F9D"/>
          <w:sz w:val="24"/>
          <w:szCs w:val="24"/>
        </w:rPr>
        <w:t>8:37</w:t>
      </w:r>
      <w:r>
        <w:rPr>
          <w:rFonts w:ascii="Segoe UI" w:eastAsia="Segoe UI" w:hAnsi="Segoe UI" w:cs="Segoe UI"/>
          <w:color w:val="323130"/>
          <w:sz w:val="24"/>
          <w:szCs w:val="24"/>
        </w:rPr>
        <w:br/>
        <w:t>Yeah.</w:t>
      </w:r>
    </w:p>
    <w:p w14:paraId="747A1758" w14:textId="77777777" w:rsidR="00F63517" w:rsidRDefault="00000000">
      <w:pPr>
        <w:spacing w:line="300" w:lineRule="auto"/>
      </w:pPr>
      <w:r>
        <w:rPr>
          <w:rFonts w:ascii="Segoe UI" w:eastAsia="Segoe UI" w:hAnsi="Segoe UI" w:cs="Segoe UI"/>
          <w:b/>
          <w:bCs/>
          <w:color w:val="605E5C"/>
          <w:sz w:val="24"/>
          <w:szCs w:val="24"/>
        </w:rPr>
        <w:br/>
      </w:r>
      <w:r w:rsidR="00F11E6F">
        <w:rPr>
          <w:rFonts w:ascii="Segoe UI" w:eastAsia="Segoe UI" w:hAnsi="Segoe UI" w:cs="Segoe UI"/>
          <w:b/>
          <w:bCs/>
          <w:color w:val="605E5C"/>
          <w:sz w:val="24"/>
          <w:szCs w:val="24"/>
        </w:rPr>
        <w:t>Speaker 2</w:t>
      </w:r>
      <w:r>
        <w:rPr>
          <w:rFonts w:ascii="Segoe UI" w:eastAsia="Segoe UI" w:hAnsi="Segoe UI" w:cs="Segoe UI"/>
          <w:color w:val="A19F9D"/>
          <w:sz w:val="24"/>
          <w:szCs w:val="24"/>
        </w:rPr>
        <w:t>8:47</w:t>
      </w:r>
      <w:r>
        <w:rPr>
          <w:rFonts w:ascii="Segoe UI" w:eastAsia="Segoe UI" w:hAnsi="Segoe UI" w:cs="Segoe UI"/>
          <w:color w:val="323130"/>
          <w:sz w:val="24"/>
          <w:szCs w:val="24"/>
        </w:rPr>
        <w:br/>
        <w:t>So the final product is that what they hand in and if it's</w:t>
      </w:r>
    </w:p>
    <w:p w14:paraId="0ADE7599" w14:textId="77777777" w:rsidR="00F63517" w:rsidRDefault="00000000">
      <w:pPr>
        <w:spacing w:line="300" w:lineRule="auto"/>
      </w:pPr>
      <w:r>
        <w:rPr>
          <w:noProof/>
        </w:rPr>
        <w:drawing>
          <wp:anchor distT="0" distB="0" distL="0" distR="0" simplePos="0" relativeHeight="251642880" behindDoc="0" locked="0" layoutInCell="1" allowOverlap="1" wp14:anchorId="62F83D05" wp14:editId="6B416432">
            <wp:simplePos x="0" y="0"/>
            <wp:positionH relativeFrom="page">
              <wp:posOffset>576072</wp:posOffset>
            </wp:positionH>
            <wp:positionV relativeFrom="paragraph">
              <wp:posOffset>292608</wp:posOffset>
            </wp:positionV>
            <wp:extent cx="276225" cy="276225"/>
            <wp:effectExtent l="0" t="0" r="0" b="0"/>
            <wp:wrapNone/>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Speaker 1   </w:t>
      </w:r>
      <w:r>
        <w:rPr>
          <w:rFonts w:ascii="Segoe UI" w:eastAsia="Segoe UI" w:hAnsi="Segoe UI" w:cs="Segoe UI"/>
          <w:color w:val="A19F9D"/>
          <w:sz w:val="24"/>
          <w:szCs w:val="24"/>
        </w:rPr>
        <w:t>8:50</w:t>
      </w:r>
      <w:r>
        <w:rPr>
          <w:rFonts w:ascii="Segoe UI" w:eastAsia="Segoe UI" w:hAnsi="Segoe UI" w:cs="Segoe UI"/>
          <w:color w:val="323130"/>
          <w:sz w:val="24"/>
          <w:szCs w:val="24"/>
        </w:rPr>
        <w:br/>
        <w:t xml:space="preserve">Yes, so let's say that you are doing, for instance, a lab, a programming lab, I guess the final product will be the software that they wrote, the program that they wrote in </w:t>
      </w:r>
      <w:r>
        <w:rPr>
          <w:rFonts w:ascii="Segoe UI" w:eastAsia="Segoe UI" w:hAnsi="Segoe UI" w:cs="Segoe UI"/>
          <w:color w:val="323130"/>
          <w:sz w:val="24"/>
          <w:szCs w:val="24"/>
        </w:rPr>
        <w:lastRenderedPageBreak/>
        <w:t>C, Java, whatever, that is doing the, you know, the description of the assignment, or if you are ending in</w:t>
      </w:r>
      <w:r>
        <w:rPr>
          <w:rFonts w:ascii="Segoe UI" w:eastAsia="Segoe UI" w:hAnsi="Segoe UI" w:cs="Segoe UI"/>
          <w:color w:val="323130"/>
          <w:sz w:val="24"/>
          <w:szCs w:val="24"/>
        </w:rPr>
        <w:br/>
        <w:t>ENL, then it will be like the SI and things like that. But I mean, the G3, again, then G4 and G5 will follow on this is really saying when you think about the assessment and the product that you are asking the student to deliver,</w:t>
      </w:r>
    </w:p>
    <w:p w14:paraId="135224E8" w14:textId="77777777" w:rsidR="00F63517" w:rsidRDefault="00000000">
      <w:pPr>
        <w:spacing w:line="300" w:lineRule="auto"/>
      </w:pPr>
      <w:r>
        <w:rPr>
          <w:rFonts w:ascii="Segoe UI" w:eastAsia="Segoe UI" w:hAnsi="Segoe UI" w:cs="Segoe UI"/>
          <w:b/>
          <w:bCs/>
          <w:color w:val="605E5C"/>
          <w:sz w:val="24"/>
          <w:szCs w:val="24"/>
        </w:rPr>
        <w:br/>
      </w:r>
      <w:r w:rsidR="00F11E6F">
        <w:rPr>
          <w:rFonts w:ascii="Segoe UI" w:eastAsia="Segoe UI" w:hAnsi="Segoe UI" w:cs="Segoe UI"/>
          <w:b/>
          <w:bCs/>
          <w:color w:val="605E5C"/>
          <w:sz w:val="24"/>
          <w:szCs w:val="24"/>
        </w:rPr>
        <w:t>Speaker 2</w:t>
      </w:r>
      <w:r>
        <w:rPr>
          <w:rFonts w:ascii="Segoe UI" w:eastAsia="Segoe UI" w:hAnsi="Segoe UI" w:cs="Segoe UI"/>
          <w:color w:val="A19F9D"/>
          <w:sz w:val="24"/>
          <w:szCs w:val="24"/>
        </w:rPr>
        <w:t>9:16</w:t>
      </w:r>
      <w:r>
        <w:rPr>
          <w:rFonts w:ascii="Segoe UI" w:eastAsia="Segoe UI" w:hAnsi="Segoe UI" w:cs="Segoe UI"/>
          <w:color w:val="323130"/>
          <w:sz w:val="24"/>
          <w:szCs w:val="24"/>
        </w:rPr>
        <w:br/>
        <w:t>Mhm.</w:t>
      </w:r>
    </w:p>
    <w:p w14:paraId="515EA635" w14:textId="77777777" w:rsidR="00F63517" w:rsidRDefault="00000000">
      <w:pPr>
        <w:spacing w:line="300" w:lineRule="auto"/>
      </w:pPr>
      <w:r>
        <w:rPr>
          <w:noProof/>
        </w:rPr>
        <w:drawing>
          <wp:anchor distT="0" distB="0" distL="0" distR="0" simplePos="0" relativeHeight="251644928" behindDoc="0" locked="0" layoutInCell="1" allowOverlap="1" wp14:anchorId="398816C8" wp14:editId="46ADB00D">
            <wp:simplePos x="0" y="0"/>
            <wp:positionH relativeFrom="page">
              <wp:posOffset>576072</wp:posOffset>
            </wp:positionH>
            <wp:positionV relativeFrom="paragraph">
              <wp:posOffset>292608</wp:posOffset>
            </wp:positionV>
            <wp:extent cx="276225" cy="276225"/>
            <wp:effectExtent l="0" t="0" r="0" b="0"/>
            <wp:wrapNone/>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Speaker 1   </w:t>
      </w:r>
      <w:r>
        <w:rPr>
          <w:rFonts w:ascii="Segoe UI" w:eastAsia="Segoe UI" w:hAnsi="Segoe UI" w:cs="Segoe UI"/>
          <w:color w:val="A19F9D"/>
          <w:sz w:val="24"/>
          <w:szCs w:val="24"/>
        </w:rPr>
        <w:t>9:32</w:t>
      </w:r>
      <w:r>
        <w:rPr>
          <w:rFonts w:ascii="Segoe UI" w:eastAsia="Segoe UI" w:hAnsi="Segoe UI" w:cs="Segoe UI"/>
          <w:color w:val="323130"/>
          <w:sz w:val="24"/>
          <w:szCs w:val="24"/>
        </w:rPr>
        <w:br/>
        <w:t>think about the smallest amount of, you know, extra evidence that may be required for you as an examinator or, you know, educator to understand if the student...</w:t>
      </w:r>
      <w:r>
        <w:rPr>
          <w:rFonts w:ascii="Segoe UI" w:eastAsia="Segoe UI" w:hAnsi="Segoe UI" w:cs="Segoe UI"/>
          <w:color w:val="323130"/>
          <w:sz w:val="24"/>
          <w:szCs w:val="24"/>
        </w:rPr>
        <w:br/>
        <w:t>did the job and pass the learning outcome.</w:t>
      </w:r>
    </w:p>
    <w:p w14:paraId="371B157F" w14:textId="77777777" w:rsidR="00F63517" w:rsidRDefault="00000000">
      <w:pPr>
        <w:spacing w:line="300" w:lineRule="auto"/>
      </w:pPr>
      <w:r>
        <w:rPr>
          <w:rFonts w:ascii="Segoe UI" w:eastAsia="Segoe UI" w:hAnsi="Segoe UI" w:cs="Segoe UI"/>
          <w:b/>
          <w:bCs/>
          <w:color w:val="605E5C"/>
          <w:sz w:val="24"/>
          <w:szCs w:val="24"/>
        </w:rPr>
        <w:br/>
      </w:r>
      <w:r w:rsidR="00F11E6F">
        <w:rPr>
          <w:rFonts w:ascii="Segoe UI" w:eastAsia="Segoe UI" w:hAnsi="Segoe UI" w:cs="Segoe UI"/>
          <w:b/>
          <w:bCs/>
          <w:color w:val="605E5C"/>
          <w:sz w:val="24"/>
          <w:szCs w:val="24"/>
        </w:rPr>
        <w:t>Speaker 2</w:t>
      </w:r>
      <w:r>
        <w:rPr>
          <w:rFonts w:ascii="Segoe UI" w:eastAsia="Segoe UI" w:hAnsi="Segoe UI" w:cs="Segoe UI"/>
          <w:color w:val="A19F9D"/>
          <w:sz w:val="24"/>
          <w:szCs w:val="24"/>
        </w:rPr>
        <w:t>9:48</w:t>
      </w:r>
      <w:r>
        <w:rPr>
          <w:rFonts w:ascii="Segoe UI" w:eastAsia="Segoe UI" w:hAnsi="Segoe UI" w:cs="Segoe UI"/>
          <w:color w:val="323130"/>
          <w:sz w:val="24"/>
          <w:szCs w:val="24"/>
        </w:rPr>
        <w:br/>
        <w:t>Mhm.</w:t>
      </w:r>
      <w:r>
        <w:rPr>
          <w:rFonts w:ascii="Segoe UI" w:eastAsia="Segoe UI" w:hAnsi="Segoe UI" w:cs="Segoe UI"/>
          <w:color w:val="323130"/>
          <w:sz w:val="24"/>
          <w:szCs w:val="24"/>
        </w:rPr>
        <w:br/>
        <w:t>So this guideline is talking that we as teachers should not be asking of too much of the students. Is this the core of it? Yeah.</w:t>
      </w:r>
    </w:p>
    <w:p w14:paraId="2514859A" w14:textId="77777777" w:rsidR="00F63517" w:rsidRDefault="00000000">
      <w:pPr>
        <w:spacing w:line="300" w:lineRule="auto"/>
      </w:pPr>
      <w:r>
        <w:rPr>
          <w:noProof/>
        </w:rPr>
        <w:drawing>
          <wp:anchor distT="0" distB="0" distL="0" distR="0" simplePos="0" relativeHeight="251646976" behindDoc="0" locked="0" layoutInCell="1" allowOverlap="1" wp14:anchorId="31867D2E" wp14:editId="1047AD21">
            <wp:simplePos x="0" y="0"/>
            <wp:positionH relativeFrom="page">
              <wp:posOffset>576072</wp:posOffset>
            </wp:positionH>
            <wp:positionV relativeFrom="paragraph">
              <wp:posOffset>292608</wp:posOffset>
            </wp:positionV>
            <wp:extent cx="276225" cy="276225"/>
            <wp:effectExtent l="0" t="0" r="0" b="0"/>
            <wp:wrapNone/>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Speaker 1   </w:t>
      </w:r>
      <w:r>
        <w:rPr>
          <w:rFonts w:ascii="Segoe UI" w:eastAsia="Segoe UI" w:hAnsi="Segoe UI" w:cs="Segoe UI"/>
          <w:color w:val="A19F9D"/>
          <w:sz w:val="24"/>
          <w:szCs w:val="24"/>
        </w:rPr>
        <w:t>9:57</w:t>
      </w:r>
      <w:r>
        <w:rPr>
          <w:rFonts w:ascii="Segoe UI" w:eastAsia="Segoe UI" w:hAnsi="Segoe UI" w:cs="Segoe UI"/>
          <w:color w:val="323130"/>
          <w:sz w:val="24"/>
          <w:szCs w:val="24"/>
        </w:rPr>
        <w:br/>
        <w:t>Up front, yes. Yeah, essentially up front, yes.</w:t>
      </w:r>
    </w:p>
    <w:p w14:paraId="1F561DF8" w14:textId="77777777" w:rsidR="00F63517" w:rsidRDefault="00000000">
      <w:pPr>
        <w:spacing w:line="300" w:lineRule="auto"/>
      </w:pPr>
      <w:r>
        <w:rPr>
          <w:rFonts w:ascii="Segoe UI" w:eastAsia="Segoe UI" w:hAnsi="Segoe UI" w:cs="Segoe UI"/>
          <w:b/>
          <w:bCs/>
          <w:color w:val="605E5C"/>
          <w:sz w:val="24"/>
          <w:szCs w:val="24"/>
        </w:rPr>
        <w:br/>
      </w:r>
      <w:r w:rsidR="00F11E6F">
        <w:rPr>
          <w:rFonts w:ascii="Segoe UI" w:eastAsia="Segoe UI" w:hAnsi="Segoe UI" w:cs="Segoe UI"/>
          <w:b/>
          <w:bCs/>
          <w:color w:val="605E5C"/>
          <w:sz w:val="24"/>
          <w:szCs w:val="24"/>
        </w:rPr>
        <w:t>Speaker 2</w:t>
      </w:r>
      <w:r>
        <w:rPr>
          <w:rFonts w:ascii="Segoe UI" w:eastAsia="Segoe UI" w:hAnsi="Segoe UI" w:cs="Segoe UI"/>
          <w:color w:val="A19F9D"/>
          <w:sz w:val="24"/>
          <w:szCs w:val="24"/>
        </w:rPr>
        <w:t>10:01</w:t>
      </w:r>
      <w:r>
        <w:rPr>
          <w:rFonts w:ascii="Segoe UI" w:eastAsia="Segoe UI" w:hAnsi="Segoe UI" w:cs="Segoe UI"/>
          <w:color w:val="323130"/>
          <w:sz w:val="24"/>
          <w:szCs w:val="24"/>
        </w:rPr>
        <w:br/>
        <w:t>So I think of course that kind of makes sense, but I don't know if I even feel that that would be one of my top priorities to ensure that the students don't give me too much. I would, because the kind of, the smallest here would be, because if you have this kind of essay when the right things of the time, I hear people doing, for example, saying that they should submit drafts, work in progress,</w:t>
      </w:r>
      <w:r>
        <w:rPr>
          <w:rFonts w:ascii="Segoe UI" w:eastAsia="Segoe UI" w:hAnsi="Segoe UI" w:cs="Segoe UI"/>
          <w:color w:val="323130"/>
          <w:sz w:val="24"/>
          <w:szCs w:val="24"/>
        </w:rPr>
        <w:br/>
        <w:t>to show that they're evolving this document. And then you could interpret this guideline as, okay, maybe you should only ask for one draft. Asking for four drafts is too much. But as a teacher, I would probably rather just ask for four drafts, even if it's strictly not necessary, because it makes my job easier. So this, why would that maybe, I mean, I guess maybe it's still</w:t>
      </w:r>
      <w:r>
        <w:rPr>
          <w:rFonts w:ascii="Segoe UI" w:eastAsia="Segoe UI" w:hAnsi="Segoe UI" w:cs="Segoe UI"/>
          <w:color w:val="323130"/>
          <w:sz w:val="24"/>
          <w:szCs w:val="24"/>
        </w:rPr>
        <w:br/>
        <w:t xml:space="preserve">After your explanation, I understand now what you're saying, so it's clear and </w:t>
      </w:r>
      <w:r>
        <w:rPr>
          <w:rFonts w:ascii="Segoe UI" w:eastAsia="Segoe UI" w:hAnsi="Segoe UI" w:cs="Segoe UI"/>
          <w:color w:val="323130"/>
          <w:sz w:val="24"/>
          <w:szCs w:val="24"/>
        </w:rPr>
        <w:lastRenderedPageBreak/>
        <w:t>perhaps relevant, but I don't know if I agree to it. But that was actually not one of the questions I realized. It's more if I understand it.</w:t>
      </w:r>
    </w:p>
    <w:p w14:paraId="45C86F56" w14:textId="77777777" w:rsidR="00F63517" w:rsidRDefault="00000000">
      <w:pPr>
        <w:spacing w:line="300" w:lineRule="auto"/>
      </w:pPr>
      <w:r>
        <w:rPr>
          <w:noProof/>
        </w:rPr>
        <w:drawing>
          <wp:anchor distT="0" distB="0" distL="0" distR="0" simplePos="0" relativeHeight="251649024" behindDoc="0" locked="0" layoutInCell="1" allowOverlap="1" wp14:anchorId="4F7F6D56" wp14:editId="28C98CA1">
            <wp:simplePos x="0" y="0"/>
            <wp:positionH relativeFrom="page">
              <wp:posOffset>576072</wp:posOffset>
            </wp:positionH>
            <wp:positionV relativeFrom="paragraph">
              <wp:posOffset>292608</wp:posOffset>
            </wp:positionV>
            <wp:extent cx="276225" cy="276225"/>
            <wp:effectExtent l="0" t="0" r="0" b="0"/>
            <wp:wrapNone/>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Speaker 1   </w:t>
      </w:r>
      <w:r>
        <w:rPr>
          <w:rFonts w:ascii="Segoe UI" w:eastAsia="Segoe UI" w:hAnsi="Segoe UI" w:cs="Segoe UI"/>
          <w:color w:val="A19F9D"/>
          <w:sz w:val="24"/>
          <w:szCs w:val="24"/>
        </w:rPr>
        <w:t>10:47</w:t>
      </w:r>
      <w:r>
        <w:rPr>
          <w:rFonts w:ascii="Segoe UI" w:eastAsia="Segoe UI" w:hAnsi="Segoe UI" w:cs="Segoe UI"/>
          <w:color w:val="323130"/>
          <w:sz w:val="24"/>
          <w:szCs w:val="24"/>
        </w:rPr>
        <w:br/>
        <w:t>Yes.</w:t>
      </w:r>
      <w:r>
        <w:rPr>
          <w:rFonts w:ascii="Segoe UI" w:eastAsia="Segoe UI" w:hAnsi="Segoe UI" w:cs="Segoe UI"/>
          <w:color w:val="323130"/>
          <w:sz w:val="24"/>
          <w:szCs w:val="24"/>
        </w:rPr>
        <w:br/>
        <w:t>No, but it, but it's also, yeah, it's not so fine actually to have this, you know, out of the track thoughts and discussion. So I also, I mean, I was, I am, I tried until now, of course, to present the guidelines in an unbiased way without giving you too much, let's say, of the reasoning that</w:t>
      </w:r>
    </w:p>
    <w:p w14:paraId="35641195" w14:textId="77777777" w:rsidR="00F63517" w:rsidRDefault="00000000">
      <w:pPr>
        <w:spacing w:line="300" w:lineRule="auto"/>
      </w:pPr>
      <w:r>
        <w:rPr>
          <w:rFonts w:ascii="Segoe UI" w:eastAsia="Segoe UI" w:hAnsi="Segoe UI" w:cs="Segoe UI"/>
          <w:b/>
          <w:bCs/>
          <w:color w:val="605E5C"/>
          <w:sz w:val="24"/>
          <w:szCs w:val="24"/>
        </w:rPr>
        <w:br/>
      </w:r>
      <w:r w:rsidR="00F11E6F">
        <w:rPr>
          <w:rFonts w:ascii="Segoe UI" w:eastAsia="Segoe UI" w:hAnsi="Segoe UI" w:cs="Segoe UI"/>
          <w:b/>
          <w:bCs/>
          <w:color w:val="605E5C"/>
          <w:sz w:val="24"/>
          <w:szCs w:val="24"/>
        </w:rPr>
        <w:t>Speaker 2</w:t>
      </w:r>
      <w:r>
        <w:rPr>
          <w:rFonts w:ascii="Segoe UI" w:eastAsia="Segoe UI" w:hAnsi="Segoe UI" w:cs="Segoe UI"/>
          <w:color w:val="A19F9D"/>
          <w:sz w:val="24"/>
          <w:szCs w:val="24"/>
        </w:rPr>
        <w:t>10:59</w:t>
      </w:r>
      <w:r>
        <w:rPr>
          <w:rFonts w:ascii="Segoe UI" w:eastAsia="Segoe UI" w:hAnsi="Segoe UI" w:cs="Segoe UI"/>
          <w:color w:val="323130"/>
          <w:sz w:val="24"/>
          <w:szCs w:val="24"/>
        </w:rPr>
        <w:br/>
        <w:t>Who?</w:t>
      </w:r>
    </w:p>
    <w:p w14:paraId="5B0344B7" w14:textId="77777777" w:rsidR="00F63517" w:rsidRDefault="00000000">
      <w:pPr>
        <w:spacing w:line="300" w:lineRule="auto"/>
      </w:pPr>
      <w:r>
        <w:rPr>
          <w:noProof/>
        </w:rPr>
        <w:drawing>
          <wp:anchor distT="0" distB="0" distL="0" distR="0" simplePos="0" relativeHeight="251651072" behindDoc="0" locked="0" layoutInCell="1" allowOverlap="1" wp14:anchorId="4FC8FDBC" wp14:editId="5724B475">
            <wp:simplePos x="0" y="0"/>
            <wp:positionH relativeFrom="page">
              <wp:posOffset>576072</wp:posOffset>
            </wp:positionH>
            <wp:positionV relativeFrom="paragraph">
              <wp:posOffset>292608</wp:posOffset>
            </wp:positionV>
            <wp:extent cx="276225" cy="276225"/>
            <wp:effectExtent l="0" t="0" r="0" b="0"/>
            <wp:wrapNone/>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Speaker 1   </w:t>
      </w:r>
      <w:r>
        <w:rPr>
          <w:rFonts w:ascii="Segoe UI" w:eastAsia="Segoe UI" w:hAnsi="Segoe UI" w:cs="Segoe UI"/>
          <w:color w:val="A19F9D"/>
          <w:sz w:val="24"/>
          <w:szCs w:val="24"/>
        </w:rPr>
        <w:t>11:11</w:t>
      </w:r>
      <w:r>
        <w:rPr>
          <w:rFonts w:ascii="Segoe UI" w:eastAsia="Segoe UI" w:hAnsi="Segoe UI" w:cs="Segoe UI"/>
          <w:color w:val="323130"/>
          <w:sz w:val="24"/>
          <w:szCs w:val="24"/>
        </w:rPr>
        <w:br/>
        <w:t>brought to them, but I understand that sometimes may be a little bit misleading as in this case. And I just want to add that the guidelines G3 to G5 are essentially all going in the same direction, but so meaning the direction is us as educator, we have to have evidences that the student</w:t>
      </w:r>
    </w:p>
    <w:p w14:paraId="276FF42D" w14:textId="77777777" w:rsidR="00F63517" w:rsidRDefault="00000000">
      <w:pPr>
        <w:spacing w:line="300" w:lineRule="auto"/>
      </w:pPr>
      <w:r>
        <w:rPr>
          <w:rFonts w:ascii="Segoe UI" w:eastAsia="Segoe UI" w:hAnsi="Segoe UI" w:cs="Segoe UI"/>
          <w:b/>
          <w:bCs/>
          <w:color w:val="605E5C"/>
          <w:sz w:val="24"/>
          <w:szCs w:val="24"/>
        </w:rPr>
        <w:br/>
      </w:r>
      <w:r w:rsidR="00F11E6F">
        <w:rPr>
          <w:rFonts w:ascii="Segoe UI" w:eastAsia="Segoe UI" w:hAnsi="Segoe UI" w:cs="Segoe UI"/>
          <w:b/>
          <w:bCs/>
          <w:color w:val="605E5C"/>
          <w:sz w:val="24"/>
          <w:szCs w:val="24"/>
        </w:rPr>
        <w:t>Speaker 2</w:t>
      </w:r>
      <w:r>
        <w:rPr>
          <w:rFonts w:ascii="Segoe UI" w:eastAsia="Segoe UI" w:hAnsi="Segoe UI" w:cs="Segoe UI"/>
          <w:color w:val="A19F9D"/>
          <w:sz w:val="24"/>
          <w:szCs w:val="24"/>
        </w:rPr>
        <w:t>11:11</w:t>
      </w:r>
      <w:r>
        <w:rPr>
          <w:rFonts w:ascii="Segoe UI" w:eastAsia="Segoe UI" w:hAnsi="Segoe UI" w:cs="Segoe UI"/>
          <w:color w:val="323130"/>
          <w:sz w:val="24"/>
          <w:szCs w:val="24"/>
        </w:rPr>
        <w:br/>
        <w:t>Mhm.</w:t>
      </w:r>
    </w:p>
    <w:p w14:paraId="0CF73812" w14:textId="77777777" w:rsidR="00F63517" w:rsidRDefault="00000000">
      <w:pPr>
        <w:spacing w:line="300" w:lineRule="auto"/>
      </w:pPr>
      <w:r>
        <w:rPr>
          <w:noProof/>
        </w:rPr>
        <w:drawing>
          <wp:anchor distT="0" distB="0" distL="0" distR="0" simplePos="0" relativeHeight="251653120" behindDoc="0" locked="0" layoutInCell="1" allowOverlap="1" wp14:anchorId="01E22BD3" wp14:editId="362BE0A5">
            <wp:simplePos x="0" y="0"/>
            <wp:positionH relativeFrom="page">
              <wp:posOffset>576072</wp:posOffset>
            </wp:positionH>
            <wp:positionV relativeFrom="paragraph">
              <wp:posOffset>292608</wp:posOffset>
            </wp:positionV>
            <wp:extent cx="276225" cy="276225"/>
            <wp:effectExtent l="0" t="0" r="0" b="0"/>
            <wp:wrapNone/>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Speaker 1   </w:t>
      </w:r>
      <w:r>
        <w:rPr>
          <w:rFonts w:ascii="Segoe UI" w:eastAsia="Segoe UI" w:hAnsi="Segoe UI" w:cs="Segoe UI"/>
          <w:color w:val="A19F9D"/>
          <w:sz w:val="24"/>
          <w:szCs w:val="24"/>
        </w:rPr>
        <w:t>11:31</w:t>
      </w:r>
      <w:r>
        <w:rPr>
          <w:rFonts w:ascii="Segoe UI" w:eastAsia="Segoe UI" w:hAnsi="Segoe UI" w:cs="Segoe UI"/>
          <w:color w:val="323130"/>
          <w:sz w:val="24"/>
          <w:szCs w:val="24"/>
        </w:rPr>
        <w:br/>
        <w:t>actually did the task and gain the or pass the learning outcome. But the problem that they were trying to achieve was a practical problem on how to scale the process that required a lot of evidence. Because of course, if we go if we jump directly to guideline #5,</w:t>
      </w:r>
    </w:p>
    <w:p w14:paraId="032EB63A" w14:textId="77777777" w:rsidR="00F63517" w:rsidRDefault="00000000">
      <w:pPr>
        <w:spacing w:line="300" w:lineRule="auto"/>
      </w:pPr>
      <w:r>
        <w:rPr>
          <w:rFonts w:ascii="Segoe UI" w:eastAsia="Segoe UI" w:hAnsi="Segoe UI" w:cs="Segoe UI"/>
          <w:b/>
          <w:bCs/>
          <w:color w:val="605E5C"/>
          <w:sz w:val="24"/>
          <w:szCs w:val="24"/>
        </w:rPr>
        <w:br/>
      </w:r>
      <w:r w:rsidR="00F11E6F">
        <w:rPr>
          <w:rFonts w:ascii="Segoe UI" w:eastAsia="Segoe UI" w:hAnsi="Segoe UI" w:cs="Segoe UI"/>
          <w:b/>
          <w:bCs/>
          <w:color w:val="605E5C"/>
          <w:sz w:val="24"/>
          <w:szCs w:val="24"/>
        </w:rPr>
        <w:t>Speaker 2</w:t>
      </w:r>
      <w:r>
        <w:rPr>
          <w:rFonts w:ascii="Segoe UI" w:eastAsia="Segoe UI" w:hAnsi="Segoe UI" w:cs="Segoe UI"/>
          <w:color w:val="A19F9D"/>
          <w:sz w:val="24"/>
          <w:szCs w:val="24"/>
        </w:rPr>
        <w:t>11:33</w:t>
      </w:r>
      <w:r>
        <w:rPr>
          <w:rFonts w:ascii="Segoe UI" w:eastAsia="Segoe UI" w:hAnsi="Segoe UI" w:cs="Segoe UI"/>
          <w:color w:val="323130"/>
          <w:sz w:val="24"/>
          <w:szCs w:val="24"/>
        </w:rPr>
        <w:br/>
        <w:t>Yeah.</w:t>
      </w:r>
      <w:r>
        <w:rPr>
          <w:rFonts w:ascii="Segoe UI" w:eastAsia="Segoe UI" w:hAnsi="Segoe UI" w:cs="Segoe UI"/>
          <w:color w:val="323130"/>
          <w:sz w:val="24"/>
          <w:szCs w:val="24"/>
        </w:rPr>
        <w:br/>
        <w:t>I see.</w:t>
      </w:r>
      <w:r>
        <w:rPr>
          <w:rFonts w:ascii="Segoe UI" w:eastAsia="Segoe UI" w:hAnsi="Segoe UI" w:cs="Segoe UI"/>
          <w:color w:val="323130"/>
          <w:sz w:val="24"/>
          <w:szCs w:val="24"/>
        </w:rPr>
        <w:br/>
        <w:t>Mm.</w:t>
      </w:r>
      <w:r>
        <w:rPr>
          <w:rFonts w:ascii="Segoe UI" w:eastAsia="Segoe UI" w:hAnsi="Segoe UI" w:cs="Segoe UI"/>
          <w:color w:val="323130"/>
          <w:sz w:val="24"/>
          <w:szCs w:val="24"/>
        </w:rPr>
        <w:br/>
        <w:t>Mhm.</w:t>
      </w:r>
      <w:r>
        <w:rPr>
          <w:rFonts w:ascii="Segoe UI" w:eastAsia="Segoe UI" w:hAnsi="Segoe UI" w:cs="Segoe UI"/>
          <w:color w:val="323130"/>
          <w:sz w:val="24"/>
          <w:szCs w:val="24"/>
        </w:rPr>
        <w:br/>
        <w:t>Hmm.</w:t>
      </w:r>
    </w:p>
    <w:p w14:paraId="32117E93" w14:textId="77777777" w:rsidR="00F63517" w:rsidRDefault="00000000">
      <w:pPr>
        <w:spacing w:line="300" w:lineRule="auto"/>
      </w:pPr>
      <w:r>
        <w:rPr>
          <w:noProof/>
        </w:rPr>
        <w:lastRenderedPageBreak/>
        <w:drawing>
          <wp:anchor distT="0" distB="0" distL="0" distR="0" simplePos="0" relativeHeight="251655168" behindDoc="0" locked="0" layoutInCell="1" allowOverlap="1" wp14:anchorId="7F2337F4" wp14:editId="4C55E23F">
            <wp:simplePos x="0" y="0"/>
            <wp:positionH relativeFrom="page">
              <wp:posOffset>576072</wp:posOffset>
            </wp:positionH>
            <wp:positionV relativeFrom="paragraph">
              <wp:posOffset>292608</wp:posOffset>
            </wp:positionV>
            <wp:extent cx="276225" cy="276225"/>
            <wp:effectExtent l="0" t="0" r="0" b="0"/>
            <wp:wrapNone/>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Speaker 1   </w:t>
      </w:r>
      <w:r>
        <w:rPr>
          <w:rFonts w:ascii="Segoe UI" w:eastAsia="Segoe UI" w:hAnsi="Segoe UI" w:cs="Segoe UI"/>
          <w:color w:val="A19F9D"/>
          <w:sz w:val="24"/>
          <w:szCs w:val="24"/>
        </w:rPr>
        <w:t>11:53</w:t>
      </w:r>
      <w:r>
        <w:rPr>
          <w:rFonts w:ascii="Segoe UI" w:eastAsia="Segoe UI" w:hAnsi="Segoe UI" w:cs="Segoe UI"/>
          <w:color w:val="323130"/>
          <w:sz w:val="24"/>
          <w:szCs w:val="24"/>
        </w:rPr>
        <w:br/>
        <w:t>Guideline #5 states that, okay, if you cannot solve or you cannot make a decision until now, then you should go with the, you know, oral live examination or things like that in order to assess the learning of the student. But of course, this, you know, better than me, it cannot be</w:t>
      </w:r>
    </w:p>
    <w:p w14:paraId="6431AD63" w14:textId="77777777" w:rsidR="00F63517" w:rsidRDefault="00000000">
      <w:pPr>
        <w:spacing w:line="300" w:lineRule="auto"/>
      </w:pPr>
      <w:r>
        <w:rPr>
          <w:rFonts w:ascii="Segoe UI" w:eastAsia="Segoe UI" w:hAnsi="Segoe UI" w:cs="Segoe UI"/>
          <w:b/>
          <w:bCs/>
          <w:color w:val="605E5C"/>
          <w:sz w:val="24"/>
          <w:szCs w:val="24"/>
        </w:rPr>
        <w:br/>
      </w:r>
      <w:r w:rsidR="00F11E6F">
        <w:rPr>
          <w:rFonts w:ascii="Segoe UI" w:eastAsia="Segoe UI" w:hAnsi="Segoe UI" w:cs="Segoe UI"/>
          <w:b/>
          <w:bCs/>
          <w:color w:val="605E5C"/>
          <w:sz w:val="24"/>
          <w:szCs w:val="24"/>
        </w:rPr>
        <w:t>Speaker 2</w:t>
      </w:r>
      <w:r>
        <w:rPr>
          <w:rFonts w:ascii="Segoe UI" w:eastAsia="Segoe UI" w:hAnsi="Segoe UI" w:cs="Segoe UI"/>
          <w:color w:val="A19F9D"/>
          <w:sz w:val="24"/>
          <w:szCs w:val="24"/>
        </w:rPr>
        <w:t>12:08</w:t>
      </w:r>
      <w:r>
        <w:rPr>
          <w:rFonts w:ascii="Segoe UI" w:eastAsia="Segoe UI" w:hAnsi="Segoe UI" w:cs="Segoe UI"/>
          <w:color w:val="323130"/>
          <w:sz w:val="24"/>
          <w:szCs w:val="24"/>
        </w:rPr>
        <w:br/>
        <w:t>Yeah.</w:t>
      </w:r>
    </w:p>
    <w:p w14:paraId="60D59398" w14:textId="77777777" w:rsidR="00F63517" w:rsidRDefault="00000000">
      <w:pPr>
        <w:spacing w:line="300" w:lineRule="auto"/>
      </w:pPr>
      <w:r>
        <w:rPr>
          <w:noProof/>
        </w:rPr>
        <w:drawing>
          <wp:anchor distT="0" distB="0" distL="0" distR="0" simplePos="0" relativeHeight="251657216" behindDoc="0" locked="0" layoutInCell="1" allowOverlap="1" wp14:anchorId="1F2E8A3B" wp14:editId="15D56F98">
            <wp:simplePos x="0" y="0"/>
            <wp:positionH relativeFrom="page">
              <wp:posOffset>576072</wp:posOffset>
            </wp:positionH>
            <wp:positionV relativeFrom="paragraph">
              <wp:posOffset>292608</wp:posOffset>
            </wp:positionV>
            <wp:extent cx="276225" cy="276225"/>
            <wp:effectExtent l="0" t="0" r="0" b="0"/>
            <wp:wrapNone/>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Speaker 1   </w:t>
      </w:r>
      <w:r>
        <w:rPr>
          <w:rFonts w:ascii="Segoe UI" w:eastAsia="Segoe UI" w:hAnsi="Segoe UI" w:cs="Segoe UI"/>
          <w:color w:val="A19F9D"/>
          <w:sz w:val="24"/>
          <w:szCs w:val="24"/>
        </w:rPr>
        <w:t>12:14</w:t>
      </w:r>
      <w:r>
        <w:rPr>
          <w:rFonts w:ascii="Segoe UI" w:eastAsia="Segoe UI" w:hAnsi="Segoe UI" w:cs="Segoe UI"/>
          <w:color w:val="323130"/>
          <w:sz w:val="24"/>
          <w:szCs w:val="24"/>
        </w:rPr>
        <w:br/>
        <w:t>Scaled, if you have under the students, or it can scale very hardly, let's say, yeah.</w:t>
      </w:r>
    </w:p>
    <w:p w14:paraId="7C8C05E2" w14:textId="77777777" w:rsidR="00F63517" w:rsidRDefault="00000000">
      <w:pPr>
        <w:spacing w:line="300" w:lineRule="auto"/>
      </w:pPr>
      <w:r>
        <w:rPr>
          <w:rFonts w:ascii="Segoe UI" w:eastAsia="Segoe UI" w:hAnsi="Segoe UI" w:cs="Segoe UI"/>
          <w:b/>
          <w:bCs/>
          <w:color w:val="605E5C"/>
          <w:sz w:val="24"/>
          <w:szCs w:val="24"/>
        </w:rPr>
        <w:br/>
      </w:r>
      <w:r w:rsidR="00F11E6F">
        <w:rPr>
          <w:rFonts w:ascii="Segoe UI" w:eastAsia="Segoe UI" w:hAnsi="Segoe UI" w:cs="Segoe UI"/>
          <w:b/>
          <w:bCs/>
          <w:color w:val="605E5C"/>
          <w:sz w:val="24"/>
          <w:szCs w:val="24"/>
        </w:rPr>
        <w:t>Speaker 2</w:t>
      </w:r>
      <w:r>
        <w:rPr>
          <w:rFonts w:ascii="Segoe UI" w:eastAsia="Segoe UI" w:hAnsi="Segoe UI" w:cs="Segoe UI"/>
          <w:color w:val="A19F9D"/>
          <w:sz w:val="24"/>
          <w:szCs w:val="24"/>
        </w:rPr>
        <w:t>12:18</w:t>
      </w:r>
      <w:r>
        <w:rPr>
          <w:rFonts w:ascii="Segoe UI" w:eastAsia="Segoe UI" w:hAnsi="Segoe UI" w:cs="Segoe UI"/>
          <w:color w:val="323130"/>
          <w:sz w:val="24"/>
          <w:szCs w:val="24"/>
        </w:rPr>
        <w:br/>
        <w:t>Yes, that's a challenge. Yes, of course. So I think maybe then my feedback here, if it would no jump or four go to five and just look at it, is that here I would have the same kind of criticism or like this word, using this word only, because you could have the guideline, use target verification when needed, which would say almost the same thing. But when I see the word only,</w:t>
      </w:r>
    </w:p>
    <w:p w14:paraId="22CA9CE0" w14:textId="77777777" w:rsidR="00F63517" w:rsidRDefault="00000000">
      <w:pPr>
        <w:spacing w:line="300" w:lineRule="auto"/>
      </w:pPr>
      <w:r>
        <w:rPr>
          <w:noProof/>
        </w:rPr>
        <w:drawing>
          <wp:anchor distT="0" distB="0" distL="0" distR="0" simplePos="0" relativeHeight="251659264" behindDoc="0" locked="0" layoutInCell="1" allowOverlap="1" wp14:anchorId="579F0FF7" wp14:editId="3826D27E">
            <wp:simplePos x="0" y="0"/>
            <wp:positionH relativeFrom="page">
              <wp:posOffset>576072</wp:posOffset>
            </wp:positionH>
            <wp:positionV relativeFrom="paragraph">
              <wp:posOffset>292608</wp:posOffset>
            </wp:positionV>
            <wp:extent cx="276225" cy="276225"/>
            <wp:effectExtent l="0" t="0" r="0" b="0"/>
            <wp:wrapNone/>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Speaker 1   </w:t>
      </w:r>
      <w:r>
        <w:rPr>
          <w:rFonts w:ascii="Segoe UI" w:eastAsia="Segoe UI" w:hAnsi="Segoe UI" w:cs="Segoe UI"/>
          <w:color w:val="A19F9D"/>
          <w:sz w:val="24"/>
          <w:szCs w:val="24"/>
        </w:rPr>
        <w:t>12:35</w:t>
      </w:r>
      <w:r>
        <w:rPr>
          <w:rFonts w:ascii="Segoe UI" w:eastAsia="Segoe UI" w:hAnsi="Segoe UI" w:cs="Segoe UI"/>
          <w:color w:val="323130"/>
          <w:sz w:val="24"/>
          <w:szCs w:val="24"/>
        </w:rPr>
        <w:br/>
        <w:t>Yeah.</w:t>
      </w:r>
    </w:p>
    <w:p w14:paraId="51F0F4E5" w14:textId="77777777" w:rsidR="00F63517" w:rsidRDefault="00000000">
      <w:pPr>
        <w:spacing w:line="300" w:lineRule="auto"/>
      </w:pPr>
      <w:r>
        <w:rPr>
          <w:rFonts w:ascii="Segoe UI" w:eastAsia="Segoe UI" w:hAnsi="Segoe UI" w:cs="Segoe UI"/>
          <w:b/>
          <w:bCs/>
          <w:color w:val="605E5C"/>
          <w:sz w:val="24"/>
          <w:szCs w:val="24"/>
        </w:rPr>
        <w:br/>
      </w:r>
      <w:r w:rsidR="00F11E6F">
        <w:rPr>
          <w:rFonts w:ascii="Segoe UI" w:eastAsia="Segoe UI" w:hAnsi="Segoe UI" w:cs="Segoe UI"/>
          <w:b/>
          <w:bCs/>
          <w:color w:val="605E5C"/>
          <w:sz w:val="24"/>
          <w:szCs w:val="24"/>
        </w:rPr>
        <w:t>Speaker 2</w:t>
      </w:r>
      <w:r>
        <w:rPr>
          <w:rFonts w:ascii="Segoe UI" w:eastAsia="Segoe UI" w:hAnsi="Segoe UI" w:cs="Segoe UI"/>
          <w:color w:val="A19F9D"/>
          <w:sz w:val="24"/>
          <w:szCs w:val="24"/>
        </w:rPr>
        <w:t>12:38</w:t>
      </w:r>
      <w:r>
        <w:rPr>
          <w:rFonts w:ascii="Segoe UI" w:eastAsia="Segoe UI" w:hAnsi="Segoe UI" w:cs="Segoe UI"/>
          <w:color w:val="323130"/>
          <w:sz w:val="24"/>
          <w:szCs w:val="24"/>
        </w:rPr>
        <w:br/>
        <w:t>I interpret as a guideline telling me, like, don't have too many oral examinations. But I would say, oh, so that's kind of the same point, because I think this is the one of the ways, but yeah, yep.</w:t>
      </w:r>
    </w:p>
    <w:p w14:paraId="23EFE5E3" w14:textId="77777777" w:rsidR="00F63517" w:rsidRDefault="00000000">
      <w:pPr>
        <w:spacing w:line="300" w:lineRule="auto"/>
      </w:pPr>
      <w:r>
        <w:rPr>
          <w:noProof/>
        </w:rPr>
        <w:drawing>
          <wp:anchor distT="0" distB="0" distL="0" distR="0" simplePos="0" relativeHeight="251661312" behindDoc="0" locked="0" layoutInCell="1" allowOverlap="1" wp14:anchorId="5B23D809" wp14:editId="4465EF0F">
            <wp:simplePos x="0" y="0"/>
            <wp:positionH relativeFrom="page">
              <wp:posOffset>576072</wp:posOffset>
            </wp:positionH>
            <wp:positionV relativeFrom="paragraph">
              <wp:posOffset>292608</wp:posOffset>
            </wp:positionV>
            <wp:extent cx="276225" cy="276225"/>
            <wp:effectExtent l="0" t="0" r="0" b="0"/>
            <wp:wrapNone/>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Speaker 1   </w:t>
      </w:r>
      <w:r>
        <w:rPr>
          <w:rFonts w:ascii="Segoe UI" w:eastAsia="Segoe UI" w:hAnsi="Segoe UI" w:cs="Segoe UI"/>
          <w:color w:val="A19F9D"/>
          <w:sz w:val="24"/>
          <w:szCs w:val="24"/>
        </w:rPr>
        <w:t>12:43</w:t>
      </w:r>
      <w:r>
        <w:rPr>
          <w:rFonts w:ascii="Segoe UI" w:eastAsia="Segoe UI" w:hAnsi="Segoe UI" w:cs="Segoe UI"/>
          <w:color w:val="323130"/>
          <w:sz w:val="24"/>
          <w:szCs w:val="24"/>
        </w:rPr>
        <w:br/>
        <w:t>Yeah, I see.</w:t>
      </w:r>
      <w:r>
        <w:rPr>
          <w:rFonts w:ascii="Segoe UI" w:eastAsia="Segoe UI" w:hAnsi="Segoe UI" w:cs="Segoe UI"/>
          <w:color w:val="323130"/>
          <w:sz w:val="24"/>
          <w:szCs w:val="24"/>
        </w:rPr>
        <w:br/>
        <w:t>Yeah, I am. I agree.</w:t>
      </w:r>
      <w:r>
        <w:rPr>
          <w:rFonts w:ascii="Segoe UI" w:eastAsia="Segoe UI" w:hAnsi="Segoe UI" w:cs="Segoe UI"/>
          <w:color w:val="323130"/>
          <w:sz w:val="24"/>
          <w:szCs w:val="24"/>
        </w:rPr>
        <w:br/>
        <w:t>It may be too restrictive, the formulation using only I see your point, which is...</w:t>
      </w:r>
    </w:p>
    <w:p w14:paraId="4552F022" w14:textId="77777777" w:rsidR="00F63517" w:rsidRDefault="00000000">
      <w:pPr>
        <w:spacing w:line="300" w:lineRule="auto"/>
      </w:pPr>
      <w:r>
        <w:rPr>
          <w:rFonts w:ascii="Segoe UI" w:eastAsia="Segoe UI" w:hAnsi="Segoe UI" w:cs="Segoe UI"/>
          <w:b/>
          <w:bCs/>
          <w:color w:val="605E5C"/>
          <w:sz w:val="24"/>
          <w:szCs w:val="24"/>
        </w:rPr>
        <w:br/>
      </w:r>
      <w:r w:rsidR="00F11E6F">
        <w:rPr>
          <w:rFonts w:ascii="Segoe UI" w:eastAsia="Segoe UI" w:hAnsi="Segoe UI" w:cs="Segoe UI"/>
          <w:b/>
          <w:bCs/>
          <w:color w:val="605E5C"/>
          <w:sz w:val="24"/>
          <w:szCs w:val="24"/>
        </w:rPr>
        <w:t>Speaker 2</w:t>
      </w:r>
      <w:r>
        <w:rPr>
          <w:rFonts w:ascii="Segoe UI" w:eastAsia="Segoe UI" w:hAnsi="Segoe UI" w:cs="Segoe UI"/>
          <w:color w:val="A19F9D"/>
          <w:sz w:val="24"/>
          <w:szCs w:val="24"/>
        </w:rPr>
        <w:t>12:55</w:t>
      </w:r>
      <w:r>
        <w:rPr>
          <w:rFonts w:ascii="Segoe UI" w:eastAsia="Segoe UI" w:hAnsi="Segoe UI" w:cs="Segoe UI"/>
          <w:color w:val="323130"/>
          <w:sz w:val="24"/>
          <w:szCs w:val="24"/>
        </w:rPr>
        <w:br/>
        <w:t xml:space="preserve">Yeah, yeah, it's it say becomes unclear that I then interpret that as some like, oh, </w:t>
      </w:r>
      <w:r>
        <w:rPr>
          <w:rFonts w:ascii="Segoe UI" w:eastAsia="Segoe UI" w:hAnsi="Segoe UI" w:cs="Segoe UI"/>
          <w:color w:val="323130"/>
          <w:sz w:val="24"/>
          <w:szCs w:val="24"/>
        </w:rPr>
        <w:lastRenderedPageBreak/>
        <w:t>you're doing too much of this, so only use it when needed, but you can also read that that's use it when you need it. So that's something to think about. So we go back to G4, assess critical validation.</w:t>
      </w:r>
    </w:p>
    <w:p w14:paraId="19D32ACF" w14:textId="77777777" w:rsidR="00F63517" w:rsidRDefault="00000000">
      <w:pPr>
        <w:spacing w:line="300" w:lineRule="auto"/>
      </w:pPr>
      <w:r>
        <w:rPr>
          <w:noProof/>
        </w:rPr>
        <w:drawing>
          <wp:anchor distT="0" distB="0" distL="0" distR="0" simplePos="0" relativeHeight="251663360" behindDoc="0" locked="0" layoutInCell="1" allowOverlap="1" wp14:anchorId="6F7BAD8B" wp14:editId="1590F0A3">
            <wp:simplePos x="0" y="0"/>
            <wp:positionH relativeFrom="page">
              <wp:posOffset>576072</wp:posOffset>
            </wp:positionH>
            <wp:positionV relativeFrom="paragraph">
              <wp:posOffset>292608</wp:posOffset>
            </wp:positionV>
            <wp:extent cx="276225" cy="276225"/>
            <wp:effectExtent l="0" t="0" r="0" b="0"/>
            <wp:wrapNone/>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Speaker 1   </w:t>
      </w:r>
      <w:r>
        <w:rPr>
          <w:rFonts w:ascii="Segoe UI" w:eastAsia="Segoe UI" w:hAnsi="Segoe UI" w:cs="Segoe UI"/>
          <w:color w:val="A19F9D"/>
          <w:sz w:val="24"/>
          <w:szCs w:val="24"/>
        </w:rPr>
        <w:t>13:06</w:t>
      </w:r>
      <w:r>
        <w:rPr>
          <w:rFonts w:ascii="Segoe UI" w:eastAsia="Segoe UI" w:hAnsi="Segoe UI" w:cs="Segoe UI"/>
          <w:color w:val="323130"/>
          <w:sz w:val="24"/>
          <w:szCs w:val="24"/>
        </w:rPr>
        <w:br/>
        <w:t>Yeah, yeah, yeah, except.</w:t>
      </w:r>
      <w:r>
        <w:rPr>
          <w:rFonts w:ascii="Segoe UI" w:eastAsia="Segoe UI" w:hAnsi="Segoe UI" w:cs="Segoe UI"/>
          <w:color w:val="323130"/>
          <w:sz w:val="24"/>
          <w:szCs w:val="24"/>
        </w:rPr>
        <w:br/>
        <w:t>Yes, exactly. And this is essentially in between the three and the five. And he's saying that, yeah, you should challenge the student in explaining and possibly improving the output that was delivered if you couldn't clear your doubts.</w:t>
      </w:r>
    </w:p>
    <w:p w14:paraId="551E1499" w14:textId="77777777" w:rsidR="00F63517" w:rsidRDefault="00000000">
      <w:pPr>
        <w:spacing w:line="300" w:lineRule="auto"/>
      </w:pPr>
      <w:r>
        <w:rPr>
          <w:rFonts w:ascii="Segoe UI" w:eastAsia="Segoe UI" w:hAnsi="Segoe UI" w:cs="Segoe UI"/>
          <w:b/>
          <w:bCs/>
          <w:color w:val="605E5C"/>
          <w:sz w:val="24"/>
          <w:szCs w:val="24"/>
        </w:rPr>
        <w:br/>
      </w:r>
      <w:r w:rsidR="00F11E6F">
        <w:rPr>
          <w:rFonts w:ascii="Segoe UI" w:eastAsia="Segoe UI" w:hAnsi="Segoe UI" w:cs="Segoe UI"/>
          <w:b/>
          <w:bCs/>
          <w:color w:val="605E5C"/>
          <w:sz w:val="24"/>
          <w:szCs w:val="24"/>
        </w:rPr>
        <w:t>Speaker 2</w:t>
      </w:r>
      <w:r>
        <w:rPr>
          <w:rFonts w:ascii="Segoe UI" w:eastAsia="Segoe UI" w:hAnsi="Segoe UI" w:cs="Segoe UI"/>
          <w:color w:val="A19F9D"/>
          <w:sz w:val="24"/>
          <w:szCs w:val="24"/>
        </w:rPr>
        <w:t>13:13</w:t>
      </w:r>
      <w:r>
        <w:rPr>
          <w:rFonts w:ascii="Segoe UI" w:eastAsia="Segoe UI" w:hAnsi="Segoe UI" w:cs="Segoe UI"/>
          <w:color w:val="323130"/>
          <w:sz w:val="24"/>
          <w:szCs w:val="24"/>
        </w:rPr>
        <w:br/>
        <w:t>Um...</w:t>
      </w:r>
      <w:r>
        <w:rPr>
          <w:rFonts w:ascii="Segoe UI" w:eastAsia="Segoe UI" w:hAnsi="Segoe UI" w:cs="Segoe UI"/>
          <w:color w:val="323130"/>
          <w:sz w:val="24"/>
          <w:szCs w:val="24"/>
        </w:rPr>
        <w:br/>
        <w:t>Mhm.</w:t>
      </w:r>
      <w:r>
        <w:rPr>
          <w:rFonts w:ascii="Segoe UI" w:eastAsia="Segoe UI" w:hAnsi="Segoe UI" w:cs="Segoe UI"/>
          <w:color w:val="323130"/>
          <w:sz w:val="24"/>
          <w:szCs w:val="24"/>
        </w:rPr>
        <w:br/>
        <w:t>So I think this makes sense in the sense that this is kind of what we have to do to, like this is the new problem somehow. If they can use GNI, we have to do it. So I think this one is, this one is straightforward. So I like this one.</w:t>
      </w:r>
    </w:p>
    <w:p w14:paraId="7E0923C5" w14:textId="77777777" w:rsidR="00F63517" w:rsidRDefault="00000000">
      <w:pPr>
        <w:spacing w:line="300" w:lineRule="auto"/>
      </w:pPr>
      <w:r>
        <w:rPr>
          <w:noProof/>
        </w:rPr>
        <w:drawing>
          <wp:anchor distT="0" distB="0" distL="0" distR="0" simplePos="0" relativeHeight="251665408" behindDoc="0" locked="0" layoutInCell="1" allowOverlap="1" wp14:anchorId="0596AE52" wp14:editId="746C5D0D">
            <wp:simplePos x="0" y="0"/>
            <wp:positionH relativeFrom="page">
              <wp:posOffset>576072</wp:posOffset>
            </wp:positionH>
            <wp:positionV relativeFrom="paragraph">
              <wp:posOffset>292608</wp:posOffset>
            </wp:positionV>
            <wp:extent cx="276225" cy="276225"/>
            <wp:effectExtent l="0" t="0" r="0" b="0"/>
            <wp:wrapNone/>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Speaker 1   </w:t>
      </w:r>
      <w:r>
        <w:rPr>
          <w:rFonts w:ascii="Segoe UI" w:eastAsia="Segoe UI" w:hAnsi="Segoe UI" w:cs="Segoe UI"/>
          <w:color w:val="A19F9D"/>
          <w:sz w:val="24"/>
          <w:szCs w:val="24"/>
        </w:rPr>
        <w:t>13:50</w:t>
      </w:r>
      <w:r>
        <w:rPr>
          <w:rFonts w:ascii="Segoe UI" w:eastAsia="Segoe UI" w:hAnsi="Segoe UI" w:cs="Segoe UI"/>
          <w:color w:val="323130"/>
          <w:sz w:val="24"/>
          <w:szCs w:val="24"/>
        </w:rPr>
        <w:br/>
        <w:t>Yeah.</w:t>
      </w:r>
      <w:r>
        <w:rPr>
          <w:rFonts w:ascii="Segoe UI" w:eastAsia="Segoe UI" w:hAnsi="Segoe UI" w:cs="Segoe UI"/>
          <w:color w:val="323130"/>
          <w:sz w:val="24"/>
          <w:szCs w:val="24"/>
        </w:rPr>
        <w:br/>
        <w:t>Good, and then, yeah, G5 we touch upon, and G6 is actually goes back to what you actually you pointed out, which I like it really a lot. So, in this guidelines, what we are trying to say is that, okay, you should distinguish using Gen. AI for a different moment of the learning path. So, if you use Gen. AI for...</w:t>
      </w:r>
    </w:p>
    <w:p w14:paraId="3FAE35E0" w14:textId="77777777" w:rsidR="00F63517" w:rsidRDefault="00000000">
      <w:pPr>
        <w:spacing w:line="300" w:lineRule="auto"/>
      </w:pPr>
      <w:r>
        <w:rPr>
          <w:rFonts w:ascii="Segoe UI" w:eastAsia="Segoe UI" w:hAnsi="Segoe UI" w:cs="Segoe UI"/>
          <w:b/>
          <w:bCs/>
          <w:color w:val="605E5C"/>
          <w:sz w:val="24"/>
          <w:szCs w:val="24"/>
        </w:rPr>
        <w:br/>
      </w:r>
      <w:r w:rsidR="00F11E6F">
        <w:rPr>
          <w:rFonts w:ascii="Segoe UI" w:eastAsia="Segoe UI" w:hAnsi="Segoe UI" w:cs="Segoe UI"/>
          <w:b/>
          <w:bCs/>
          <w:color w:val="605E5C"/>
          <w:sz w:val="24"/>
          <w:szCs w:val="24"/>
        </w:rPr>
        <w:t>Speaker 2</w:t>
      </w:r>
      <w:r>
        <w:rPr>
          <w:rFonts w:ascii="Segoe UI" w:eastAsia="Segoe UI" w:hAnsi="Segoe UI" w:cs="Segoe UI"/>
          <w:color w:val="A19F9D"/>
          <w:sz w:val="24"/>
          <w:szCs w:val="24"/>
        </w:rPr>
        <w:t>13:54</w:t>
      </w:r>
      <w:r>
        <w:rPr>
          <w:rFonts w:ascii="Segoe UI" w:eastAsia="Segoe UI" w:hAnsi="Segoe UI" w:cs="Segoe UI"/>
          <w:color w:val="323130"/>
          <w:sz w:val="24"/>
          <w:szCs w:val="24"/>
        </w:rPr>
        <w:br/>
        <w:t>And then, yeah, define, yeah, so we said, yeah.</w:t>
      </w:r>
    </w:p>
    <w:p w14:paraId="1955AF37" w14:textId="77777777" w:rsidR="00F63517" w:rsidRDefault="00000000">
      <w:pPr>
        <w:spacing w:line="300" w:lineRule="auto"/>
      </w:pPr>
      <w:r>
        <w:rPr>
          <w:noProof/>
        </w:rPr>
        <w:drawing>
          <wp:anchor distT="0" distB="0" distL="0" distR="0" simplePos="0" relativeHeight="251667456" behindDoc="0" locked="0" layoutInCell="1" allowOverlap="1" wp14:anchorId="1ADA6C56" wp14:editId="7C3AB2A1">
            <wp:simplePos x="0" y="0"/>
            <wp:positionH relativeFrom="page">
              <wp:posOffset>576072</wp:posOffset>
            </wp:positionH>
            <wp:positionV relativeFrom="paragraph">
              <wp:posOffset>292608</wp:posOffset>
            </wp:positionV>
            <wp:extent cx="276225" cy="276225"/>
            <wp:effectExtent l="0" t="0" r="0" b="0"/>
            <wp:wrapNone/>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Speaker 1   </w:t>
      </w:r>
      <w:r>
        <w:rPr>
          <w:rFonts w:ascii="Segoe UI" w:eastAsia="Segoe UI" w:hAnsi="Segoe UI" w:cs="Segoe UI"/>
          <w:color w:val="A19F9D"/>
          <w:sz w:val="24"/>
          <w:szCs w:val="24"/>
        </w:rPr>
        <w:t>14:16</w:t>
      </w:r>
      <w:r>
        <w:rPr>
          <w:rFonts w:ascii="Segoe UI" w:eastAsia="Segoe UI" w:hAnsi="Segoe UI" w:cs="Segoe UI"/>
          <w:color w:val="323130"/>
          <w:sz w:val="24"/>
          <w:szCs w:val="24"/>
        </w:rPr>
        <w:br/>
        <w:t>preparing, for instance, that may be allowed and that may be even in garage, but maybe you should not use it for the, you know, delivering the output to the final product itself.</w:t>
      </w:r>
    </w:p>
    <w:p w14:paraId="072F867C" w14:textId="77777777" w:rsidR="00F63517" w:rsidRDefault="00000000">
      <w:pPr>
        <w:spacing w:line="300" w:lineRule="auto"/>
      </w:pPr>
      <w:r>
        <w:rPr>
          <w:rFonts w:ascii="Segoe UI" w:eastAsia="Segoe UI" w:hAnsi="Segoe UI" w:cs="Segoe UI"/>
          <w:b/>
          <w:bCs/>
          <w:color w:val="605E5C"/>
          <w:sz w:val="24"/>
          <w:szCs w:val="24"/>
        </w:rPr>
        <w:br/>
      </w:r>
      <w:r w:rsidR="00F11E6F">
        <w:rPr>
          <w:rFonts w:ascii="Segoe UI" w:eastAsia="Segoe UI" w:hAnsi="Segoe UI" w:cs="Segoe UI"/>
          <w:b/>
          <w:bCs/>
          <w:color w:val="605E5C"/>
          <w:sz w:val="24"/>
          <w:szCs w:val="24"/>
        </w:rPr>
        <w:t>Speaker 2</w:t>
      </w:r>
      <w:r>
        <w:rPr>
          <w:rFonts w:ascii="Segoe UI" w:eastAsia="Segoe UI" w:hAnsi="Segoe UI" w:cs="Segoe UI"/>
          <w:color w:val="A19F9D"/>
          <w:sz w:val="24"/>
          <w:szCs w:val="24"/>
        </w:rPr>
        <w:t>14:29</w:t>
      </w:r>
      <w:r>
        <w:rPr>
          <w:rFonts w:ascii="Segoe UI" w:eastAsia="Segoe UI" w:hAnsi="Segoe UI" w:cs="Segoe UI"/>
          <w:color w:val="323130"/>
          <w:sz w:val="24"/>
          <w:szCs w:val="24"/>
        </w:rPr>
        <w:br/>
        <w:t xml:space="preserve">Yeah, yeah, no, so I think I think this one also, I think it's clear, it's relevant. I mean, I like this guideline A lot, but I think this is very important. We have to discuss how to </w:t>
      </w:r>
      <w:r>
        <w:rPr>
          <w:rFonts w:ascii="Segoe UI" w:eastAsia="Segoe UI" w:hAnsi="Segoe UI" w:cs="Segoe UI"/>
          <w:color w:val="323130"/>
          <w:sz w:val="24"/>
          <w:szCs w:val="24"/>
        </w:rPr>
        <w:lastRenderedPageBreak/>
        <w:t>do it with the other ones. But what would be interesting, maybe just in the part of guidelines, is kind of how do we handle this?</w:t>
      </w:r>
      <w:r>
        <w:rPr>
          <w:rFonts w:ascii="Segoe UI" w:eastAsia="Segoe UI" w:hAnsi="Segoe UI" w:cs="Segoe UI"/>
          <w:color w:val="323130"/>
          <w:sz w:val="24"/>
          <w:szCs w:val="24"/>
        </w:rPr>
        <w:br/>
        <w:t>with respect to the students to not have, because if every assessment in the, what do you say, in the programme have individual rules, it becomes very tricky for us. So maybe there's a way of having a framework or, you know, three different kinds of levels or something. So we can say, because from my point of view, I feel like probably most</w:t>
      </w:r>
      <w:r>
        <w:rPr>
          <w:rFonts w:ascii="Segoe UI" w:eastAsia="Segoe UI" w:hAnsi="Segoe UI" w:cs="Segoe UI"/>
          <w:color w:val="323130"/>
          <w:sz w:val="24"/>
          <w:szCs w:val="24"/>
        </w:rPr>
        <w:br/>
        <w:t>labs would have the same kind of rules and most essays would have the same kind of rules. So we could have like a pre-made framework so we could just say because...</w:t>
      </w:r>
    </w:p>
    <w:p w14:paraId="4546EAAF" w14:textId="77777777" w:rsidR="00F63517" w:rsidRDefault="00000000">
      <w:pPr>
        <w:spacing w:line="300" w:lineRule="auto"/>
      </w:pPr>
      <w:r>
        <w:rPr>
          <w:noProof/>
        </w:rPr>
        <w:drawing>
          <wp:anchor distT="0" distB="0" distL="0" distR="0" simplePos="0" relativeHeight="251669504" behindDoc="0" locked="0" layoutInCell="1" allowOverlap="1" wp14:anchorId="0BF4993C" wp14:editId="72E3D4E1">
            <wp:simplePos x="0" y="0"/>
            <wp:positionH relativeFrom="page">
              <wp:posOffset>576072</wp:posOffset>
            </wp:positionH>
            <wp:positionV relativeFrom="paragraph">
              <wp:posOffset>292608</wp:posOffset>
            </wp:positionV>
            <wp:extent cx="276225" cy="276225"/>
            <wp:effectExtent l="0" t="0" r="0" b="0"/>
            <wp:wrapNone/>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Speaker 1   </w:t>
      </w:r>
      <w:r>
        <w:rPr>
          <w:rFonts w:ascii="Segoe UI" w:eastAsia="Segoe UI" w:hAnsi="Segoe UI" w:cs="Segoe UI"/>
          <w:color w:val="A19F9D"/>
          <w:sz w:val="24"/>
          <w:szCs w:val="24"/>
        </w:rPr>
        <w:t>15:14</w:t>
      </w:r>
      <w:r>
        <w:rPr>
          <w:rFonts w:ascii="Segoe UI" w:eastAsia="Segoe UI" w:hAnsi="Segoe UI" w:cs="Segoe UI"/>
          <w:color w:val="323130"/>
          <w:sz w:val="24"/>
          <w:szCs w:val="24"/>
        </w:rPr>
        <w:br/>
        <w:t>Yeah.</w:t>
      </w:r>
    </w:p>
    <w:p w14:paraId="4CA618C9" w14:textId="77777777" w:rsidR="00F63517" w:rsidRDefault="00000000">
      <w:pPr>
        <w:spacing w:line="300" w:lineRule="auto"/>
      </w:pPr>
      <w:r>
        <w:rPr>
          <w:rFonts w:ascii="Segoe UI" w:eastAsia="Segoe UI" w:hAnsi="Segoe UI" w:cs="Segoe UI"/>
          <w:b/>
          <w:bCs/>
          <w:color w:val="605E5C"/>
          <w:sz w:val="24"/>
          <w:szCs w:val="24"/>
        </w:rPr>
        <w:br/>
      </w:r>
      <w:r w:rsidR="00F11E6F">
        <w:rPr>
          <w:rFonts w:ascii="Segoe UI" w:eastAsia="Segoe UI" w:hAnsi="Segoe UI" w:cs="Segoe UI"/>
          <w:b/>
          <w:bCs/>
          <w:color w:val="605E5C"/>
          <w:sz w:val="24"/>
          <w:szCs w:val="24"/>
        </w:rPr>
        <w:t>Speaker 2</w:t>
      </w:r>
      <w:r>
        <w:rPr>
          <w:rFonts w:ascii="Segoe UI" w:eastAsia="Segoe UI" w:hAnsi="Segoe UI" w:cs="Segoe UI"/>
          <w:color w:val="A19F9D"/>
          <w:sz w:val="24"/>
          <w:szCs w:val="24"/>
        </w:rPr>
        <w:t>15:18</w:t>
      </w:r>
      <w:r>
        <w:rPr>
          <w:rFonts w:ascii="Segoe UI" w:eastAsia="Segoe UI" w:hAnsi="Segoe UI" w:cs="Segoe UI"/>
          <w:color w:val="323130"/>
          <w:sz w:val="24"/>
          <w:szCs w:val="24"/>
        </w:rPr>
        <w:br/>
        <w:t>And this is what what's um.</w:t>
      </w:r>
    </w:p>
    <w:p w14:paraId="1B11AF5D" w14:textId="77777777" w:rsidR="00F63517" w:rsidRDefault="00000000">
      <w:pPr>
        <w:spacing w:line="300" w:lineRule="auto"/>
      </w:pPr>
      <w:r>
        <w:rPr>
          <w:noProof/>
        </w:rPr>
        <w:drawing>
          <wp:anchor distT="0" distB="0" distL="0" distR="0" simplePos="0" relativeHeight="251671552" behindDoc="0" locked="0" layoutInCell="1" allowOverlap="1" wp14:anchorId="5AB6F859" wp14:editId="296AA876">
            <wp:simplePos x="0" y="0"/>
            <wp:positionH relativeFrom="page">
              <wp:posOffset>576072</wp:posOffset>
            </wp:positionH>
            <wp:positionV relativeFrom="paragraph">
              <wp:posOffset>292608</wp:posOffset>
            </wp:positionV>
            <wp:extent cx="276225" cy="276225"/>
            <wp:effectExtent l="0" t="0" r="0" b="0"/>
            <wp:wrapNone/>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Speaker 1   </w:t>
      </w:r>
      <w:r>
        <w:rPr>
          <w:rFonts w:ascii="Segoe UI" w:eastAsia="Segoe UI" w:hAnsi="Segoe UI" w:cs="Segoe UI"/>
          <w:color w:val="A19F9D"/>
          <w:sz w:val="24"/>
          <w:szCs w:val="24"/>
        </w:rPr>
        <w:t>15:18</w:t>
      </w:r>
      <w:r>
        <w:rPr>
          <w:rFonts w:ascii="Segoe UI" w:eastAsia="Segoe UI" w:hAnsi="Segoe UI" w:cs="Segoe UI"/>
          <w:color w:val="323130"/>
          <w:sz w:val="24"/>
          <w:szCs w:val="24"/>
        </w:rPr>
        <w:br/>
        <w:t>Yeah, so instantiating, let's say, the guidelines with respect to the type of examination and perhaps also the internal or external regulation or laws that are in place in our organization.</w:t>
      </w:r>
    </w:p>
    <w:p w14:paraId="10813C2F" w14:textId="77777777" w:rsidR="00F63517" w:rsidRDefault="00000000">
      <w:pPr>
        <w:spacing w:line="300" w:lineRule="auto"/>
      </w:pPr>
      <w:r>
        <w:rPr>
          <w:rFonts w:ascii="Segoe UI" w:eastAsia="Segoe UI" w:hAnsi="Segoe UI" w:cs="Segoe UI"/>
          <w:b/>
          <w:bCs/>
          <w:color w:val="605E5C"/>
          <w:sz w:val="24"/>
          <w:szCs w:val="24"/>
        </w:rPr>
        <w:br/>
      </w:r>
      <w:r w:rsidR="00F11E6F">
        <w:rPr>
          <w:rFonts w:ascii="Segoe UI" w:eastAsia="Segoe UI" w:hAnsi="Segoe UI" w:cs="Segoe UI"/>
          <w:b/>
          <w:bCs/>
          <w:color w:val="605E5C"/>
          <w:sz w:val="24"/>
          <w:szCs w:val="24"/>
        </w:rPr>
        <w:t>Speaker 2</w:t>
      </w:r>
      <w:r>
        <w:rPr>
          <w:rFonts w:ascii="Segoe UI" w:eastAsia="Segoe UI" w:hAnsi="Segoe UI" w:cs="Segoe UI"/>
          <w:color w:val="A19F9D"/>
          <w:sz w:val="24"/>
          <w:szCs w:val="24"/>
        </w:rPr>
        <w:t>15:35</w:t>
      </w:r>
      <w:r>
        <w:rPr>
          <w:rFonts w:ascii="Segoe UI" w:eastAsia="Segoe UI" w:hAnsi="Segoe UI" w:cs="Segoe UI"/>
          <w:color w:val="323130"/>
          <w:sz w:val="24"/>
          <w:szCs w:val="24"/>
        </w:rPr>
        <w:br/>
        <w:t>Mm.</w:t>
      </w:r>
    </w:p>
    <w:p w14:paraId="48EE8FCB" w14:textId="77777777" w:rsidR="00F63517" w:rsidRDefault="00000000">
      <w:pPr>
        <w:spacing w:line="300" w:lineRule="auto"/>
      </w:pPr>
      <w:r>
        <w:rPr>
          <w:noProof/>
        </w:rPr>
        <w:drawing>
          <wp:anchor distT="0" distB="0" distL="0" distR="0" simplePos="0" relativeHeight="251673600" behindDoc="0" locked="0" layoutInCell="1" allowOverlap="1" wp14:anchorId="0E632014" wp14:editId="7BCD7FEB">
            <wp:simplePos x="0" y="0"/>
            <wp:positionH relativeFrom="page">
              <wp:posOffset>576072</wp:posOffset>
            </wp:positionH>
            <wp:positionV relativeFrom="paragraph">
              <wp:posOffset>292608</wp:posOffset>
            </wp:positionV>
            <wp:extent cx="276225" cy="276225"/>
            <wp:effectExtent l="0" t="0" r="0" b="0"/>
            <wp:wrapNone/>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Speaker 1   </w:t>
      </w:r>
      <w:r>
        <w:rPr>
          <w:rFonts w:ascii="Segoe UI" w:eastAsia="Segoe UI" w:hAnsi="Segoe UI" w:cs="Segoe UI"/>
          <w:color w:val="A19F9D"/>
          <w:sz w:val="24"/>
          <w:szCs w:val="24"/>
        </w:rPr>
        <w:t>15:38</w:t>
      </w:r>
      <w:r>
        <w:rPr>
          <w:rFonts w:ascii="Segoe UI" w:eastAsia="Segoe UI" w:hAnsi="Segoe UI" w:cs="Segoe UI"/>
          <w:color w:val="323130"/>
          <w:sz w:val="24"/>
          <w:szCs w:val="24"/>
        </w:rPr>
        <w:br/>
        <w:t>Because I think that is also...</w:t>
      </w:r>
    </w:p>
    <w:p w14:paraId="030F4BD9" w14:textId="77777777" w:rsidR="00F63517" w:rsidRDefault="00000000">
      <w:pPr>
        <w:spacing w:line="300" w:lineRule="auto"/>
      </w:pPr>
      <w:r>
        <w:rPr>
          <w:rFonts w:ascii="Segoe UI" w:eastAsia="Segoe UI" w:hAnsi="Segoe UI" w:cs="Segoe UI"/>
          <w:b/>
          <w:bCs/>
          <w:color w:val="605E5C"/>
          <w:sz w:val="24"/>
          <w:szCs w:val="24"/>
        </w:rPr>
        <w:br/>
      </w:r>
      <w:r w:rsidR="00F11E6F">
        <w:rPr>
          <w:rFonts w:ascii="Segoe UI" w:eastAsia="Segoe UI" w:hAnsi="Segoe UI" w:cs="Segoe UI"/>
          <w:b/>
          <w:bCs/>
          <w:color w:val="605E5C"/>
          <w:sz w:val="24"/>
          <w:szCs w:val="24"/>
        </w:rPr>
        <w:t>Speaker 2</w:t>
      </w:r>
      <w:r>
        <w:rPr>
          <w:rFonts w:ascii="Segoe UI" w:eastAsia="Segoe UI" w:hAnsi="Segoe UI" w:cs="Segoe UI"/>
          <w:color w:val="A19F9D"/>
          <w:sz w:val="24"/>
          <w:szCs w:val="24"/>
        </w:rPr>
        <w:t>15:38</w:t>
      </w:r>
      <w:r>
        <w:rPr>
          <w:rFonts w:ascii="Segoe UI" w:eastAsia="Segoe UI" w:hAnsi="Segoe UI" w:cs="Segoe UI"/>
          <w:color w:val="323130"/>
          <w:sz w:val="24"/>
          <w:szCs w:val="24"/>
        </w:rPr>
        <w:br/>
        <w:t>Yeah, yeah, yes.</w:t>
      </w:r>
      <w:r>
        <w:rPr>
          <w:rFonts w:ascii="Segoe UI" w:eastAsia="Segoe UI" w:hAnsi="Segoe UI" w:cs="Segoe UI"/>
          <w:color w:val="323130"/>
          <w:sz w:val="24"/>
          <w:szCs w:val="24"/>
        </w:rPr>
        <w:br/>
        <w:t>Yeah, yeah, no, of course. And this has been a challenge now because we don't really have guidelines or they're moving very slow and we're trying to talk. So like 1 guideline, yeah, I mean, it could be also, I don't know. So it's not really one of the guidelines here, but something along the lines of, yeah, making sure that, yeah, you have to adapt to the law and the university guidelines, but also on a</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I don't know, department level or program level to kind of align this, the usage between courses.</w:t>
      </w:r>
    </w:p>
    <w:p w14:paraId="7CDD62ED" w14:textId="77777777" w:rsidR="00F63517" w:rsidRDefault="00000000">
      <w:pPr>
        <w:spacing w:line="300" w:lineRule="auto"/>
      </w:pPr>
      <w:r>
        <w:rPr>
          <w:noProof/>
        </w:rPr>
        <w:drawing>
          <wp:anchor distT="0" distB="0" distL="0" distR="0" simplePos="0" relativeHeight="251675648" behindDoc="0" locked="0" layoutInCell="1" allowOverlap="1" wp14:anchorId="24464469" wp14:editId="15B15E66">
            <wp:simplePos x="0" y="0"/>
            <wp:positionH relativeFrom="page">
              <wp:posOffset>576072</wp:posOffset>
            </wp:positionH>
            <wp:positionV relativeFrom="paragraph">
              <wp:posOffset>292608</wp:posOffset>
            </wp:positionV>
            <wp:extent cx="276225" cy="276225"/>
            <wp:effectExtent l="0" t="0" r="0" b="0"/>
            <wp:wrapNone/>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Speaker 1   </w:t>
      </w:r>
      <w:r>
        <w:rPr>
          <w:rFonts w:ascii="Segoe UI" w:eastAsia="Segoe UI" w:hAnsi="Segoe UI" w:cs="Segoe UI"/>
          <w:color w:val="A19F9D"/>
          <w:sz w:val="24"/>
          <w:szCs w:val="24"/>
        </w:rPr>
        <w:t>16:07</w:t>
      </w:r>
      <w:r>
        <w:rPr>
          <w:rFonts w:ascii="Segoe UI" w:eastAsia="Segoe UI" w:hAnsi="Segoe UI" w:cs="Segoe UI"/>
          <w:color w:val="323130"/>
          <w:sz w:val="24"/>
          <w:szCs w:val="24"/>
        </w:rPr>
        <w:br/>
        <w:t>Yeah, this is an actually really interesting observation, which I think it was, I heard this recently, now I don't remember in which forum, but essentially the people were saying that, yeah, we should be aligned. So all the courses within the programme, they should have the same stance with respect</w:t>
      </w:r>
    </w:p>
    <w:p w14:paraId="5429068D" w14:textId="77777777" w:rsidR="00F63517" w:rsidRDefault="00000000">
      <w:pPr>
        <w:spacing w:line="300" w:lineRule="auto"/>
      </w:pPr>
      <w:r>
        <w:rPr>
          <w:rFonts w:ascii="Segoe UI" w:eastAsia="Segoe UI" w:hAnsi="Segoe UI" w:cs="Segoe UI"/>
          <w:b/>
          <w:bCs/>
          <w:color w:val="605E5C"/>
          <w:sz w:val="24"/>
          <w:szCs w:val="24"/>
        </w:rPr>
        <w:br/>
      </w:r>
      <w:r w:rsidR="00F11E6F">
        <w:rPr>
          <w:rFonts w:ascii="Segoe UI" w:eastAsia="Segoe UI" w:hAnsi="Segoe UI" w:cs="Segoe UI"/>
          <w:b/>
          <w:bCs/>
          <w:color w:val="605E5C"/>
          <w:sz w:val="24"/>
          <w:szCs w:val="24"/>
        </w:rPr>
        <w:t>Speaker 2</w:t>
      </w:r>
      <w:r>
        <w:rPr>
          <w:rFonts w:ascii="Segoe UI" w:eastAsia="Segoe UI" w:hAnsi="Segoe UI" w:cs="Segoe UI"/>
          <w:color w:val="A19F9D"/>
          <w:sz w:val="24"/>
          <w:szCs w:val="24"/>
        </w:rPr>
        <w:t>16:07</w:t>
      </w:r>
      <w:r>
        <w:rPr>
          <w:rFonts w:ascii="Segoe UI" w:eastAsia="Segoe UI" w:hAnsi="Segoe UI" w:cs="Segoe UI"/>
          <w:color w:val="323130"/>
          <w:sz w:val="24"/>
          <w:szCs w:val="24"/>
        </w:rPr>
        <w:br/>
        <w:t>But that's a means.</w:t>
      </w:r>
      <w:r>
        <w:rPr>
          <w:rFonts w:ascii="Segoe UI" w:eastAsia="Segoe UI" w:hAnsi="Segoe UI" w:cs="Segoe UI"/>
          <w:color w:val="323130"/>
          <w:sz w:val="24"/>
          <w:szCs w:val="24"/>
        </w:rPr>
        <w:br/>
        <w:t>Yes.</w:t>
      </w:r>
    </w:p>
    <w:p w14:paraId="44ED2192" w14:textId="77777777" w:rsidR="00F63517" w:rsidRDefault="00000000">
      <w:pPr>
        <w:spacing w:line="300" w:lineRule="auto"/>
      </w:pPr>
      <w:r>
        <w:rPr>
          <w:noProof/>
        </w:rPr>
        <w:drawing>
          <wp:anchor distT="0" distB="0" distL="0" distR="0" simplePos="0" relativeHeight="251677696" behindDoc="0" locked="0" layoutInCell="1" allowOverlap="1" wp14:anchorId="2994A8FD" wp14:editId="4723BEB6">
            <wp:simplePos x="0" y="0"/>
            <wp:positionH relativeFrom="page">
              <wp:posOffset>576072</wp:posOffset>
            </wp:positionH>
            <wp:positionV relativeFrom="paragraph">
              <wp:posOffset>292608</wp:posOffset>
            </wp:positionV>
            <wp:extent cx="276225" cy="276225"/>
            <wp:effectExtent l="0" t="0" r="0" b="0"/>
            <wp:wrapNone/>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Speaker 1   </w:t>
      </w:r>
      <w:r>
        <w:rPr>
          <w:rFonts w:ascii="Segoe UI" w:eastAsia="Segoe UI" w:hAnsi="Segoe UI" w:cs="Segoe UI"/>
          <w:color w:val="A19F9D"/>
          <w:sz w:val="24"/>
          <w:szCs w:val="24"/>
        </w:rPr>
        <w:t>16:29</w:t>
      </w:r>
      <w:r>
        <w:rPr>
          <w:rFonts w:ascii="Segoe UI" w:eastAsia="Segoe UI" w:hAnsi="Segoe UI" w:cs="Segoe UI"/>
          <w:color w:val="323130"/>
          <w:sz w:val="24"/>
          <w:szCs w:val="24"/>
        </w:rPr>
        <w:br/>
        <w:t>to, I mean, in this case, Jan AI, but in general, whatever technology or whatever matter, let's say. And this is, yeah, is actually a good point.</w:t>
      </w:r>
    </w:p>
    <w:p w14:paraId="582DA96A" w14:textId="77777777" w:rsidR="00F63517" w:rsidRDefault="00000000">
      <w:pPr>
        <w:spacing w:line="300" w:lineRule="auto"/>
      </w:pPr>
      <w:r>
        <w:rPr>
          <w:rFonts w:ascii="Segoe UI" w:eastAsia="Segoe UI" w:hAnsi="Segoe UI" w:cs="Segoe UI"/>
          <w:b/>
          <w:bCs/>
          <w:color w:val="605E5C"/>
          <w:sz w:val="24"/>
          <w:szCs w:val="24"/>
        </w:rPr>
        <w:br/>
      </w:r>
      <w:r w:rsidR="00F11E6F">
        <w:rPr>
          <w:rFonts w:ascii="Segoe UI" w:eastAsia="Segoe UI" w:hAnsi="Segoe UI" w:cs="Segoe UI"/>
          <w:b/>
          <w:bCs/>
          <w:color w:val="605E5C"/>
          <w:sz w:val="24"/>
          <w:szCs w:val="24"/>
        </w:rPr>
        <w:t>Speaker 2</w:t>
      </w:r>
      <w:r>
        <w:rPr>
          <w:rFonts w:ascii="Segoe UI" w:eastAsia="Segoe UI" w:hAnsi="Segoe UI" w:cs="Segoe UI"/>
          <w:color w:val="A19F9D"/>
          <w:sz w:val="24"/>
          <w:szCs w:val="24"/>
        </w:rPr>
        <w:t>16:39</w:t>
      </w:r>
      <w:r>
        <w:rPr>
          <w:rFonts w:ascii="Segoe UI" w:eastAsia="Segoe UI" w:hAnsi="Segoe UI" w:cs="Segoe UI"/>
          <w:color w:val="323130"/>
          <w:sz w:val="24"/>
          <w:szCs w:val="24"/>
        </w:rPr>
        <w:br/>
        <w:t>Yeah, I think that would be important. Yeah, so otherwise, yeah, I think this one is very good, yeah, so...</w:t>
      </w:r>
    </w:p>
    <w:p w14:paraId="6AC93D5E" w14:textId="77777777" w:rsidR="00F63517" w:rsidRDefault="00000000">
      <w:pPr>
        <w:spacing w:line="300" w:lineRule="auto"/>
      </w:pPr>
      <w:r>
        <w:rPr>
          <w:noProof/>
        </w:rPr>
        <w:drawing>
          <wp:anchor distT="0" distB="0" distL="0" distR="0" simplePos="0" relativeHeight="251679744" behindDoc="0" locked="0" layoutInCell="1" allowOverlap="1" wp14:anchorId="626FB311" wp14:editId="6FA63412">
            <wp:simplePos x="0" y="0"/>
            <wp:positionH relativeFrom="page">
              <wp:posOffset>576072</wp:posOffset>
            </wp:positionH>
            <wp:positionV relativeFrom="paragraph">
              <wp:posOffset>292608</wp:posOffset>
            </wp:positionV>
            <wp:extent cx="276225" cy="276225"/>
            <wp:effectExtent l="0" t="0" r="0" b="0"/>
            <wp:wrapNone/>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Speaker 1   </w:t>
      </w:r>
      <w:r>
        <w:rPr>
          <w:rFonts w:ascii="Segoe UI" w:eastAsia="Segoe UI" w:hAnsi="Segoe UI" w:cs="Segoe UI"/>
          <w:color w:val="A19F9D"/>
          <w:sz w:val="24"/>
          <w:szCs w:val="24"/>
        </w:rPr>
        <w:t>16:45</w:t>
      </w:r>
      <w:r>
        <w:rPr>
          <w:rFonts w:ascii="Segoe UI" w:eastAsia="Segoe UI" w:hAnsi="Segoe UI" w:cs="Segoe UI"/>
          <w:color w:val="323130"/>
          <w:sz w:val="24"/>
          <w:szCs w:val="24"/>
        </w:rPr>
        <w:br/>
        <w:t>Okay, then it's G7 and it's actually about, let's say, a pedagogical, more pedagogical aspect of our role and essentially states that when Gen. AI is supported, then we should also teach the student to use it in a responsible and transparent manner and especially for, you know, retaining the</w:t>
      </w:r>
    </w:p>
    <w:p w14:paraId="454434A3" w14:textId="77777777" w:rsidR="00F63517" w:rsidRDefault="00000000">
      <w:pPr>
        <w:spacing w:line="300" w:lineRule="auto"/>
      </w:pPr>
      <w:r>
        <w:rPr>
          <w:rFonts w:ascii="Segoe UI" w:eastAsia="Segoe UI" w:hAnsi="Segoe UI" w:cs="Segoe UI"/>
          <w:b/>
          <w:bCs/>
          <w:color w:val="605E5C"/>
          <w:sz w:val="24"/>
          <w:szCs w:val="24"/>
        </w:rPr>
        <w:br/>
      </w:r>
      <w:r w:rsidR="00F11E6F">
        <w:rPr>
          <w:rFonts w:ascii="Segoe UI" w:eastAsia="Segoe UI" w:hAnsi="Segoe UI" w:cs="Segoe UI"/>
          <w:b/>
          <w:bCs/>
          <w:color w:val="605E5C"/>
          <w:sz w:val="24"/>
          <w:szCs w:val="24"/>
        </w:rPr>
        <w:t>Speaker 2</w:t>
      </w:r>
      <w:r>
        <w:rPr>
          <w:rFonts w:ascii="Segoe UI" w:eastAsia="Segoe UI" w:hAnsi="Segoe UI" w:cs="Segoe UI"/>
          <w:color w:val="A19F9D"/>
          <w:sz w:val="24"/>
          <w:szCs w:val="24"/>
        </w:rPr>
        <w:t>16:46</w:t>
      </w:r>
      <w:r>
        <w:rPr>
          <w:rFonts w:ascii="Segoe UI" w:eastAsia="Segoe UI" w:hAnsi="Segoe UI" w:cs="Segoe UI"/>
          <w:color w:val="323130"/>
          <w:sz w:val="24"/>
          <w:szCs w:val="24"/>
        </w:rPr>
        <w:br/>
        <w:t>G7.</w:t>
      </w:r>
    </w:p>
    <w:p w14:paraId="64A423DC" w14:textId="77777777" w:rsidR="00F63517" w:rsidRDefault="00000000">
      <w:pPr>
        <w:spacing w:line="300" w:lineRule="auto"/>
      </w:pPr>
      <w:r>
        <w:rPr>
          <w:noProof/>
        </w:rPr>
        <w:drawing>
          <wp:anchor distT="0" distB="0" distL="0" distR="0" simplePos="0" relativeHeight="251681792" behindDoc="0" locked="0" layoutInCell="1" allowOverlap="1" wp14:anchorId="57189B89" wp14:editId="56289864">
            <wp:simplePos x="0" y="0"/>
            <wp:positionH relativeFrom="page">
              <wp:posOffset>576072</wp:posOffset>
            </wp:positionH>
            <wp:positionV relativeFrom="paragraph">
              <wp:posOffset>292608</wp:posOffset>
            </wp:positionV>
            <wp:extent cx="276225" cy="276225"/>
            <wp:effectExtent l="0" t="0" r="0" b="0"/>
            <wp:wrapNone/>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Speaker 1   </w:t>
      </w:r>
      <w:r>
        <w:rPr>
          <w:rFonts w:ascii="Segoe UI" w:eastAsia="Segoe UI" w:hAnsi="Segoe UI" w:cs="Segoe UI"/>
          <w:color w:val="A19F9D"/>
          <w:sz w:val="24"/>
          <w:szCs w:val="24"/>
        </w:rPr>
        <w:t>17:09</w:t>
      </w:r>
      <w:r>
        <w:rPr>
          <w:rFonts w:ascii="Segoe UI" w:eastAsia="Segoe UI" w:hAnsi="Segoe UI" w:cs="Segoe UI"/>
          <w:color w:val="323130"/>
          <w:sz w:val="24"/>
          <w:szCs w:val="24"/>
        </w:rPr>
        <w:br/>
        <w:t>independence of the students and the competence acquisition, let's say.</w:t>
      </w:r>
    </w:p>
    <w:p w14:paraId="0800962D" w14:textId="77777777" w:rsidR="00F63517" w:rsidRDefault="00000000">
      <w:pPr>
        <w:spacing w:line="300" w:lineRule="auto"/>
      </w:pPr>
      <w:r>
        <w:rPr>
          <w:rFonts w:ascii="Segoe UI" w:eastAsia="Segoe UI" w:hAnsi="Segoe UI" w:cs="Segoe UI"/>
          <w:b/>
          <w:bCs/>
          <w:color w:val="605E5C"/>
          <w:sz w:val="24"/>
          <w:szCs w:val="24"/>
        </w:rPr>
        <w:br/>
      </w:r>
      <w:r w:rsidR="00F11E6F">
        <w:rPr>
          <w:rFonts w:ascii="Segoe UI" w:eastAsia="Segoe UI" w:hAnsi="Segoe UI" w:cs="Segoe UI"/>
          <w:b/>
          <w:bCs/>
          <w:color w:val="605E5C"/>
          <w:sz w:val="24"/>
          <w:szCs w:val="24"/>
        </w:rPr>
        <w:t>Speaker 2</w:t>
      </w:r>
      <w:r>
        <w:rPr>
          <w:rFonts w:ascii="Segoe UI" w:eastAsia="Segoe UI" w:hAnsi="Segoe UI" w:cs="Segoe UI"/>
          <w:color w:val="A19F9D"/>
          <w:sz w:val="24"/>
          <w:szCs w:val="24"/>
        </w:rPr>
        <w:t>17:15</w:t>
      </w:r>
      <w:r>
        <w:rPr>
          <w:rFonts w:ascii="Segoe UI" w:eastAsia="Segoe UI" w:hAnsi="Segoe UI" w:cs="Segoe UI"/>
          <w:color w:val="323130"/>
          <w:sz w:val="24"/>
          <w:szCs w:val="24"/>
        </w:rPr>
        <w:br/>
        <w:t xml:space="preserve">No, I think this is very important. We had a discussion yesterday, kind of about this </w:t>
      </w:r>
      <w:r>
        <w:rPr>
          <w:rFonts w:ascii="Segoe UI" w:eastAsia="Segoe UI" w:hAnsi="Segoe UI" w:cs="Segoe UI"/>
          <w:color w:val="323130"/>
          <w:sz w:val="24"/>
          <w:szCs w:val="24"/>
        </w:rPr>
        <w:lastRenderedPageBreak/>
        <w:t>point as well, where I'm wondering is we will have students who might have a much greater, larger experience in working with these tools than we have. I mean, it varies a lot between the individuals as teachers here as well. But so I think this one could be a hard point in the sense that</w:t>
      </w:r>
    </w:p>
    <w:p w14:paraId="198DFB5D" w14:textId="77777777" w:rsidR="00F63517" w:rsidRDefault="00000000">
      <w:pPr>
        <w:spacing w:line="300" w:lineRule="auto"/>
      </w:pPr>
      <w:r>
        <w:rPr>
          <w:noProof/>
        </w:rPr>
        <w:drawing>
          <wp:anchor distT="0" distB="0" distL="0" distR="0" simplePos="0" relativeHeight="251683840" behindDoc="0" locked="0" layoutInCell="1" allowOverlap="1" wp14:anchorId="3FF1C0E5" wp14:editId="6E6B05EC">
            <wp:simplePos x="0" y="0"/>
            <wp:positionH relativeFrom="page">
              <wp:posOffset>576072</wp:posOffset>
            </wp:positionH>
            <wp:positionV relativeFrom="paragraph">
              <wp:posOffset>292608</wp:posOffset>
            </wp:positionV>
            <wp:extent cx="276225" cy="276225"/>
            <wp:effectExtent l="0" t="0" r="0" b="0"/>
            <wp:wrapNone/>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Speaker 1   </w:t>
      </w:r>
      <w:r>
        <w:rPr>
          <w:rFonts w:ascii="Segoe UI" w:eastAsia="Segoe UI" w:hAnsi="Segoe UI" w:cs="Segoe UI"/>
          <w:color w:val="A19F9D"/>
          <w:sz w:val="24"/>
          <w:szCs w:val="24"/>
        </w:rPr>
        <w:t>17:31</w:t>
      </w:r>
      <w:r>
        <w:rPr>
          <w:rFonts w:ascii="Segoe UI" w:eastAsia="Segoe UI" w:hAnsi="Segoe UI" w:cs="Segoe UI"/>
          <w:color w:val="323130"/>
          <w:sz w:val="24"/>
          <w:szCs w:val="24"/>
        </w:rPr>
        <w:br/>
        <w:t>Mm.</w:t>
      </w:r>
    </w:p>
    <w:p w14:paraId="76F0EF68" w14:textId="77777777" w:rsidR="00F63517" w:rsidRDefault="00000000">
      <w:pPr>
        <w:spacing w:line="300" w:lineRule="auto"/>
      </w:pPr>
      <w:r>
        <w:rPr>
          <w:rFonts w:ascii="Segoe UI" w:eastAsia="Segoe UI" w:hAnsi="Segoe UI" w:cs="Segoe UI"/>
          <w:b/>
          <w:bCs/>
          <w:color w:val="605E5C"/>
          <w:sz w:val="24"/>
          <w:szCs w:val="24"/>
        </w:rPr>
        <w:br/>
      </w:r>
      <w:r w:rsidR="00F11E6F">
        <w:rPr>
          <w:rFonts w:ascii="Segoe UI" w:eastAsia="Segoe UI" w:hAnsi="Segoe UI" w:cs="Segoe UI"/>
          <w:b/>
          <w:bCs/>
          <w:color w:val="605E5C"/>
          <w:sz w:val="24"/>
          <w:szCs w:val="24"/>
        </w:rPr>
        <w:t>Speaker 2</w:t>
      </w:r>
      <w:r>
        <w:rPr>
          <w:rFonts w:ascii="Segoe UI" w:eastAsia="Segoe UI" w:hAnsi="Segoe UI" w:cs="Segoe UI"/>
          <w:color w:val="A19F9D"/>
          <w:sz w:val="24"/>
          <w:szCs w:val="24"/>
        </w:rPr>
        <w:t>17:38</w:t>
      </w:r>
      <w:r>
        <w:rPr>
          <w:rFonts w:ascii="Segoe UI" w:eastAsia="Segoe UI" w:hAnsi="Segoe UI" w:cs="Segoe UI"/>
          <w:color w:val="323130"/>
          <w:sz w:val="24"/>
          <w:szCs w:val="24"/>
        </w:rPr>
        <w:br/>
        <w:t>I'm not sure that I know what's like responsible use because we don't really, like no one really knows. So we have starting to get some research showing that, you know, using, you know, these large language models in special ways can hurt your learning process. This seems to be clear, but I don't really know what's good. I have a guess.</w:t>
      </w:r>
      <w:r>
        <w:rPr>
          <w:rFonts w:ascii="Segoe UI" w:eastAsia="Segoe UI" w:hAnsi="Segoe UI" w:cs="Segoe UI"/>
          <w:color w:val="323130"/>
          <w:sz w:val="24"/>
          <w:szCs w:val="24"/>
        </w:rPr>
        <w:br/>
        <w:t>but I'm not sure if it's correct. So I think this is a challenge. So this is something I really want to do, but I'm not sure I know how to do it. So I will give them my impressions, but it's tough.</w:t>
      </w:r>
    </w:p>
    <w:p w14:paraId="141D53B5" w14:textId="77777777" w:rsidR="00F63517" w:rsidRDefault="00000000">
      <w:pPr>
        <w:spacing w:line="300" w:lineRule="auto"/>
      </w:pPr>
      <w:r>
        <w:rPr>
          <w:noProof/>
        </w:rPr>
        <w:drawing>
          <wp:anchor distT="0" distB="0" distL="0" distR="0" simplePos="0" relativeHeight="251685888" behindDoc="0" locked="0" layoutInCell="1" allowOverlap="1" wp14:anchorId="7A90995B" wp14:editId="18582049">
            <wp:simplePos x="0" y="0"/>
            <wp:positionH relativeFrom="page">
              <wp:posOffset>576072</wp:posOffset>
            </wp:positionH>
            <wp:positionV relativeFrom="paragraph">
              <wp:posOffset>292608</wp:posOffset>
            </wp:positionV>
            <wp:extent cx="276225" cy="276225"/>
            <wp:effectExtent l="0" t="0" r="0" b="0"/>
            <wp:wrapNone/>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Speaker 1   </w:t>
      </w:r>
      <w:r>
        <w:rPr>
          <w:rFonts w:ascii="Segoe UI" w:eastAsia="Segoe UI" w:hAnsi="Segoe UI" w:cs="Segoe UI"/>
          <w:color w:val="A19F9D"/>
          <w:sz w:val="24"/>
          <w:szCs w:val="24"/>
        </w:rPr>
        <w:t>18:05</w:t>
      </w:r>
      <w:r>
        <w:rPr>
          <w:rFonts w:ascii="Segoe UI" w:eastAsia="Segoe UI" w:hAnsi="Segoe UI" w:cs="Segoe UI"/>
          <w:color w:val="323130"/>
          <w:sz w:val="24"/>
          <w:szCs w:val="24"/>
        </w:rPr>
        <w:br/>
        <w:t>Yeah, this is a...</w:t>
      </w:r>
      <w:r>
        <w:rPr>
          <w:rFonts w:ascii="Segoe UI" w:eastAsia="Segoe UI" w:hAnsi="Segoe UI" w:cs="Segoe UI"/>
          <w:color w:val="323130"/>
          <w:sz w:val="24"/>
          <w:szCs w:val="24"/>
        </w:rPr>
        <w:br/>
        <w:t>Again, this is a really nice observation, actually, that probably some of the words or the wording used in the guidelines, they carry on a lot of extra or dependent meaning, which we should also try to define as, as you said, what does responsible mean?</w:t>
      </w:r>
    </w:p>
    <w:p w14:paraId="44210206" w14:textId="77777777" w:rsidR="00F63517" w:rsidRDefault="00000000">
      <w:pPr>
        <w:spacing w:line="300" w:lineRule="auto"/>
      </w:pPr>
      <w:r>
        <w:rPr>
          <w:rFonts w:ascii="Segoe UI" w:eastAsia="Segoe UI" w:hAnsi="Segoe UI" w:cs="Segoe UI"/>
          <w:b/>
          <w:bCs/>
          <w:color w:val="605E5C"/>
          <w:sz w:val="24"/>
          <w:szCs w:val="24"/>
        </w:rPr>
        <w:br/>
      </w:r>
      <w:r w:rsidR="00F11E6F">
        <w:rPr>
          <w:rFonts w:ascii="Segoe UI" w:eastAsia="Segoe UI" w:hAnsi="Segoe UI" w:cs="Segoe UI"/>
          <w:b/>
          <w:bCs/>
          <w:color w:val="605E5C"/>
          <w:sz w:val="24"/>
          <w:szCs w:val="24"/>
        </w:rPr>
        <w:t>Speaker 2</w:t>
      </w:r>
      <w:r>
        <w:rPr>
          <w:rFonts w:ascii="Segoe UI" w:eastAsia="Segoe UI" w:hAnsi="Segoe UI" w:cs="Segoe UI"/>
          <w:color w:val="A19F9D"/>
          <w:sz w:val="24"/>
          <w:szCs w:val="24"/>
        </w:rPr>
        <w:t>18:27</w:t>
      </w:r>
      <w:r>
        <w:rPr>
          <w:rFonts w:ascii="Segoe UI" w:eastAsia="Segoe UI" w:hAnsi="Segoe UI" w:cs="Segoe UI"/>
          <w:color w:val="323130"/>
          <w:sz w:val="24"/>
          <w:szCs w:val="24"/>
        </w:rPr>
        <w:br/>
        <w:t>Mhm.</w:t>
      </w:r>
    </w:p>
    <w:p w14:paraId="41576DA8" w14:textId="77777777" w:rsidR="00F63517" w:rsidRDefault="00000000">
      <w:pPr>
        <w:spacing w:line="300" w:lineRule="auto"/>
      </w:pPr>
      <w:r>
        <w:rPr>
          <w:noProof/>
        </w:rPr>
        <w:drawing>
          <wp:anchor distT="0" distB="0" distL="0" distR="0" simplePos="0" relativeHeight="251687936" behindDoc="0" locked="0" layoutInCell="1" allowOverlap="1" wp14:anchorId="0DF5D5EB" wp14:editId="04691264">
            <wp:simplePos x="0" y="0"/>
            <wp:positionH relativeFrom="page">
              <wp:posOffset>576072</wp:posOffset>
            </wp:positionH>
            <wp:positionV relativeFrom="paragraph">
              <wp:posOffset>292608</wp:posOffset>
            </wp:positionV>
            <wp:extent cx="276225" cy="276225"/>
            <wp:effectExtent l="0" t="0" r="0" b="0"/>
            <wp:wrapNone/>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Speaker 1   </w:t>
      </w:r>
      <w:r>
        <w:rPr>
          <w:rFonts w:ascii="Segoe UI" w:eastAsia="Segoe UI" w:hAnsi="Segoe UI" w:cs="Segoe UI"/>
          <w:color w:val="A19F9D"/>
          <w:sz w:val="24"/>
          <w:szCs w:val="24"/>
        </w:rPr>
        <w:t>18:32</w:t>
      </w:r>
      <w:r>
        <w:rPr>
          <w:rFonts w:ascii="Segoe UI" w:eastAsia="Segoe UI" w:hAnsi="Segoe UI" w:cs="Segoe UI"/>
          <w:color w:val="323130"/>
          <w:sz w:val="24"/>
          <w:szCs w:val="24"/>
        </w:rPr>
        <w:br/>
        <w:t>What does, well, transparent is a bit more obvious, but responsible can vary a lot between, you know, a country and another, between an organization and another. So this is actually a really, really good point.</w:t>
      </w:r>
    </w:p>
    <w:p w14:paraId="521698D4" w14:textId="77777777" w:rsidR="00F63517" w:rsidRDefault="00000000">
      <w:pPr>
        <w:spacing w:line="300" w:lineRule="auto"/>
      </w:pPr>
      <w:r>
        <w:rPr>
          <w:rFonts w:ascii="Segoe UI" w:eastAsia="Segoe UI" w:hAnsi="Segoe UI" w:cs="Segoe UI"/>
          <w:b/>
          <w:bCs/>
          <w:color w:val="605E5C"/>
          <w:sz w:val="24"/>
          <w:szCs w:val="24"/>
        </w:rPr>
        <w:br/>
      </w:r>
      <w:r w:rsidR="00F11E6F">
        <w:rPr>
          <w:rFonts w:ascii="Segoe UI" w:eastAsia="Segoe UI" w:hAnsi="Segoe UI" w:cs="Segoe UI"/>
          <w:b/>
          <w:bCs/>
          <w:color w:val="605E5C"/>
          <w:sz w:val="24"/>
          <w:szCs w:val="24"/>
        </w:rPr>
        <w:t>Speaker 2</w:t>
      </w:r>
      <w:r>
        <w:rPr>
          <w:rFonts w:ascii="Segoe UI" w:eastAsia="Segoe UI" w:hAnsi="Segoe UI" w:cs="Segoe UI"/>
          <w:color w:val="A19F9D"/>
          <w:sz w:val="24"/>
          <w:szCs w:val="24"/>
        </w:rPr>
        <w:t>18:33</w:t>
      </w:r>
      <w:r>
        <w:rPr>
          <w:rFonts w:ascii="Segoe UI" w:eastAsia="Segoe UI" w:hAnsi="Segoe UI" w:cs="Segoe UI"/>
          <w:color w:val="323130"/>
          <w:sz w:val="24"/>
          <w:szCs w:val="24"/>
        </w:rPr>
        <w:br/>
        <w:t>Yeah.</w:t>
      </w:r>
      <w:r>
        <w:rPr>
          <w:rFonts w:ascii="Segoe UI" w:eastAsia="Segoe UI" w:hAnsi="Segoe UI" w:cs="Segoe UI"/>
          <w:color w:val="323130"/>
          <w:sz w:val="24"/>
          <w:szCs w:val="24"/>
        </w:rPr>
        <w:br/>
        <w:t>No.</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No, that's a good point. Yes. So I think, yeah, it also highlights this that I would love to have some, if you have this kind of guidelines, if there's also some kind of support at some point where we can, where we can gather this kind of knowledge somehow and not that every individual, every teacher have to figure out. Because I think when it comes to study technology,</w:t>
      </w:r>
    </w:p>
    <w:p w14:paraId="47F1CBD7" w14:textId="77777777" w:rsidR="00F63517" w:rsidRDefault="00000000">
      <w:pPr>
        <w:spacing w:line="300" w:lineRule="auto"/>
      </w:pPr>
      <w:r>
        <w:rPr>
          <w:noProof/>
        </w:rPr>
        <w:drawing>
          <wp:anchor distT="0" distB="0" distL="0" distR="0" simplePos="0" relativeHeight="251689984" behindDoc="0" locked="0" layoutInCell="1" allowOverlap="1" wp14:anchorId="168610AB" wp14:editId="4DF330D0">
            <wp:simplePos x="0" y="0"/>
            <wp:positionH relativeFrom="page">
              <wp:posOffset>576072</wp:posOffset>
            </wp:positionH>
            <wp:positionV relativeFrom="paragraph">
              <wp:posOffset>292608</wp:posOffset>
            </wp:positionV>
            <wp:extent cx="276225" cy="276225"/>
            <wp:effectExtent l="0" t="0" r="0" b="0"/>
            <wp:wrapNone/>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Speaker 1   </w:t>
      </w:r>
      <w:r>
        <w:rPr>
          <w:rFonts w:ascii="Segoe UI" w:eastAsia="Segoe UI" w:hAnsi="Segoe UI" w:cs="Segoe UI"/>
          <w:color w:val="A19F9D"/>
          <w:sz w:val="24"/>
          <w:szCs w:val="24"/>
        </w:rPr>
        <w:t>18:48</w:t>
      </w:r>
      <w:r>
        <w:rPr>
          <w:rFonts w:ascii="Segoe UI" w:eastAsia="Segoe UI" w:hAnsi="Segoe UI" w:cs="Segoe UI"/>
          <w:color w:val="323130"/>
          <w:sz w:val="24"/>
          <w:szCs w:val="24"/>
        </w:rPr>
        <w:br/>
        <w:t>Okay.</w:t>
      </w:r>
    </w:p>
    <w:p w14:paraId="2225D43E" w14:textId="77777777" w:rsidR="00F63517" w:rsidRDefault="00000000">
      <w:pPr>
        <w:spacing w:line="300" w:lineRule="auto"/>
      </w:pPr>
      <w:r>
        <w:rPr>
          <w:rFonts w:ascii="Segoe UI" w:eastAsia="Segoe UI" w:hAnsi="Segoe UI" w:cs="Segoe UI"/>
          <w:b/>
          <w:bCs/>
          <w:color w:val="605E5C"/>
          <w:sz w:val="24"/>
          <w:szCs w:val="24"/>
        </w:rPr>
        <w:br/>
      </w:r>
      <w:r w:rsidR="00F11E6F">
        <w:rPr>
          <w:rFonts w:ascii="Segoe UI" w:eastAsia="Segoe UI" w:hAnsi="Segoe UI" w:cs="Segoe UI"/>
          <w:b/>
          <w:bCs/>
          <w:color w:val="605E5C"/>
          <w:sz w:val="24"/>
          <w:szCs w:val="24"/>
        </w:rPr>
        <w:t>Speaker 2</w:t>
      </w:r>
      <w:r>
        <w:rPr>
          <w:rFonts w:ascii="Segoe UI" w:eastAsia="Segoe UI" w:hAnsi="Segoe UI" w:cs="Segoe UI"/>
          <w:color w:val="A19F9D"/>
          <w:sz w:val="24"/>
          <w:szCs w:val="24"/>
        </w:rPr>
        <w:t>19:08</w:t>
      </w:r>
      <w:r>
        <w:rPr>
          <w:rFonts w:ascii="Segoe UI" w:eastAsia="Segoe UI" w:hAnsi="Segoe UI" w:cs="Segoe UI"/>
          <w:color w:val="323130"/>
          <w:sz w:val="24"/>
          <w:szCs w:val="24"/>
        </w:rPr>
        <w:br/>
        <w:t>no, not study technology, what do you call it? Like how you do your studies, right? Because we've all been students and have practiced this, but when it comes to AI, I never did this. So I don't have the personal experience trust being a student using AI. It would be great to get both research, but also maybe you can get, you know, alumnis giving us good ideas, but they could have seen with their classmates, like what was good.</w:t>
      </w:r>
      <w:r>
        <w:rPr>
          <w:rFonts w:ascii="Segoe UI" w:eastAsia="Segoe UI" w:hAnsi="Segoe UI" w:cs="Segoe UI"/>
          <w:color w:val="323130"/>
          <w:sz w:val="24"/>
          <w:szCs w:val="24"/>
        </w:rPr>
        <w:br/>
        <w:t>good practice.</w:t>
      </w:r>
    </w:p>
    <w:p w14:paraId="204C1FE6" w14:textId="77777777" w:rsidR="00F63517" w:rsidRDefault="00000000">
      <w:pPr>
        <w:spacing w:line="300" w:lineRule="auto"/>
      </w:pPr>
      <w:r>
        <w:rPr>
          <w:noProof/>
        </w:rPr>
        <w:drawing>
          <wp:anchor distT="0" distB="0" distL="0" distR="0" simplePos="0" relativeHeight="251692032" behindDoc="0" locked="0" layoutInCell="1" allowOverlap="1" wp14:anchorId="6FB77183" wp14:editId="05A47508">
            <wp:simplePos x="0" y="0"/>
            <wp:positionH relativeFrom="page">
              <wp:posOffset>576072</wp:posOffset>
            </wp:positionH>
            <wp:positionV relativeFrom="paragraph">
              <wp:posOffset>292608</wp:posOffset>
            </wp:positionV>
            <wp:extent cx="276225" cy="276225"/>
            <wp:effectExtent l="0" t="0" r="0" b="0"/>
            <wp:wrapNone/>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Speaker 1   </w:t>
      </w:r>
      <w:r>
        <w:rPr>
          <w:rFonts w:ascii="Segoe UI" w:eastAsia="Segoe UI" w:hAnsi="Segoe UI" w:cs="Segoe UI"/>
          <w:color w:val="A19F9D"/>
          <w:sz w:val="24"/>
          <w:szCs w:val="24"/>
        </w:rPr>
        <w:t>19:31</w:t>
      </w:r>
      <w:r>
        <w:rPr>
          <w:rFonts w:ascii="Segoe UI" w:eastAsia="Segoe UI" w:hAnsi="Segoe UI" w:cs="Segoe UI"/>
          <w:color w:val="323130"/>
          <w:sz w:val="24"/>
          <w:szCs w:val="24"/>
        </w:rPr>
        <w:br/>
        <w:t>Yeah, yeah. That's actually a nice observation. Okay, yeah, so we finished the guidelines. So, and we are almost actually also running out of time. But before, of course, finishing the meeting, I just wanted to</w:t>
      </w:r>
    </w:p>
    <w:p w14:paraId="23707813" w14:textId="77777777" w:rsidR="00F63517" w:rsidRDefault="00000000">
      <w:pPr>
        <w:spacing w:line="300" w:lineRule="auto"/>
      </w:pPr>
      <w:r>
        <w:rPr>
          <w:rFonts w:ascii="Segoe UI" w:eastAsia="Segoe UI" w:hAnsi="Segoe UI" w:cs="Segoe UI"/>
          <w:b/>
          <w:bCs/>
          <w:color w:val="605E5C"/>
          <w:sz w:val="24"/>
          <w:szCs w:val="24"/>
        </w:rPr>
        <w:br/>
      </w:r>
      <w:r w:rsidR="00F11E6F">
        <w:rPr>
          <w:rFonts w:ascii="Segoe UI" w:eastAsia="Segoe UI" w:hAnsi="Segoe UI" w:cs="Segoe UI"/>
          <w:b/>
          <w:bCs/>
          <w:color w:val="605E5C"/>
          <w:sz w:val="24"/>
          <w:szCs w:val="24"/>
        </w:rPr>
        <w:t>Speaker 2</w:t>
      </w:r>
      <w:r>
        <w:rPr>
          <w:rFonts w:ascii="Segoe UI" w:eastAsia="Segoe UI" w:hAnsi="Segoe UI" w:cs="Segoe UI"/>
          <w:color w:val="A19F9D"/>
          <w:sz w:val="24"/>
          <w:szCs w:val="24"/>
        </w:rPr>
        <w:t>19:39</w:t>
      </w:r>
      <w:r>
        <w:rPr>
          <w:rFonts w:ascii="Segoe UI" w:eastAsia="Segoe UI" w:hAnsi="Segoe UI" w:cs="Segoe UI"/>
          <w:color w:val="323130"/>
          <w:sz w:val="24"/>
          <w:szCs w:val="24"/>
        </w:rPr>
        <w:br/>
        <w:t>No.</w:t>
      </w:r>
    </w:p>
    <w:p w14:paraId="2CBB2940" w14:textId="77777777" w:rsidR="00F63517" w:rsidRDefault="00000000">
      <w:pPr>
        <w:spacing w:line="300" w:lineRule="auto"/>
      </w:pPr>
      <w:r>
        <w:rPr>
          <w:noProof/>
        </w:rPr>
        <w:drawing>
          <wp:anchor distT="0" distB="0" distL="0" distR="0" simplePos="0" relativeHeight="251694080" behindDoc="0" locked="0" layoutInCell="1" allowOverlap="1" wp14:anchorId="06245072" wp14:editId="3A2ECB8E">
            <wp:simplePos x="0" y="0"/>
            <wp:positionH relativeFrom="page">
              <wp:posOffset>576072</wp:posOffset>
            </wp:positionH>
            <wp:positionV relativeFrom="paragraph">
              <wp:posOffset>292608</wp:posOffset>
            </wp:positionV>
            <wp:extent cx="276225" cy="276225"/>
            <wp:effectExtent l="0" t="0" r="0" b="0"/>
            <wp:wrapNone/>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Speaker 1   </w:t>
      </w:r>
      <w:r>
        <w:rPr>
          <w:rFonts w:ascii="Segoe UI" w:eastAsia="Segoe UI" w:hAnsi="Segoe UI" w:cs="Segoe UI"/>
          <w:color w:val="A19F9D"/>
          <w:sz w:val="24"/>
          <w:szCs w:val="24"/>
        </w:rPr>
        <w:t>19:49</w:t>
      </w:r>
      <w:r>
        <w:rPr>
          <w:rFonts w:ascii="Segoe UI" w:eastAsia="Segoe UI" w:hAnsi="Segoe UI" w:cs="Segoe UI"/>
          <w:color w:val="323130"/>
          <w:sz w:val="24"/>
          <w:szCs w:val="24"/>
        </w:rPr>
        <w:br/>
        <w:t>you know, give you the chance to point out to, you know, things that maybe you wanted to discuss or you had in mind when joining this interview that we didn't touch upon yet. And in general, for, you know, maybe closing remarks from your side.</w:t>
      </w:r>
    </w:p>
    <w:p w14:paraId="232A4682" w14:textId="77777777" w:rsidR="00F63517" w:rsidRDefault="00000000">
      <w:pPr>
        <w:spacing w:line="300" w:lineRule="auto"/>
      </w:pPr>
      <w:r>
        <w:rPr>
          <w:rFonts w:ascii="Segoe UI" w:eastAsia="Segoe UI" w:hAnsi="Segoe UI" w:cs="Segoe UI"/>
          <w:b/>
          <w:bCs/>
          <w:color w:val="605E5C"/>
          <w:sz w:val="24"/>
          <w:szCs w:val="24"/>
        </w:rPr>
        <w:br/>
      </w:r>
      <w:r w:rsidR="00F11E6F">
        <w:rPr>
          <w:rFonts w:ascii="Segoe UI" w:eastAsia="Segoe UI" w:hAnsi="Segoe UI" w:cs="Segoe UI"/>
          <w:b/>
          <w:bCs/>
          <w:color w:val="605E5C"/>
          <w:sz w:val="24"/>
          <w:szCs w:val="24"/>
        </w:rPr>
        <w:t>Speaker 2</w:t>
      </w:r>
      <w:r>
        <w:rPr>
          <w:rFonts w:ascii="Segoe UI" w:eastAsia="Segoe UI" w:hAnsi="Segoe UI" w:cs="Segoe UI"/>
          <w:color w:val="A19F9D"/>
          <w:sz w:val="24"/>
          <w:szCs w:val="24"/>
        </w:rPr>
        <w:t>20:11</w:t>
      </w:r>
      <w:r>
        <w:rPr>
          <w:rFonts w:ascii="Segoe UI" w:eastAsia="Segoe UI" w:hAnsi="Segoe UI" w:cs="Segoe UI"/>
          <w:color w:val="323130"/>
          <w:sz w:val="24"/>
          <w:szCs w:val="24"/>
        </w:rPr>
        <w:br/>
        <w:t>Yeah, no, I think we've covered because I think these points are addressing most of the things. I mean, it's...</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Yeah, I mean, like the good points, because I really like this because it helps writing down things, as I said, like most of the things I've heard before, but it's nice getting them written down and having a list and you can also share. So I think I don't have really much to add. I think maybe one, I don't know if this is part of the guidelines, like how to think about this GenII.</w:t>
      </w:r>
      <w:r>
        <w:rPr>
          <w:rFonts w:ascii="Segoe UI" w:eastAsia="Segoe UI" w:hAnsi="Segoe UI" w:cs="Segoe UI"/>
          <w:color w:val="323130"/>
          <w:sz w:val="24"/>
          <w:szCs w:val="24"/>
        </w:rPr>
        <w:br/>
        <w:t>Is also changing so much, like, what does this mean with, because we're talking about, like, okay, so you know, you sit down, you use a tool for two months, and you get like an idea of what it works, but you know, a year later the capability changes so much, and I don't really know if there's a guideline here that can help how to think about these things, but you know what's, yeah.</w:t>
      </w:r>
    </w:p>
    <w:p w14:paraId="27DF9CEE" w14:textId="77777777" w:rsidR="00F63517" w:rsidRDefault="00000000">
      <w:pPr>
        <w:spacing w:line="300" w:lineRule="auto"/>
      </w:pPr>
      <w:r>
        <w:rPr>
          <w:noProof/>
        </w:rPr>
        <w:drawing>
          <wp:anchor distT="0" distB="0" distL="0" distR="0" simplePos="0" relativeHeight="251696128" behindDoc="0" locked="0" layoutInCell="1" allowOverlap="1" wp14:anchorId="3B65D3F6" wp14:editId="2A120223">
            <wp:simplePos x="0" y="0"/>
            <wp:positionH relativeFrom="page">
              <wp:posOffset>576072</wp:posOffset>
            </wp:positionH>
            <wp:positionV relativeFrom="paragraph">
              <wp:posOffset>292608</wp:posOffset>
            </wp:positionV>
            <wp:extent cx="276225" cy="276225"/>
            <wp:effectExtent l="0" t="0" r="0" b="0"/>
            <wp:wrapNone/>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Speaker 1   </w:t>
      </w:r>
      <w:r>
        <w:rPr>
          <w:rFonts w:ascii="Segoe UI" w:eastAsia="Segoe UI" w:hAnsi="Segoe UI" w:cs="Segoe UI"/>
          <w:color w:val="A19F9D"/>
          <w:sz w:val="24"/>
          <w:szCs w:val="24"/>
        </w:rPr>
        <w:t>20:53</w:t>
      </w:r>
      <w:r>
        <w:rPr>
          <w:rFonts w:ascii="Segoe UI" w:eastAsia="Segoe UI" w:hAnsi="Segoe UI" w:cs="Segoe UI"/>
          <w:color w:val="323130"/>
          <w:sz w:val="24"/>
          <w:szCs w:val="24"/>
        </w:rPr>
        <w:br/>
        <w:t>Yeah.</w:t>
      </w:r>
      <w:r>
        <w:rPr>
          <w:rFonts w:ascii="Segoe UI" w:eastAsia="Segoe UI" w:hAnsi="Segoe UI" w:cs="Segoe UI"/>
          <w:color w:val="323130"/>
          <w:sz w:val="24"/>
          <w:szCs w:val="24"/>
        </w:rPr>
        <w:br/>
        <w:t>Well, I can say that in a previous interview, there was a person that actually pointed out something similar to what you say, meaning that probably the guidelines should also be evolving or should be having an evolvable nature because</w:t>
      </w:r>
    </w:p>
    <w:p w14:paraId="489416AD" w14:textId="77777777" w:rsidR="00F63517" w:rsidRDefault="00000000">
      <w:pPr>
        <w:spacing w:line="300" w:lineRule="auto"/>
      </w:pPr>
      <w:r>
        <w:rPr>
          <w:rFonts w:ascii="Segoe UI" w:eastAsia="Segoe UI" w:hAnsi="Segoe UI" w:cs="Segoe UI"/>
          <w:b/>
          <w:bCs/>
          <w:color w:val="605E5C"/>
          <w:sz w:val="24"/>
          <w:szCs w:val="24"/>
        </w:rPr>
        <w:br/>
      </w:r>
      <w:r w:rsidR="00F11E6F">
        <w:rPr>
          <w:rFonts w:ascii="Segoe UI" w:eastAsia="Segoe UI" w:hAnsi="Segoe UI" w:cs="Segoe UI"/>
          <w:b/>
          <w:bCs/>
          <w:color w:val="605E5C"/>
          <w:sz w:val="24"/>
          <w:szCs w:val="24"/>
        </w:rPr>
        <w:t>Speaker 2</w:t>
      </w:r>
      <w:r>
        <w:rPr>
          <w:rFonts w:ascii="Segoe UI" w:eastAsia="Segoe UI" w:hAnsi="Segoe UI" w:cs="Segoe UI"/>
          <w:color w:val="A19F9D"/>
          <w:sz w:val="24"/>
          <w:szCs w:val="24"/>
        </w:rPr>
        <w:t>21:19</w:t>
      </w:r>
      <w:r>
        <w:rPr>
          <w:rFonts w:ascii="Segoe UI" w:eastAsia="Segoe UI" w:hAnsi="Segoe UI" w:cs="Segoe UI"/>
          <w:color w:val="323130"/>
          <w:sz w:val="24"/>
          <w:szCs w:val="24"/>
        </w:rPr>
        <w:br/>
        <w:t>Yeah.</w:t>
      </w:r>
      <w:r>
        <w:rPr>
          <w:rFonts w:ascii="Segoe UI" w:eastAsia="Segoe UI" w:hAnsi="Segoe UI" w:cs="Segoe UI"/>
          <w:color w:val="323130"/>
          <w:sz w:val="24"/>
          <w:szCs w:val="24"/>
        </w:rPr>
        <w:br/>
        <w:t>Mm.</w:t>
      </w:r>
    </w:p>
    <w:p w14:paraId="7436B7DF" w14:textId="77777777" w:rsidR="00F63517" w:rsidRDefault="00000000">
      <w:pPr>
        <w:spacing w:line="300" w:lineRule="auto"/>
      </w:pPr>
      <w:r>
        <w:rPr>
          <w:noProof/>
        </w:rPr>
        <w:drawing>
          <wp:anchor distT="0" distB="0" distL="0" distR="0" simplePos="0" relativeHeight="251698176" behindDoc="0" locked="0" layoutInCell="1" allowOverlap="1" wp14:anchorId="59D017CC" wp14:editId="0FE8BD94">
            <wp:simplePos x="0" y="0"/>
            <wp:positionH relativeFrom="page">
              <wp:posOffset>576072</wp:posOffset>
            </wp:positionH>
            <wp:positionV relativeFrom="paragraph">
              <wp:posOffset>292608</wp:posOffset>
            </wp:positionV>
            <wp:extent cx="276225" cy="276225"/>
            <wp:effectExtent l="0" t="0" r="0" b="0"/>
            <wp:wrapNone/>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Speaker 1   </w:t>
      </w:r>
      <w:r>
        <w:rPr>
          <w:rFonts w:ascii="Segoe UI" w:eastAsia="Segoe UI" w:hAnsi="Segoe UI" w:cs="Segoe UI"/>
          <w:color w:val="A19F9D"/>
          <w:sz w:val="24"/>
          <w:szCs w:val="24"/>
        </w:rPr>
        <w:t>21:24</w:t>
      </w:r>
      <w:r>
        <w:rPr>
          <w:rFonts w:ascii="Segoe UI" w:eastAsia="Segoe UI" w:hAnsi="Segoe UI" w:cs="Segoe UI"/>
          <w:color w:val="323130"/>
          <w:sz w:val="24"/>
          <w:szCs w:val="24"/>
        </w:rPr>
        <w:br/>
        <w:t>As you were pointed out, Jan AI is evolving quite a lot, so then, yeah.</w:t>
      </w:r>
    </w:p>
    <w:p w14:paraId="7238DBB9" w14:textId="77777777" w:rsidR="00F63517" w:rsidRDefault="00000000">
      <w:pPr>
        <w:spacing w:line="300" w:lineRule="auto"/>
      </w:pPr>
      <w:r>
        <w:rPr>
          <w:rFonts w:ascii="Segoe UI" w:eastAsia="Segoe UI" w:hAnsi="Segoe UI" w:cs="Segoe UI"/>
          <w:b/>
          <w:bCs/>
          <w:color w:val="605E5C"/>
          <w:sz w:val="24"/>
          <w:szCs w:val="24"/>
        </w:rPr>
        <w:br/>
      </w:r>
      <w:r w:rsidR="00F11E6F">
        <w:rPr>
          <w:rFonts w:ascii="Segoe UI" w:eastAsia="Segoe UI" w:hAnsi="Segoe UI" w:cs="Segoe UI"/>
          <w:b/>
          <w:bCs/>
          <w:color w:val="605E5C"/>
          <w:sz w:val="24"/>
          <w:szCs w:val="24"/>
        </w:rPr>
        <w:t>Speaker 2</w:t>
      </w:r>
      <w:r>
        <w:rPr>
          <w:rFonts w:ascii="Segoe UI" w:eastAsia="Segoe UI" w:hAnsi="Segoe UI" w:cs="Segoe UI"/>
          <w:color w:val="A19F9D"/>
          <w:sz w:val="24"/>
          <w:szCs w:val="24"/>
        </w:rPr>
        <w:t>21:28</w:t>
      </w:r>
      <w:r>
        <w:rPr>
          <w:rFonts w:ascii="Segoe UI" w:eastAsia="Segoe UI" w:hAnsi="Segoe UI" w:cs="Segoe UI"/>
          <w:color w:val="323130"/>
          <w:sz w:val="24"/>
          <w:szCs w:val="24"/>
        </w:rPr>
        <w:br/>
        <w:t>Yeah, that's a good point, yes.</w:t>
      </w:r>
      <w:r>
        <w:rPr>
          <w:rFonts w:ascii="Segoe UI" w:eastAsia="Segoe UI" w:hAnsi="Segoe UI" w:cs="Segoe UI"/>
          <w:color w:val="323130"/>
          <w:sz w:val="24"/>
          <w:szCs w:val="24"/>
        </w:rPr>
        <w:br/>
        <w:t>That's a good point.</w:t>
      </w:r>
    </w:p>
    <w:p w14:paraId="0A522FD6" w14:textId="77777777" w:rsidR="00F63517" w:rsidRDefault="00000000">
      <w:pPr>
        <w:spacing w:line="300" w:lineRule="auto"/>
      </w:pPr>
      <w:r>
        <w:rPr>
          <w:noProof/>
        </w:rPr>
        <w:drawing>
          <wp:anchor distT="0" distB="0" distL="0" distR="0" simplePos="0" relativeHeight="251700224" behindDoc="0" locked="0" layoutInCell="1" allowOverlap="1" wp14:anchorId="0943CDD5" wp14:editId="6EBD8777">
            <wp:simplePos x="0" y="0"/>
            <wp:positionH relativeFrom="page">
              <wp:posOffset>576072</wp:posOffset>
            </wp:positionH>
            <wp:positionV relativeFrom="paragraph">
              <wp:posOffset>292608</wp:posOffset>
            </wp:positionV>
            <wp:extent cx="276225" cy="276225"/>
            <wp:effectExtent l="0" t="0" r="0" b="0"/>
            <wp:wrapNone/>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Speaker 1   </w:t>
      </w:r>
      <w:r>
        <w:rPr>
          <w:rFonts w:ascii="Segoe UI" w:eastAsia="Segoe UI" w:hAnsi="Segoe UI" w:cs="Segoe UI"/>
          <w:color w:val="A19F9D"/>
          <w:sz w:val="24"/>
          <w:szCs w:val="24"/>
        </w:rPr>
        <w:t>21:33</w:t>
      </w:r>
      <w:r>
        <w:rPr>
          <w:rFonts w:ascii="Segoe UI" w:eastAsia="Segoe UI" w:hAnsi="Segoe UI" w:cs="Segoe UI"/>
          <w:color w:val="323130"/>
          <w:sz w:val="24"/>
          <w:szCs w:val="24"/>
        </w:rPr>
        <w:br/>
        <w:t>Yeah. All right. But then if, yeah, if it's all from your side, I can thank you once again for the for the time and the viability. And well, I hope that soon I can share the final draft of the manuscript that we have been working on with the guidelines and all the on all the study if it can be useful.</w:t>
      </w:r>
    </w:p>
    <w:p w14:paraId="0E01E050" w14:textId="77777777" w:rsidR="00F63517" w:rsidRDefault="00000000">
      <w:pPr>
        <w:spacing w:line="300" w:lineRule="auto"/>
      </w:pPr>
      <w:r>
        <w:rPr>
          <w:rFonts w:ascii="Segoe UI" w:eastAsia="Segoe UI" w:hAnsi="Segoe UI" w:cs="Segoe UI"/>
          <w:b/>
          <w:bCs/>
          <w:color w:val="605E5C"/>
          <w:sz w:val="24"/>
          <w:szCs w:val="24"/>
        </w:rPr>
        <w:br/>
      </w:r>
      <w:r w:rsidR="00F11E6F">
        <w:rPr>
          <w:rFonts w:ascii="Segoe UI" w:eastAsia="Segoe UI" w:hAnsi="Segoe UI" w:cs="Segoe UI"/>
          <w:b/>
          <w:bCs/>
          <w:color w:val="605E5C"/>
          <w:sz w:val="24"/>
          <w:szCs w:val="24"/>
        </w:rPr>
        <w:t>Speaker 2</w:t>
      </w:r>
      <w:r>
        <w:rPr>
          <w:rFonts w:ascii="Segoe UI" w:eastAsia="Segoe UI" w:hAnsi="Segoe UI" w:cs="Segoe UI"/>
          <w:color w:val="A19F9D"/>
          <w:sz w:val="24"/>
          <w:szCs w:val="24"/>
        </w:rPr>
        <w:t>21:35</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Who?</w:t>
      </w:r>
      <w:r>
        <w:rPr>
          <w:rFonts w:ascii="Segoe UI" w:eastAsia="Segoe UI" w:hAnsi="Segoe UI" w:cs="Segoe UI"/>
          <w:color w:val="323130"/>
          <w:sz w:val="24"/>
          <w:szCs w:val="24"/>
        </w:rPr>
        <w:br/>
        <w:t>No.</w:t>
      </w:r>
      <w:r>
        <w:rPr>
          <w:rFonts w:ascii="Segoe UI" w:eastAsia="Segoe UI" w:hAnsi="Segoe UI" w:cs="Segoe UI"/>
          <w:color w:val="323130"/>
          <w:sz w:val="24"/>
          <w:szCs w:val="24"/>
        </w:rPr>
        <w:br/>
        <w:t>Yeah, yeah, that would be nice. I also appreciate, you know, just the discussion with you, it's also teaching me a lot, so I appreciate it. All right.</w:t>
      </w:r>
    </w:p>
    <w:p w14:paraId="7907200C" w14:textId="77777777" w:rsidR="00F63517" w:rsidRDefault="00000000">
      <w:pPr>
        <w:spacing w:line="300" w:lineRule="auto"/>
      </w:pPr>
      <w:r>
        <w:rPr>
          <w:noProof/>
        </w:rPr>
        <w:drawing>
          <wp:anchor distT="0" distB="0" distL="0" distR="0" simplePos="0" relativeHeight="251702272" behindDoc="0" locked="0" layoutInCell="1" allowOverlap="1" wp14:anchorId="1D041D92" wp14:editId="41EF37BD">
            <wp:simplePos x="0" y="0"/>
            <wp:positionH relativeFrom="page">
              <wp:posOffset>576072</wp:posOffset>
            </wp:positionH>
            <wp:positionV relativeFrom="paragraph">
              <wp:posOffset>292608</wp:posOffset>
            </wp:positionV>
            <wp:extent cx="276225" cy="276225"/>
            <wp:effectExtent l="0" t="0" r="0" b="0"/>
            <wp:wrapNone/>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Speaker 1   </w:t>
      </w:r>
      <w:r>
        <w:rPr>
          <w:rFonts w:ascii="Segoe UI" w:eastAsia="Segoe UI" w:hAnsi="Segoe UI" w:cs="Segoe UI"/>
          <w:color w:val="A19F9D"/>
          <w:sz w:val="24"/>
          <w:szCs w:val="24"/>
        </w:rPr>
        <w:t>22:02</w:t>
      </w:r>
      <w:r>
        <w:rPr>
          <w:rFonts w:ascii="Segoe UI" w:eastAsia="Segoe UI" w:hAnsi="Segoe UI" w:cs="Segoe UI"/>
          <w:color w:val="323130"/>
          <w:sz w:val="24"/>
          <w:szCs w:val="24"/>
        </w:rPr>
        <w:br/>
        <w:t>Yeah.</w:t>
      </w:r>
      <w:r>
        <w:rPr>
          <w:rFonts w:ascii="Segoe UI" w:eastAsia="Segoe UI" w:hAnsi="Segoe UI" w:cs="Segoe UI"/>
          <w:color w:val="323130"/>
          <w:sz w:val="24"/>
          <w:szCs w:val="24"/>
        </w:rPr>
        <w:br/>
        <w:t>Thank you. Thank you so much. Have a great weekend.</w:t>
      </w:r>
    </w:p>
    <w:p w14:paraId="21655509" w14:textId="77777777" w:rsidR="00F63517" w:rsidRDefault="00000000">
      <w:pPr>
        <w:spacing w:line="300" w:lineRule="auto"/>
      </w:pPr>
      <w:r>
        <w:rPr>
          <w:rFonts w:ascii="Segoe UI" w:eastAsia="Segoe UI" w:hAnsi="Segoe UI" w:cs="Segoe UI"/>
          <w:b/>
          <w:bCs/>
          <w:color w:val="605E5C"/>
          <w:sz w:val="24"/>
          <w:szCs w:val="24"/>
        </w:rPr>
        <w:br/>
      </w:r>
      <w:r w:rsidR="00F11E6F">
        <w:rPr>
          <w:rFonts w:ascii="Segoe UI" w:eastAsia="Segoe UI" w:hAnsi="Segoe UI" w:cs="Segoe UI"/>
          <w:b/>
          <w:bCs/>
          <w:color w:val="605E5C"/>
          <w:sz w:val="24"/>
          <w:szCs w:val="24"/>
        </w:rPr>
        <w:t>Speaker 2</w:t>
      </w:r>
      <w:r>
        <w:rPr>
          <w:rFonts w:ascii="Segoe UI" w:eastAsia="Segoe UI" w:hAnsi="Segoe UI" w:cs="Segoe UI"/>
          <w:color w:val="A19F9D"/>
          <w:sz w:val="24"/>
          <w:szCs w:val="24"/>
        </w:rPr>
        <w:t>22:04</w:t>
      </w:r>
      <w:r>
        <w:rPr>
          <w:rFonts w:ascii="Segoe UI" w:eastAsia="Segoe UI" w:hAnsi="Segoe UI" w:cs="Segoe UI"/>
          <w:color w:val="323130"/>
          <w:sz w:val="24"/>
          <w:szCs w:val="24"/>
        </w:rPr>
        <w:br/>
        <w:t>Thank you.</w:t>
      </w:r>
      <w:r>
        <w:rPr>
          <w:rFonts w:ascii="Segoe UI" w:eastAsia="Segoe UI" w:hAnsi="Segoe UI" w:cs="Segoe UI"/>
          <w:color w:val="323130"/>
          <w:sz w:val="24"/>
          <w:szCs w:val="24"/>
        </w:rPr>
        <w:br/>
        <w:t>Yeah, you too. Bye.</w:t>
      </w:r>
    </w:p>
    <w:p w14:paraId="477C0AAB" w14:textId="77777777" w:rsidR="00F63517" w:rsidRDefault="00000000">
      <w:pPr>
        <w:spacing w:line="300" w:lineRule="auto"/>
      </w:pPr>
      <w:r>
        <w:rPr>
          <w:noProof/>
        </w:rPr>
        <w:drawing>
          <wp:anchor distT="0" distB="0" distL="0" distR="0" simplePos="0" relativeHeight="251704320" behindDoc="0" locked="0" layoutInCell="1" allowOverlap="1" wp14:anchorId="75099625" wp14:editId="0BD1F69E">
            <wp:simplePos x="0" y="0"/>
            <wp:positionH relativeFrom="page">
              <wp:posOffset>576072</wp:posOffset>
            </wp:positionH>
            <wp:positionV relativeFrom="paragraph">
              <wp:posOffset>292608</wp:posOffset>
            </wp:positionV>
            <wp:extent cx="276225" cy="276225"/>
            <wp:effectExtent l="0" t="0" r="0" b="0"/>
            <wp:wrapNone/>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Speaker 1   </w:t>
      </w:r>
      <w:r>
        <w:rPr>
          <w:rFonts w:ascii="Segoe UI" w:eastAsia="Segoe UI" w:hAnsi="Segoe UI" w:cs="Segoe UI"/>
          <w:color w:val="A19F9D"/>
          <w:sz w:val="24"/>
          <w:szCs w:val="24"/>
        </w:rPr>
        <w:t>22:08</w:t>
      </w:r>
      <w:r>
        <w:rPr>
          <w:rFonts w:ascii="Segoe UI" w:eastAsia="Segoe UI" w:hAnsi="Segoe UI" w:cs="Segoe UI"/>
          <w:color w:val="323130"/>
          <w:sz w:val="24"/>
          <w:szCs w:val="24"/>
        </w:rPr>
        <w:br/>
        <w:t>Bye, bye, bye.</w:t>
      </w:r>
    </w:p>
    <w:p w14:paraId="7CB21823" w14:textId="77777777" w:rsidR="00F63517" w:rsidRDefault="00000000">
      <w:pPr>
        <w:spacing w:line="300" w:lineRule="auto"/>
      </w:pPr>
      <w:r>
        <w:rPr>
          <w:noProof/>
        </w:rPr>
        <w:drawing>
          <wp:anchor distT="0" distB="0" distL="0" distR="0" simplePos="0" relativeHeight="251612160" behindDoc="0" locked="0" layoutInCell="1" allowOverlap="1" wp14:anchorId="10EEBCEE" wp14:editId="31D2AC69">
            <wp:simplePos x="0" y="0"/>
            <wp:positionH relativeFrom="page">
              <wp:posOffset>621792</wp:posOffset>
            </wp:positionH>
            <wp:positionV relativeFrom="paragraph">
              <wp:posOffset>274320</wp:posOffset>
            </wp:positionV>
            <wp:extent cx="209550" cy="209550"/>
            <wp:effectExtent l="0" t="0" r="0" b="0"/>
            <wp:wrapNone/>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09550" cy="209550"/>
                    </a:xfrm>
                    <a:prstGeom prst="rect">
                      <a:avLst/>
                    </a:prstGeom>
                  </pic:spPr>
                </pic:pic>
              </a:graphicData>
            </a:graphic>
          </wp:anchor>
        </w:drawing>
      </w:r>
    </w:p>
    <w:p w14:paraId="5754E4A2" w14:textId="77777777" w:rsidR="00C277E0" w:rsidRDefault="00C277E0">
      <w:pPr>
        <w:sectPr w:rsidR="00C277E0">
          <w:pgSz w:w="11906" w:h="16838"/>
          <w:pgMar w:top="1440" w:right="1440" w:bottom="1440" w:left="1440" w:header="708" w:footer="708" w:gutter="0"/>
          <w:cols w:space="720"/>
          <w:docGrid w:linePitch="360"/>
        </w:sectPr>
      </w:pPr>
    </w:p>
    <w:p w14:paraId="3CF89E9B" w14:textId="6FE50A3E" w:rsidR="00C277E0" w:rsidRDefault="00000000" w:rsidP="008D0412">
      <w:pPr>
        <w:pStyle w:val="AnalysisHeading1"/>
      </w:pPr>
      <w:r>
        <w:lastRenderedPageBreak/>
        <w:t>1. Summative Interview Analysis</w:t>
      </w:r>
    </w:p>
    <w:tbl>
      <w:tblPr>
        <w:tblW w:w="15240" w:type="dxa"/>
        <w:tblInd w:w="125" w:type="dxa"/>
        <w:tblLayout w:type="fixed"/>
        <w:tblLook w:val="04A0" w:firstRow="1" w:lastRow="0" w:firstColumn="1" w:lastColumn="0" w:noHBand="0" w:noVBand="1"/>
      </w:tblPr>
      <w:tblGrid>
        <w:gridCol w:w="850"/>
        <w:gridCol w:w="4300"/>
        <w:gridCol w:w="5300"/>
        <w:gridCol w:w="4790"/>
      </w:tblGrid>
      <w:tr w:rsidR="00C277E0" w14:paraId="6A07FC78" w14:textId="77777777">
        <w:trPr>
          <w:cantSplit/>
          <w:tblHeader/>
        </w:trPr>
        <w:tc>
          <w:tcPr>
            <w:tcW w:w="850" w:type="dxa"/>
            <w:tcBorders>
              <w:top w:val="single" w:sz="4" w:space="0" w:color="C7C9CC"/>
              <w:left w:val="single" w:sz="4" w:space="0" w:color="C7C9CC"/>
              <w:bottom w:val="single" w:sz="4" w:space="0" w:color="C7C9CC"/>
              <w:right w:val="single" w:sz="4" w:space="0" w:color="C7C9CC"/>
            </w:tcBorders>
            <w:shd w:val="clear" w:color="auto" w:fill="8B0D26"/>
            <w:tcMar>
              <w:top w:w="105" w:type="dxa"/>
              <w:left w:w="125" w:type="dxa"/>
              <w:bottom w:w="105" w:type="dxa"/>
              <w:right w:w="125" w:type="dxa"/>
            </w:tcMar>
            <w:vAlign w:val="center"/>
          </w:tcPr>
          <w:p w14:paraId="28E97BB9" w14:textId="77777777" w:rsidR="00C277E0" w:rsidRDefault="00000000">
            <w:pPr>
              <w:jc w:val="center"/>
            </w:pPr>
            <w:r>
              <w:rPr>
                <w:rFonts w:ascii="Arial" w:eastAsia="Arial" w:hAnsi="Arial" w:cs="Arial"/>
                <w:b/>
                <w:color w:val="FFFFFF"/>
                <w:sz w:val="15"/>
              </w:rPr>
              <w:t>Focus</w:t>
            </w:r>
          </w:p>
        </w:tc>
        <w:tc>
          <w:tcPr>
            <w:tcW w:w="4300" w:type="dxa"/>
            <w:tcBorders>
              <w:top w:val="single" w:sz="4" w:space="0" w:color="C7C9CC"/>
              <w:left w:val="single" w:sz="4" w:space="0" w:color="C7C9CC"/>
              <w:bottom w:val="single" w:sz="4" w:space="0" w:color="C7C9CC"/>
              <w:right w:val="single" w:sz="4" w:space="0" w:color="C7C9CC"/>
            </w:tcBorders>
            <w:shd w:val="clear" w:color="auto" w:fill="8B0D26"/>
            <w:tcMar>
              <w:top w:w="105" w:type="dxa"/>
              <w:left w:w="125" w:type="dxa"/>
              <w:bottom w:w="105" w:type="dxa"/>
              <w:right w:w="125" w:type="dxa"/>
            </w:tcMar>
            <w:vAlign w:val="center"/>
          </w:tcPr>
          <w:p w14:paraId="203C32C3" w14:textId="77777777" w:rsidR="00C277E0" w:rsidRDefault="00000000">
            <w:r>
              <w:rPr>
                <w:rFonts w:ascii="Arial" w:eastAsia="Arial" w:hAnsi="Arial" w:cs="Arial"/>
                <w:b/>
                <w:color w:val="FFFFFF"/>
                <w:sz w:val="15"/>
              </w:rPr>
              <w:t>Evaluation summary</w:t>
            </w:r>
          </w:p>
        </w:tc>
        <w:tc>
          <w:tcPr>
            <w:tcW w:w="5300" w:type="dxa"/>
            <w:tcBorders>
              <w:top w:val="single" w:sz="4" w:space="0" w:color="C7C9CC"/>
              <w:left w:val="single" w:sz="4" w:space="0" w:color="C7C9CC"/>
              <w:bottom w:val="single" w:sz="4" w:space="0" w:color="C7C9CC"/>
              <w:right w:val="single" w:sz="4" w:space="0" w:color="C7C9CC"/>
            </w:tcBorders>
            <w:shd w:val="clear" w:color="auto" w:fill="8B0D26"/>
            <w:tcMar>
              <w:top w:w="105" w:type="dxa"/>
              <w:left w:w="125" w:type="dxa"/>
              <w:bottom w:w="105" w:type="dxa"/>
              <w:right w:w="125" w:type="dxa"/>
            </w:tcMar>
            <w:vAlign w:val="center"/>
          </w:tcPr>
          <w:p w14:paraId="4074326A" w14:textId="77777777" w:rsidR="00C277E0" w:rsidRDefault="00000000">
            <w:r>
              <w:rPr>
                <w:rFonts w:ascii="Arial" w:eastAsia="Arial" w:hAnsi="Arial" w:cs="Arial"/>
                <w:b/>
                <w:color w:val="FFFFFF"/>
                <w:sz w:val="15"/>
              </w:rPr>
              <w:t>Compact coding rationale</w:t>
            </w:r>
          </w:p>
        </w:tc>
        <w:tc>
          <w:tcPr>
            <w:tcW w:w="4790" w:type="dxa"/>
            <w:tcBorders>
              <w:top w:val="single" w:sz="4" w:space="0" w:color="C7C9CC"/>
              <w:left w:val="single" w:sz="4" w:space="0" w:color="C7C9CC"/>
              <w:bottom w:val="single" w:sz="4" w:space="0" w:color="C7C9CC"/>
              <w:right w:val="single" w:sz="4" w:space="0" w:color="C7C9CC"/>
            </w:tcBorders>
            <w:shd w:val="clear" w:color="auto" w:fill="8B0D26"/>
            <w:tcMar>
              <w:top w:w="105" w:type="dxa"/>
              <w:left w:w="125" w:type="dxa"/>
              <w:bottom w:w="105" w:type="dxa"/>
              <w:right w:w="125" w:type="dxa"/>
            </w:tcMar>
            <w:vAlign w:val="center"/>
          </w:tcPr>
          <w:p w14:paraId="44BEE29A" w14:textId="77777777" w:rsidR="00C277E0" w:rsidRDefault="00000000">
            <w:r>
              <w:rPr>
                <w:rFonts w:ascii="Arial" w:eastAsia="Arial" w:hAnsi="Arial" w:cs="Arial"/>
                <w:b/>
                <w:color w:val="FFFFFF"/>
                <w:sz w:val="15"/>
              </w:rPr>
              <w:t>Main implication</w:t>
            </w:r>
          </w:p>
        </w:tc>
      </w:tr>
      <w:tr w:rsidR="00C277E0" w14:paraId="0BCF4F38" w14:textId="77777777">
        <w:trPr>
          <w:cantSplit/>
        </w:trPr>
        <w:tc>
          <w:tcPr>
            <w:tcW w:w="850" w:type="dxa"/>
            <w:tcBorders>
              <w:top w:val="single" w:sz="4" w:space="0" w:color="C7C9CC"/>
              <w:left w:val="single" w:sz="4" w:space="0" w:color="C7C9CC"/>
              <w:bottom w:val="single" w:sz="4" w:space="0" w:color="C7C9CC"/>
              <w:right w:val="single" w:sz="4" w:space="0" w:color="C7C9CC"/>
            </w:tcBorders>
            <w:shd w:val="clear" w:color="auto" w:fill="FFFFFF"/>
            <w:tcMar>
              <w:top w:w="105" w:type="dxa"/>
              <w:left w:w="125" w:type="dxa"/>
              <w:bottom w:w="105" w:type="dxa"/>
              <w:right w:w="125" w:type="dxa"/>
            </w:tcMar>
            <w:vAlign w:val="center"/>
          </w:tcPr>
          <w:p w14:paraId="4F6D6F38" w14:textId="77777777" w:rsidR="00C277E0" w:rsidRDefault="00000000">
            <w:pPr>
              <w:jc w:val="center"/>
            </w:pPr>
            <w:r>
              <w:rPr>
                <w:rFonts w:ascii="Arial" w:eastAsia="Arial" w:hAnsi="Arial" w:cs="Arial"/>
                <w:color w:val="262626"/>
                <w:sz w:val="16"/>
              </w:rPr>
              <w:t>Set</w:t>
            </w:r>
          </w:p>
        </w:tc>
        <w:tc>
          <w:tcPr>
            <w:tcW w:w="4300" w:type="dxa"/>
            <w:tcBorders>
              <w:top w:val="single" w:sz="4" w:space="0" w:color="C7C9CC"/>
              <w:left w:val="single" w:sz="4" w:space="0" w:color="C7C9CC"/>
              <w:bottom w:val="single" w:sz="4" w:space="0" w:color="C7C9CC"/>
              <w:right w:val="single" w:sz="4" w:space="0" w:color="C7C9CC"/>
            </w:tcBorders>
            <w:shd w:val="clear" w:color="auto" w:fill="FFFFFF"/>
            <w:tcMar>
              <w:top w:w="105" w:type="dxa"/>
              <w:left w:w="125" w:type="dxa"/>
              <w:bottom w:w="105" w:type="dxa"/>
              <w:right w:w="125" w:type="dxa"/>
            </w:tcMar>
            <w:vAlign w:val="center"/>
          </w:tcPr>
          <w:p w14:paraId="34509933" w14:textId="77777777" w:rsidR="00C277E0" w:rsidRDefault="00000000">
            <w:r>
              <w:rPr>
                <w:rFonts w:ascii="Arial" w:eastAsia="Arial" w:hAnsi="Arial" w:cs="Arial"/>
                <w:color w:val="262626"/>
                <w:sz w:val="16"/>
              </w:rPr>
              <w:t>Clear, useful, and well aligned with the participant's prior thinking; its value is making familiar principles explicit and shareable.</w:t>
            </w:r>
          </w:p>
        </w:tc>
        <w:tc>
          <w:tcPr>
            <w:tcW w:w="5300" w:type="dxa"/>
            <w:tcBorders>
              <w:top w:val="single" w:sz="4" w:space="0" w:color="C7C9CC"/>
              <w:left w:val="single" w:sz="4" w:space="0" w:color="C7C9CC"/>
              <w:bottom w:val="single" w:sz="4" w:space="0" w:color="C7C9CC"/>
              <w:right w:val="single" w:sz="4" w:space="0" w:color="C7C9CC"/>
            </w:tcBorders>
            <w:shd w:val="clear" w:color="auto" w:fill="FFFFFF"/>
            <w:tcMar>
              <w:top w:w="105" w:type="dxa"/>
              <w:left w:w="125" w:type="dxa"/>
              <w:bottom w:w="105" w:type="dxa"/>
              <w:right w:w="125" w:type="dxa"/>
            </w:tcMar>
            <w:vAlign w:val="center"/>
          </w:tcPr>
          <w:p w14:paraId="13121BE9" w14:textId="77777777" w:rsidR="00C277E0" w:rsidRDefault="00000000">
            <w:r>
              <w:rPr>
                <w:rFonts w:ascii="Arial" w:eastAsia="Arial" w:hAnsi="Arial" w:cs="Arial"/>
                <w:color w:val="262626"/>
                <w:sz w:val="16"/>
              </w:rPr>
              <w:t>Agreement + confirmation + written, shareable list -&gt; overall clarity, relevance, and communicative value.</w:t>
            </w:r>
          </w:p>
        </w:tc>
        <w:tc>
          <w:tcPr>
            <w:tcW w:w="4790" w:type="dxa"/>
            <w:tcBorders>
              <w:top w:val="single" w:sz="4" w:space="0" w:color="C7C9CC"/>
              <w:left w:val="single" w:sz="4" w:space="0" w:color="C7C9CC"/>
              <w:bottom w:val="single" w:sz="4" w:space="0" w:color="C7C9CC"/>
              <w:right w:val="single" w:sz="4" w:space="0" w:color="C7C9CC"/>
            </w:tcBorders>
            <w:shd w:val="clear" w:color="auto" w:fill="FFFFFF"/>
            <w:tcMar>
              <w:top w:w="105" w:type="dxa"/>
              <w:left w:w="125" w:type="dxa"/>
              <w:bottom w:w="105" w:type="dxa"/>
              <w:right w:w="125" w:type="dxa"/>
            </w:tcMar>
            <w:vAlign w:val="center"/>
          </w:tcPr>
          <w:p w14:paraId="38C58014" w14:textId="77777777" w:rsidR="00C277E0" w:rsidRDefault="00000000">
            <w:r>
              <w:rPr>
                <w:rFonts w:ascii="Arial" w:eastAsia="Arial" w:hAnsi="Arial" w:cs="Arial"/>
                <w:color w:val="262626"/>
                <w:sz w:val="16"/>
              </w:rPr>
              <w:t>Retain the set; focus revision on wording and implementation support rather than its overall logic.</w:t>
            </w:r>
          </w:p>
        </w:tc>
      </w:tr>
      <w:tr w:rsidR="00C277E0" w14:paraId="2860C75A" w14:textId="77777777">
        <w:trPr>
          <w:cantSplit/>
        </w:trPr>
        <w:tc>
          <w:tcPr>
            <w:tcW w:w="850" w:type="dxa"/>
            <w:tcBorders>
              <w:top w:val="single" w:sz="4" w:space="0" w:color="C7C9CC"/>
              <w:left w:val="single" w:sz="4" w:space="0" w:color="C7C9CC"/>
              <w:bottom w:val="single" w:sz="4" w:space="0" w:color="C7C9CC"/>
              <w:right w:val="single" w:sz="4" w:space="0" w:color="C7C9CC"/>
            </w:tcBorders>
            <w:shd w:val="clear" w:color="auto" w:fill="F4F5F6"/>
            <w:tcMar>
              <w:top w:w="105" w:type="dxa"/>
              <w:left w:w="125" w:type="dxa"/>
              <w:bottom w:w="105" w:type="dxa"/>
              <w:right w:w="125" w:type="dxa"/>
            </w:tcMar>
            <w:vAlign w:val="center"/>
          </w:tcPr>
          <w:p w14:paraId="2B1EC38E" w14:textId="77777777" w:rsidR="00C277E0" w:rsidRDefault="00000000">
            <w:pPr>
              <w:jc w:val="center"/>
            </w:pPr>
            <w:r>
              <w:rPr>
                <w:rFonts w:ascii="Arial" w:eastAsia="Arial" w:hAnsi="Arial" w:cs="Arial"/>
                <w:color w:val="262626"/>
                <w:sz w:val="16"/>
              </w:rPr>
              <w:t>G1</w:t>
            </w:r>
          </w:p>
        </w:tc>
        <w:tc>
          <w:tcPr>
            <w:tcW w:w="4300" w:type="dxa"/>
            <w:tcBorders>
              <w:top w:val="single" w:sz="4" w:space="0" w:color="C7C9CC"/>
              <w:left w:val="single" w:sz="4" w:space="0" w:color="C7C9CC"/>
              <w:bottom w:val="single" w:sz="4" w:space="0" w:color="C7C9CC"/>
              <w:right w:val="single" w:sz="4" w:space="0" w:color="C7C9CC"/>
            </w:tcBorders>
            <w:shd w:val="clear" w:color="auto" w:fill="F4F5F6"/>
            <w:tcMar>
              <w:top w:w="105" w:type="dxa"/>
              <w:left w:w="125" w:type="dxa"/>
              <w:bottom w:w="105" w:type="dxa"/>
              <w:right w:w="125" w:type="dxa"/>
            </w:tcMar>
            <w:vAlign w:val="center"/>
          </w:tcPr>
          <w:p w14:paraId="5640D881" w14:textId="77777777" w:rsidR="00C277E0" w:rsidRDefault="00000000">
            <w:r>
              <w:rPr>
                <w:rFonts w:ascii="Arial" w:eastAsia="Arial" w:hAnsi="Arial" w:cs="Arial"/>
                <w:color w:val="262626"/>
                <w:sz w:val="16"/>
              </w:rPr>
              <w:t>Very important and rated highly for clarity, relevance, feasibility, and applicability; it makes the target competence explicit to teachers and students.</w:t>
            </w:r>
          </w:p>
        </w:tc>
        <w:tc>
          <w:tcPr>
            <w:tcW w:w="5300" w:type="dxa"/>
            <w:tcBorders>
              <w:top w:val="single" w:sz="4" w:space="0" w:color="C7C9CC"/>
              <w:left w:val="single" w:sz="4" w:space="0" w:color="C7C9CC"/>
              <w:bottom w:val="single" w:sz="4" w:space="0" w:color="C7C9CC"/>
              <w:right w:val="single" w:sz="4" w:space="0" w:color="C7C9CC"/>
            </w:tcBorders>
            <w:shd w:val="clear" w:color="auto" w:fill="F4F5F6"/>
            <w:tcMar>
              <w:top w:w="105" w:type="dxa"/>
              <w:left w:w="125" w:type="dxa"/>
              <w:bottom w:w="105" w:type="dxa"/>
              <w:right w:w="125" w:type="dxa"/>
            </w:tcMar>
            <w:vAlign w:val="center"/>
          </w:tcPr>
          <w:p w14:paraId="10BEB65E" w14:textId="77777777" w:rsidR="00C277E0" w:rsidRDefault="00000000">
            <w:r>
              <w:rPr>
                <w:rFonts w:ascii="Arial" w:eastAsia="Arial" w:hAnsi="Arial" w:cs="Arial"/>
                <w:color w:val="262626"/>
                <w:sz w:val="16"/>
              </w:rPr>
              <w:t>High evaluation + learning-goal focus + student communication -&gt; competence alignment and transparency.</w:t>
            </w:r>
          </w:p>
        </w:tc>
        <w:tc>
          <w:tcPr>
            <w:tcW w:w="4790" w:type="dxa"/>
            <w:tcBorders>
              <w:top w:val="single" w:sz="4" w:space="0" w:color="C7C9CC"/>
              <w:left w:val="single" w:sz="4" w:space="0" w:color="C7C9CC"/>
              <w:bottom w:val="single" w:sz="4" w:space="0" w:color="C7C9CC"/>
              <w:right w:val="single" w:sz="4" w:space="0" w:color="C7C9CC"/>
            </w:tcBorders>
            <w:shd w:val="clear" w:color="auto" w:fill="F4F5F6"/>
            <w:tcMar>
              <w:top w:w="105" w:type="dxa"/>
              <w:left w:w="125" w:type="dxa"/>
              <w:bottom w:w="105" w:type="dxa"/>
              <w:right w:w="125" w:type="dxa"/>
            </w:tcMar>
            <w:vAlign w:val="center"/>
          </w:tcPr>
          <w:p w14:paraId="7F66DE08" w14:textId="77777777" w:rsidR="00C277E0" w:rsidRDefault="00000000">
            <w:r>
              <w:rPr>
                <w:rFonts w:ascii="Arial" w:eastAsia="Arial" w:hAnsi="Arial" w:cs="Arial"/>
                <w:color w:val="262626"/>
                <w:sz w:val="16"/>
              </w:rPr>
              <w:t>Retain; keep the independent, supported, and critical-use modes explicit.</w:t>
            </w:r>
          </w:p>
        </w:tc>
      </w:tr>
      <w:tr w:rsidR="00C277E0" w14:paraId="04D4730D" w14:textId="77777777">
        <w:trPr>
          <w:cantSplit/>
        </w:trPr>
        <w:tc>
          <w:tcPr>
            <w:tcW w:w="850" w:type="dxa"/>
            <w:tcBorders>
              <w:top w:val="single" w:sz="4" w:space="0" w:color="C7C9CC"/>
              <w:left w:val="single" w:sz="4" w:space="0" w:color="C7C9CC"/>
              <w:bottom w:val="single" w:sz="4" w:space="0" w:color="C7C9CC"/>
              <w:right w:val="single" w:sz="4" w:space="0" w:color="C7C9CC"/>
            </w:tcBorders>
            <w:shd w:val="clear" w:color="auto" w:fill="FFFFFF"/>
            <w:tcMar>
              <w:top w:w="105" w:type="dxa"/>
              <w:left w:w="125" w:type="dxa"/>
              <w:bottom w:w="105" w:type="dxa"/>
              <w:right w:w="125" w:type="dxa"/>
            </w:tcMar>
            <w:vAlign w:val="center"/>
          </w:tcPr>
          <w:p w14:paraId="23CC977F" w14:textId="77777777" w:rsidR="00C277E0" w:rsidRDefault="00000000">
            <w:pPr>
              <w:jc w:val="center"/>
            </w:pPr>
            <w:r>
              <w:rPr>
                <w:rFonts w:ascii="Arial" w:eastAsia="Arial" w:hAnsi="Arial" w:cs="Arial"/>
                <w:color w:val="262626"/>
                <w:sz w:val="16"/>
              </w:rPr>
              <w:t>G2</w:t>
            </w:r>
          </w:p>
        </w:tc>
        <w:tc>
          <w:tcPr>
            <w:tcW w:w="4300" w:type="dxa"/>
            <w:tcBorders>
              <w:top w:val="single" w:sz="4" w:space="0" w:color="C7C9CC"/>
              <w:left w:val="single" w:sz="4" w:space="0" w:color="C7C9CC"/>
              <w:bottom w:val="single" w:sz="4" w:space="0" w:color="C7C9CC"/>
              <w:right w:val="single" w:sz="4" w:space="0" w:color="C7C9CC"/>
            </w:tcBorders>
            <w:shd w:val="clear" w:color="auto" w:fill="FFFFFF"/>
            <w:tcMar>
              <w:top w:w="105" w:type="dxa"/>
              <w:left w:w="125" w:type="dxa"/>
              <w:bottom w:w="105" w:type="dxa"/>
              <w:right w:w="125" w:type="dxa"/>
            </w:tcMar>
            <w:vAlign w:val="center"/>
          </w:tcPr>
          <w:p w14:paraId="7ADCA7C5" w14:textId="77777777" w:rsidR="00C277E0" w:rsidRDefault="00000000">
            <w:r>
              <w:rPr>
                <w:rFonts w:ascii="Arial" w:eastAsia="Arial" w:hAnsi="Arial" w:cs="Arial"/>
                <w:color w:val="262626"/>
                <w:sz w:val="16"/>
              </w:rPr>
              <w:t>Relevant, but partially permitted use creates a gray boundary between learning support and direct solution use. Enforcement and exhaustive disclosure may be impractical.</w:t>
            </w:r>
          </w:p>
        </w:tc>
        <w:tc>
          <w:tcPr>
            <w:tcW w:w="5300" w:type="dxa"/>
            <w:tcBorders>
              <w:top w:val="single" w:sz="4" w:space="0" w:color="C7C9CC"/>
              <w:left w:val="single" w:sz="4" w:space="0" w:color="C7C9CC"/>
              <w:bottom w:val="single" w:sz="4" w:space="0" w:color="C7C9CC"/>
              <w:right w:val="single" w:sz="4" w:space="0" w:color="C7C9CC"/>
            </w:tcBorders>
            <w:shd w:val="clear" w:color="auto" w:fill="FFFFFF"/>
            <w:tcMar>
              <w:top w:w="105" w:type="dxa"/>
              <w:left w:w="125" w:type="dxa"/>
              <w:bottom w:w="105" w:type="dxa"/>
              <w:right w:w="125" w:type="dxa"/>
            </w:tcMar>
            <w:vAlign w:val="center"/>
          </w:tcPr>
          <w:p w14:paraId="7E1D1917" w14:textId="77777777" w:rsidR="00C277E0" w:rsidRDefault="00000000">
            <w:r>
              <w:rPr>
                <w:rFonts w:ascii="Arial" w:eastAsia="Arial" w:hAnsi="Arial" w:cs="Arial"/>
                <w:color w:val="262626"/>
                <w:sz w:val="16"/>
              </w:rPr>
              <w:t>Binary rules easy + partial use ambiguous + follow-up difficult + long disclosure risk -&gt; operational feasibility concern.</w:t>
            </w:r>
          </w:p>
        </w:tc>
        <w:tc>
          <w:tcPr>
            <w:tcW w:w="4790" w:type="dxa"/>
            <w:tcBorders>
              <w:top w:val="single" w:sz="4" w:space="0" w:color="C7C9CC"/>
              <w:left w:val="single" w:sz="4" w:space="0" w:color="C7C9CC"/>
              <w:bottom w:val="single" w:sz="4" w:space="0" w:color="C7C9CC"/>
              <w:right w:val="single" w:sz="4" w:space="0" w:color="C7C9CC"/>
            </w:tcBorders>
            <w:shd w:val="clear" w:color="auto" w:fill="FFFFFF"/>
            <w:tcMar>
              <w:top w:w="105" w:type="dxa"/>
              <w:left w:w="125" w:type="dxa"/>
              <w:bottom w:w="105" w:type="dxa"/>
              <w:right w:w="125" w:type="dxa"/>
            </w:tcMar>
            <w:vAlign w:val="center"/>
          </w:tcPr>
          <w:p w14:paraId="3D58702E" w14:textId="77777777" w:rsidR="00C277E0" w:rsidRDefault="00000000">
            <w:r>
              <w:rPr>
                <w:rFonts w:ascii="Arial" w:eastAsia="Arial" w:hAnsi="Arial" w:cs="Arial"/>
                <w:color w:val="262626"/>
                <w:sz w:val="16"/>
              </w:rPr>
              <w:t>Retain; add concrete boundary examples and proportionate disclosure rather than exhaustive interaction logs.</w:t>
            </w:r>
          </w:p>
        </w:tc>
      </w:tr>
      <w:tr w:rsidR="00C277E0" w14:paraId="400387ED" w14:textId="77777777">
        <w:trPr>
          <w:cantSplit/>
        </w:trPr>
        <w:tc>
          <w:tcPr>
            <w:tcW w:w="850" w:type="dxa"/>
            <w:tcBorders>
              <w:top w:val="single" w:sz="4" w:space="0" w:color="C7C9CC"/>
              <w:left w:val="single" w:sz="4" w:space="0" w:color="C7C9CC"/>
              <w:bottom w:val="single" w:sz="4" w:space="0" w:color="C7C9CC"/>
              <w:right w:val="single" w:sz="4" w:space="0" w:color="C7C9CC"/>
            </w:tcBorders>
            <w:shd w:val="clear" w:color="auto" w:fill="F4F5F6"/>
            <w:tcMar>
              <w:top w:w="105" w:type="dxa"/>
              <w:left w:w="125" w:type="dxa"/>
              <w:bottom w:w="105" w:type="dxa"/>
              <w:right w:w="125" w:type="dxa"/>
            </w:tcMar>
            <w:vAlign w:val="center"/>
          </w:tcPr>
          <w:p w14:paraId="654E6122" w14:textId="77777777" w:rsidR="00C277E0" w:rsidRDefault="00000000">
            <w:pPr>
              <w:jc w:val="center"/>
            </w:pPr>
            <w:r>
              <w:rPr>
                <w:rFonts w:ascii="Arial" w:eastAsia="Arial" w:hAnsi="Arial" w:cs="Arial"/>
                <w:color w:val="262626"/>
                <w:sz w:val="16"/>
              </w:rPr>
              <w:t>G3</w:t>
            </w:r>
          </w:p>
        </w:tc>
        <w:tc>
          <w:tcPr>
            <w:tcW w:w="4300" w:type="dxa"/>
            <w:tcBorders>
              <w:top w:val="single" w:sz="4" w:space="0" w:color="C7C9CC"/>
              <w:left w:val="single" w:sz="4" w:space="0" w:color="C7C9CC"/>
              <w:bottom w:val="single" w:sz="4" w:space="0" w:color="C7C9CC"/>
              <w:right w:val="single" w:sz="4" w:space="0" w:color="C7C9CC"/>
            </w:tcBorders>
            <w:shd w:val="clear" w:color="auto" w:fill="F4F5F6"/>
            <w:tcMar>
              <w:top w:w="105" w:type="dxa"/>
              <w:left w:w="125" w:type="dxa"/>
              <w:bottom w:w="105" w:type="dxa"/>
              <w:right w:w="125" w:type="dxa"/>
            </w:tcMar>
            <w:vAlign w:val="center"/>
          </w:tcPr>
          <w:p w14:paraId="0AF14406" w14:textId="77777777" w:rsidR="00C277E0" w:rsidRDefault="00000000">
            <w:r>
              <w:rPr>
                <w:rFonts w:ascii="Arial" w:eastAsia="Arial" w:hAnsi="Arial" w:cs="Arial"/>
                <w:color w:val="262626"/>
                <w:sz w:val="16"/>
              </w:rPr>
              <w:t>The intent became clear after explanation, but 'smallest amount' was read as discouraging evidence that could make assessment easier or stronger, such as several drafts.</w:t>
            </w:r>
          </w:p>
        </w:tc>
        <w:tc>
          <w:tcPr>
            <w:tcW w:w="5300" w:type="dxa"/>
            <w:tcBorders>
              <w:top w:val="single" w:sz="4" w:space="0" w:color="C7C9CC"/>
              <w:left w:val="single" w:sz="4" w:space="0" w:color="C7C9CC"/>
              <w:bottom w:val="single" w:sz="4" w:space="0" w:color="C7C9CC"/>
              <w:right w:val="single" w:sz="4" w:space="0" w:color="C7C9CC"/>
            </w:tcBorders>
            <w:shd w:val="clear" w:color="auto" w:fill="F4F5F6"/>
            <w:tcMar>
              <w:top w:w="105" w:type="dxa"/>
              <w:left w:w="125" w:type="dxa"/>
              <w:bottom w:w="105" w:type="dxa"/>
              <w:right w:w="125" w:type="dxa"/>
            </w:tcMar>
            <w:vAlign w:val="center"/>
          </w:tcPr>
          <w:p w14:paraId="64CB5885" w14:textId="77777777" w:rsidR="00C277E0" w:rsidRDefault="00000000">
            <w:r>
              <w:rPr>
                <w:rFonts w:ascii="Arial" w:eastAsia="Arial" w:hAnsi="Arial" w:cs="Arial"/>
                <w:color w:val="262626"/>
                <w:sz w:val="16"/>
              </w:rPr>
              <w:t>Initial uncertainty + minimum-evidence reading + preference for multiple drafts -&gt; contested minimality wording.</w:t>
            </w:r>
          </w:p>
        </w:tc>
        <w:tc>
          <w:tcPr>
            <w:tcW w:w="4790" w:type="dxa"/>
            <w:tcBorders>
              <w:top w:val="single" w:sz="4" w:space="0" w:color="C7C9CC"/>
              <w:left w:val="single" w:sz="4" w:space="0" w:color="C7C9CC"/>
              <w:bottom w:val="single" w:sz="4" w:space="0" w:color="C7C9CC"/>
              <w:right w:val="single" w:sz="4" w:space="0" w:color="C7C9CC"/>
            </w:tcBorders>
            <w:shd w:val="clear" w:color="auto" w:fill="F4F5F6"/>
            <w:tcMar>
              <w:top w:w="105" w:type="dxa"/>
              <w:left w:w="125" w:type="dxa"/>
              <w:bottom w:w="105" w:type="dxa"/>
              <w:right w:w="125" w:type="dxa"/>
            </w:tcMar>
            <w:vAlign w:val="center"/>
          </w:tcPr>
          <w:p w14:paraId="680FC4F3" w14:textId="77777777" w:rsidR="00C277E0" w:rsidRDefault="00000000">
            <w:r>
              <w:rPr>
                <w:rFonts w:ascii="Arial" w:eastAsia="Arial" w:hAnsi="Arial" w:cs="Arial"/>
                <w:color w:val="262626"/>
                <w:sz w:val="16"/>
              </w:rPr>
              <w:t>Replace minimality language with sufficient, proportionate evidence that balances evidentiary value, student burden, and marking workload.</w:t>
            </w:r>
          </w:p>
        </w:tc>
      </w:tr>
      <w:tr w:rsidR="00C277E0" w14:paraId="1B75560A" w14:textId="77777777">
        <w:trPr>
          <w:cantSplit/>
        </w:trPr>
        <w:tc>
          <w:tcPr>
            <w:tcW w:w="850" w:type="dxa"/>
            <w:tcBorders>
              <w:top w:val="single" w:sz="4" w:space="0" w:color="C7C9CC"/>
              <w:left w:val="single" w:sz="4" w:space="0" w:color="C7C9CC"/>
              <w:bottom w:val="single" w:sz="4" w:space="0" w:color="C7C9CC"/>
              <w:right w:val="single" w:sz="4" w:space="0" w:color="C7C9CC"/>
            </w:tcBorders>
            <w:shd w:val="clear" w:color="auto" w:fill="FFFFFF"/>
            <w:tcMar>
              <w:top w:w="105" w:type="dxa"/>
              <w:left w:w="125" w:type="dxa"/>
              <w:bottom w:w="105" w:type="dxa"/>
              <w:right w:w="125" w:type="dxa"/>
            </w:tcMar>
            <w:vAlign w:val="center"/>
          </w:tcPr>
          <w:p w14:paraId="62826D48" w14:textId="77777777" w:rsidR="00C277E0" w:rsidRDefault="00000000">
            <w:pPr>
              <w:jc w:val="center"/>
            </w:pPr>
            <w:r>
              <w:rPr>
                <w:rFonts w:ascii="Arial" w:eastAsia="Arial" w:hAnsi="Arial" w:cs="Arial"/>
                <w:color w:val="262626"/>
                <w:sz w:val="16"/>
              </w:rPr>
              <w:t>G4</w:t>
            </w:r>
          </w:p>
        </w:tc>
        <w:tc>
          <w:tcPr>
            <w:tcW w:w="4300" w:type="dxa"/>
            <w:tcBorders>
              <w:top w:val="single" w:sz="4" w:space="0" w:color="C7C9CC"/>
              <w:left w:val="single" w:sz="4" w:space="0" w:color="C7C9CC"/>
              <w:bottom w:val="single" w:sz="4" w:space="0" w:color="C7C9CC"/>
              <w:right w:val="single" w:sz="4" w:space="0" w:color="C7C9CC"/>
            </w:tcBorders>
            <w:shd w:val="clear" w:color="auto" w:fill="FFFFFF"/>
            <w:tcMar>
              <w:top w:w="105" w:type="dxa"/>
              <w:left w:w="125" w:type="dxa"/>
              <w:bottom w:w="105" w:type="dxa"/>
              <w:right w:w="125" w:type="dxa"/>
            </w:tcMar>
            <w:vAlign w:val="center"/>
          </w:tcPr>
          <w:p w14:paraId="40A7495C" w14:textId="77777777" w:rsidR="00C277E0" w:rsidRDefault="00000000">
            <w:r>
              <w:rPr>
                <w:rFonts w:ascii="Arial" w:eastAsia="Arial" w:hAnsi="Arial" w:cs="Arial"/>
                <w:color w:val="262626"/>
                <w:sz w:val="16"/>
              </w:rPr>
              <w:t>Straightforward, relevant, and necessary when students can use GenAI; no material feasibility concern was raised.</w:t>
            </w:r>
          </w:p>
        </w:tc>
        <w:tc>
          <w:tcPr>
            <w:tcW w:w="5300" w:type="dxa"/>
            <w:tcBorders>
              <w:top w:val="single" w:sz="4" w:space="0" w:color="C7C9CC"/>
              <w:left w:val="single" w:sz="4" w:space="0" w:color="C7C9CC"/>
              <w:bottom w:val="single" w:sz="4" w:space="0" w:color="C7C9CC"/>
              <w:right w:val="single" w:sz="4" w:space="0" w:color="C7C9CC"/>
            </w:tcBorders>
            <w:shd w:val="clear" w:color="auto" w:fill="FFFFFF"/>
            <w:tcMar>
              <w:top w:w="105" w:type="dxa"/>
              <w:left w:w="125" w:type="dxa"/>
              <w:bottom w:w="105" w:type="dxa"/>
              <w:right w:w="125" w:type="dxa"/>
            </w:tcMar>
            <w:vAlign w:val="center"/>
          </w:tcPr>
          <w:p w14:paraId="6CB61EF8" w14:textId="77777777" w:rsidR="00C277E0" w:rsidRDefault="00000000">
            <w:r>
              <w:rPr>
                <w:rFonts w:ascii="Arial" w:eastAsia="Arial" w:hAnsi="Arial" w:cs="Arial"/>
                <w:color w:val="262626"/>
                <w:sz w:val="16"/>
              </w:rPr>
              <w:t>Makes sense + new GenAI assessment problem + positive judgment -&gt; direct support for critical validation.</w:t>
            </w:r>
          </w:p>
        </w:tc>
        <w:tc>
          <w:tcPr>
            <w:tcW w:w="4790" w:type="dxa"/>
            <w:tcBorders>
              <w:top w:val="single" w:sz="4" w:space="0" w:color="C7C9CC"/>
              <w:left w:val="single" w:sz="4" w:space="0" w:color="C7C9CC"/>
              <w:bottom w:val="single" w:sz="4" w:space="0" w:color="C7C9CC"/>
              <w:right w:val="single" w:sz="4" w:space="0" w:color="C7C9CC"/>
            </w:tcBorders>
            <w:shd w:val="clear" w:color="auto" w:fill="FFFFFF"/>
            <w:tcMar>
              <w:top w:w="105" w:type="dxa"/>
              <w:left w:w="125" w:type="dxa"/>
              <w:bottom w:w="105" w:type="dxa"/>
              <w:right w:w="125" w:type="dxa"/>
            </w:tcMar>
            <w:vAlign w:val="center"/>
          </w:tcPr>
          <w:p w14:paraId="21CEF40D" w14:textId="77777777" w:rsidR="00C277E0" w:rsidRDefault="00000000">
            <w:r>
              <w:rPr>
                <w:rFonts w:ascii="Arial" w:eastAsia="Arial" w:hAnsi="Arial" w:cs="Arial"/>
                <w:color w:val="262626"/>
                <w:sz w:val="16"/>
              </w:rPr>
              <w:t>Retain.</w:t>
            </w:r>
          </w:p>
        </w:tc>
      </w:tr>
      <w:tr w:rsidR="00C277E0" w14:paraId="6A7CCF53" w14:textId="77777777">
        <w:trPr>
          <w:cantSplit/>
        </w:trPr>
        <w:tc>
          <w:tcPr>
            <w:tcW w:w="850" w:type="dxa"/>
            <w:tcBorders>
              <w:top w:val="single" w:sz="4" w:space="0" w:color="C7C9CC"/>
              <w:left w:val="single" w:sz="4" w:space="0" w:color="C7C9CC"/>
              <w:bottom w:val="single" w:sz="4" w:space="0" w:color="C7C9CC"/>
              <w:right w:val="single" w:sz="4" w:space="0" w:color="C7C9CC"/>
            </w:tcBorders>
            <w:shd w:val="clear" w:color="auto" w:fill="F4F5F6"/>
            <w:tcMar>
              <w:top w:w="105" w:type="dxa"/>
              <w:left w:w="125" w:type="dxa"/>
              <w:bottom w:w="105" w:type="dxa"/>
              <w:right w:w="125" w:type="dxa"/>
            </w:tcMar>
            <w:vAlign w:val="center"/>
          </w:tcPr>
          <w:p w14:paraId="7F7283C3" w14:textId="77777777" w:rsidR="00C277E0" w:rsidRDefault="00000000">
            <w:pPr>
              <w:jc w:val="center"/>
            </w:pPr>
            <w:r>
              <w:rPr>
                <w:rFonts w:ascii="Arial" w:eastAsia="Arial" w:hAnsi="Arial" w:cs="Arial"/>
                <w:color w:val="262626"/>
                <w:sz w:val="16"/>
              </w:rPr>
              <w:t>G5</w:t>
            </w:r>
          </w:p>
        </w:tc>
        <w:tc>
          <w:tcPr>
            <w:tcW w:w="4300" w:type="dxa"/>
            <w:tcBorders>
              <w:top w:val="single" w:sz="4" w:space="0" w:color="C7C9CC"/>
              <w:left w:val="single" w:sz="4" w:space="0" w:color="C7C9CC"/>
              <w:bottom w:val="single" w:sz="4" w:space="0" w:color="C7C9CC"/>
              <w:right w:val="single" w:sz="4" w:space="0" w:color="C7C9CC"/>
            </w:tcBorders>
            <w:shd w:val="clear" w:color="auto" w:fill="F4F5F6"/>
            <w:tcMar>
              <w:top w:w="105" w:type="dxa"/>
              <w:left w:w="125" w:type="dxa"/>
              <w:bottom w:w="105" w:type="dxa"/>
              <w:right w:w="125" w:type="dxa"/>
            </w:tcMar>
            <w:vAlign w:val="center"/>
          </w:tcPr>
          <w:p w14:paraId="6735D0A4" w14:textId="77777777" w:rsidR="00C277E0" w:rsidRDefault="00000000">
            <w:r>
              <w:rPr>
                <w:rFonts w:ascii="Arial" w:eastAsia="Arial" w:hAnsi="Arial" w:cs="Arial"/>
                <w:color w:val="262626"/>
                <w:sz w:val="16"/>
              </w:rPr>
              <w:t>Targeted verification was supported, but 'only' sounded like a warning against using oral examinations even when they are useful.</w:t>
            </w:r>
          </w:p>
        </w:tc>
        <w:tc>
          <w:tcPr>
            <w:tcW w:w="5300" w:type="dxa"/>
            <w:tcBorders>
              <w:top w:val="single" w:sz="4" w:space="0" w:color="C7C9CC"/>
              <w:left w:val="single" w:sz="4" w:space="0" w:color="C7C9CC"/>
              <w:bottom w:val="single" w:sz="4" w:space="0" w:color="C7C9CC"/>
              <w:right w:val="single" w:sz="4" w:space="0" w:color="C7C9CC"/>
            </w:tcBorders>
            <w:shd w:val="clear" w:color="auto" w:fill="F4F5F6"/>
            <w:tcMar>
              <w:top w:w="105" w:type="dxa"/>
              <w:left w:w="125" w:type="dxa"/>
              <w:bottom w:w="105" w:type="dxa"/>
              <w:right w:w="125" w:type="dxa"/>
            </w:tcMar>
            <w:vAlign w:val="center"/>
          </w:tcPr>
          <w:p w14:paraId="169206B6" w14:textId="77777777" w:rsidR="00C277E0" w:rsidRDefault="00000000">
            <w:r>
              <w:rPr>
                <w:rFonts w:ascii="Arial" w:eastAsia="Arial" w:hAnsi="Arial" w:cs="Arial"/>
                <w:color w:val="262626"/>
                <w:sz w:val="16"/>
              </w:rPr>
              <w:t>Verification accepted + restrictive reading of 'only' + alternative phrasing proposed -&gt; wording ambiguity.</w:t>
            </w:r>
          </w:p>
        </w:tc>
        <w:tc>
          <w:tcPr>
            <w:tcW w:w="4790" w:type="dxa"/>
            <w:tcBorders>
              <w:top w:val="single" w:sz="4" w:space="0" w:color="C7C9CC"/>
              <w:left w:val="single" w:sz="4" w:space="0" w:color="C7C9CC"/>
              <w:bottom w:val="single" w:sz="4" w:space="0" w:color="C7C9CC"/>
              <w:right w:val="single" w:sz="4" w:space="0" w:color="C7C9CC"/>
            </w:tcBorders>
            <w:shd w:val="clear" w:color="auto" w:fill="F4F5F6"/>
            <w:tcMar>
              <w:top w:w="105" w:type="dxa"/>
              <w:left w:w="125" w:type="dxa"/>
              <w:bottom w:w="105" w:type="dxa"/>
              <w:right w:w="125" w:type="dxa"/>
            </w:tcMar>
            <w:vAlign w:val="center"/>
          </w:tcPr>
          <w:p w14:paraId="7B183381" w14:textId="77777777" w:rsidR="00C277E0" w:rsidRDefault="00000000">
            <w:r>
              <w:rPr>
                <w:rFonts w:ascii="Arial" w:eastAsia="Arial" w:hAnsi="Arial" w:cs="Arial"/>
                <w:color w:val="262626"/>
                <w:sz w:val="16"/>
              </w:rPr>
              <w:t>Remove 'only' or rephrase as 'Use targeted verification when needed' while retaining proportionality in the explanation.</w:t>
            </w:r>
          </w:p>
        </w:tc>
      </w:tr>
      <w:tr w:rsidR="00C277E0" w14:paraId="7BD975E2" w14:textId="77777777">
        <w:trPr>
          <w:cantSplit/>
        </w:trPr>
        <w:tc>
          <w:tcPr>
            <w:tcW w:w="850" w:type="dxa"/>
            <w:tcBorders>
              <w:top w:val="single" w:sz="4" w:space="0" w:color="C7C9CC"/>
              <w:left w:val="single" w:sz="4" w:space="0" w:color="C7C9CC"/>
              <w:bottom w:val="single" w:sz="4" w:space="0" w:color="C7C9CC"/>
              <w:right w:val="single" w:sz="4" w:space="0" w:color="C7C9CC"/>
            </w:tcBorders>
            <w:shd w:val="clear" w:color="auto" w:fill="FFFFFF"/>
            <w:tcMar>
              <w:top w:w="105" w:type="dxa"/>
              <w:left w:w="125" w:type="dxa"/>
              <w:bottom w:w="105" w:type="dxa"/>
              <w:right w:w="125" w:type="dxa"/>
            </w:tcMar>
            <w:vAlign w:val="center"/>
          </w:tcPr>
          <w:p w14:paraId="512A9FE8" w14:textId="77777777" w:rsidR="00C277E0" w:rsidRDefault="00000000">
            <w:pPr>
              <w:jc w:val="center"/>
            </w:pPr>
            <w:r>
              <w:rPr>
                <w:rFonts w:ascii="Arial" w:eastAsia="Arial" w:hAnsi="Arial" w:cs="Arial"/>
                <w:color w:val="262626"/>
                <w:sz w:val="16"/>
              </w:rPr>
              <w:t>G6</w:t>
            </w:r>
          </w:p>
        </w:tc>
        <w:tc>
          <w:tcPr>
            <w:tcW w:w="4300" w:type="dxa"/>
            <w:tcBorders>
              <w:top w:val="single" w:sz="4" w:space="0" w:color="C7C9CC"/>
              <w:left w:val="single" w:sz="4" w:space="0" w:color="C7C9CC"/>
              <w:bottom w:val="single" w:sz="4" w:space="0" w:color="C7C9CC"/>
              <w:right w:val="single" w:sz="4" w:space="0" w:color="C7C9CC"/>
            </w:tcBorders>
            <w:shd w:val="clear" w:color="auto" w:fill="FFFFFF"/>
            <w:tcMar>
              <w:top w:w="105" w:type="dxa"/>
              <w:left w:w="125" w:type="dxa"/>
              <w:bottom w:w="105" w:type="dxa"/>
              <w:right w:w="125" w:type="dxa"/>
            </w:tcMar>
            <w:vAlign w:val="center"/>
          </w:tcPr>
          <w:p w14:paraId="6B4571AD" w14:textId="77777777" w:rsidR="00C277E0" w:rsidRDefault="00000000">
            <w:r>
              <w:rPr>
                <w:rFonts w:ascii="Arial" w:eastAsia="Arial" w:hAnsi="Arial" w:cs="Arial"/>
                <w:color w:val="262626"/>
                <w:sz w:val="16"/>
              </w:rPr>
              <w:t>Clear, relevant, and important. Applicability would improve through common rule patterns for assessment types and alignment across courses in a programme.</w:t>
            </w:r>
          </w:p>
        </w:tc>
        <w:tc>
          <w:tcPr>
            <w:tcW w:w="5300" w:type="dxa"/>
            <w:tcBorders>
              <w:top w:val="single" w:sz="4" w:space="0" w:color="C7C9CC"/>
              <w:left w:val="single" w:sz="4" w:space="0" w:color="C7C9CC"/>
              <w:bottom w:val="single" w:sz="4" w:space="0" w:color="C7C9CC"/>
              <w:right w:val="single" w:sz="4" w:space="0" w:color="C7C9CC"/>
            </w:tcBorders>
            <w:shd w:val="clear" w:color="auto" w:fill="FFFFFF"/>
            <w:tcMar>
              <w:top w:w="105" w:type="dxa"/>
              <w:left w:w="125" w:type="dxa"/>
              <w:bottom w:w="105" w:type="dxa"/>
              <w:right w:w="125" w:type="dxa"/>
            </w:tcMar>
            <w:vAlign w:val="center"/>
          </w:tcPr>
          <w:p w14:paraId="6226F75A" w14:textId="77777777" w:rsidR="00C277E0" w:rsidRDefault="00000000">
            <w:r>
              <w:rPr>
                <w:rFonts w:ascii="Arial" w:eastAsia="Arial" w:hAnsi="Arial" w:cs="Arial"/>
                <w:color w:val="262626"/>
                <w:sz w:val="16"/>
              </w:rPr>
              <w:t>Strong support + recurring rules by format + cross-course inconsistency risk -&gt; need for reusable, coordinated implementation.</w:t>
            </w:r>
          </w:p>
        </w:tc>
        <w:tc>
          <w:tcPr>
            <w:tcW w:w="4790" w:type="dxa"/>
            <w:tcBorders>
              <w:top w:val="single" w:sz="4" w:space="0" w:color="C7C9CC"/>
              <w:left w:val="single" w:sz="4" w:space="0" w:color="C7C9CC"/>
              <w:bottom w:val="single" w:sz="4" w:space="0" w:color="C7C9CC"/>
              <w:right w:val="single" w:sz="4" w:space="0" w:color="C7C9CC"/>
            </w:tcBorders>
            <w:shd w:val="clear" w:color="auto" w:fill="FFFFFF"/>
            <w:tcMar>
              <w:top w:w="105" w:type="dxa"/>
              <w:left w:w="125" w:type="dxa"/>
              <w:bottom w:w="105" w:type="dxa"/>
              <w:right w:w="125" w:type="dxa"/>
            </w:tcMar>
            <w:vAlign w:val="center"/>
          </w:tcPr>
          <w:p w14:paraId="0BEC1B21" w14:textId="77777777" w:rsidR="00C277E0" w:rsidRDefault="00000000">
            <w:r>
              <w:rPr>
                <w:rFonts w:ascii="Arial" w:eastAsia="Arial" w:hAnsi="Arial" w:cs="Arial"/>
                <w:color w:val="262626"/>
                <w:sz w:val="16"/>
              </w:rPr>
              <w:t>Retain; supplement with assessment-type profiles and programme-level coordination.</w:t>
            </w:r>
          </w:p>
        </w:tc>
      </w:tr>
      <w:tr w:rsidR="00C277E0" w14:paraId="79F972AB" w14:textId="77777777">
        <w:trPr>
          <w:cantSplit/>
        </w:trPr>
        <w:tc>
          <w:tcPr>
            <w:tcW w:w="850" w:type="dxa"/>
            <w:tcBorders>
              <w:top w:val="single" w:sz="4" w:space="0" w:color="C7C9CC"/>
              <w:left w:val="single" w:sz="4" w:space="0" w:color="C7C9CC"/>
              <w:bottom w:val="single" w:sz="4" w:space="0" w:color="C7C9CC"/>
              <w:right w:val="single" w:sz="4" w:space="0" w:color="C7C9CC"/>
            </w:tcBorders>
            <w:shd w:val="clear" w:color="auto" w:fill="F4F5F6"/>
            <w:tcMar>
              <w:top w:w="105" w:type="dxa"/>
              <w:left w:w="125" w:type="dxa"/>
              <w:bottom w:w="105" w:type="dxa"/>
              <w:right w:w="125" w:type="dxa"/>
            </w:tcMar>
            <w:vAlign w:val="center"/>
          </w:tcPr>
          <w:p w14:paraId="608C6872" w14:textId="77777777" w:rsidR="00C277E0" w:rsidRDefault="00000000">
            <w:pPr>
              <w:jc w:val="center"/>
            </w:pPr>
            <w:r>
              <w:rPr>
                <w:rFonts w:ascii="Arial" w:eastAsia="Arial" w:hAnsi="Arial" w:cs="Arial"/>
                <w:color w:val="262626"/>
                <w:sz w:val="16"/>
              </w:rPr>
              <w:t>G7</w:t>
            </w:r>
          </w:p>
        </w:tc>
        <w:tc>
          <w:tcPr>
            <w:tcW w:w="4300" w:type="dxa"/>
            <w:tcBorders>
              <w:top w:val="single" w:sz="4" w:space="0" w:color="C7C9CC"/>
              <w:left w:val="single" w:sz="4" w:space="0" w:color="C7C9CC"/>
              <w:bottom w:val="single" w:sz="4" w:space="0" w:color="C7C9CC"/>
              <w:right w:val="single" w:sz="4" w:space="0" w:color="C7C9CC"/>
            </w:tcBorders>
            <w:shd w:val="clear" w:color="auto" w:fill="F4F5F6"/>
            <w:tcMar>
              <w:top w:w="105" w:type="dxa"/>
              <w:left w:w="125" w:type="dxa"/>
              <w:bottom w:w="105" w:type="dxa"/>
              <w:right w:w="125" w:type="dxa"/>
            </w:tcMar>
            <w:vAlign w:val="center"/>
          </w:tcPr>
          <w:p w14:paraId="058FB54F" w14:textId="77777777" w:rsidR="00C277E0" w:rsidRDefault="00000000">
            <w:r>
              <w:rPr>
                <w:rFonts w:ascii="Arial" w:eastAsia="Arial" w:hAnsi="Arial" w:cs="Arial"/>
                <w:color w:val="262626"/>
                <w:sz w:val="16"/>
              </w:rPr>
              <w:t>Very important but difficult to enact: educators may lack a stable definition of responsible use, relevant student experience, or sufficient evidence about good practice.</w:t>
            </w:r>
          </w:p>
        </w:tc>
        <w:tc>
          <w:tcPr>
            <w:tcW w:w="5300" w:type="dxa"/>
            <w:tcBorders>
              <w:top w:val="single" w:sz="4" w:space="0" w:color="C7C9CC"/>
              <w:left w:val="single" w:sz="4" w:space="0" w:color="C7C9CC"/>
              <w:bottom w:val="single" w:sz="4" w:space="0" w:color="C7C9CC"/>
              <w:right w:val="single" w:sz="4" w:space="0" w:color="C7C9CC"/>
            </w:tcBorders>
            <w:shd w:val="clear" w:color="auto" w:fill="F4F5F6"/>
            <w:tcMar>
              <w:top w:w="105" w:type="dxa"/>
              <w:left w:w="125" w:type="dxa"/>
              <w:bottom w:w="105" w:type="dxa"/>
              <w:right w:w="125" w:type="dxa"/>
            </w:tcMar>
            <w:vAlign w:val="center"/>
          </w:tcPr>
          <w:p w14:paraId="752B4DA5" w14:textId="77777777" w:rsidR="00C277E0" w:rsidRDefault="00000000">
            <w:r>
              <w:rPr>
                <w:rFonts w:ascii="Arial" w:eastAsia="Arial" w:hAnsi="Arial" w:cs="Arial"/>
                <w:color w:val="262626"/>
                <w:sz w:val="16"/>
              </w:rPr>
              <w:t>Importance + teacher knowledge gap + uncertain research + contextual meaning -&gt; definition and support dependency.</w:t>
            </w:r>
          </w:p>
        </w:tc>
        <w:tc>
          <w:tcPr>
            <w:tcW w:w="4790" w:type="dxa"/>
            <w:tcBorders>
              <w:top w:val="single" w:sz="4" w:space="0" w:color="C7C9CC"/>
              <w:left w:val="single" w:sz="4" w:space="0" w:color="C7C9CC"/>
              <w:bottom w:val="single" w:sz="4" w:space="0" w:color="C7C9CC"/>
              <w:right w:val="single" w:sz="4" w:space="0" w:color="C7C9CC"/>
            </w:tcBorders>
            <w:shd w:val="clear" w:color="auto" w:fill="F4F5F6"/>
            <w:tcMar>
              <w:top w:w="105" w:type="dxa"/>
              <w:left w:w="125" w:type="dxa"/>
              <w:bottom w:w="105" w:type="dxa"/>
              <w:right w:w="125" w:type="dxa"/>
            </w:tcMar>
            <w:vAlign w:val="center"/>
          </w:tcPr>
          <w:p w14:paraId="194EAAC1" w14:textId="77777777" w:rsidR="00C277E0" w:rsidRDefault="00000000">
            <w:r>
              <w:rPr>
                <w:rFonts w:ascii="Arial" w:eastAsia="Arial" w:hAnsi="Arial" w:cs="Arial"/>
                <w:color w:val="262626"/>
                <w:sz w:val="16"/>
              </w:rPr>
              <w:t>Define responsible use operationally and provide shared, evidence-updated institutional support for educators.</w:t>
            </w:r>
          </w:p>
        </w:tc>
      </w:tr>
    </w:tbl>
    <w:p w14:paraId="71B1120A" w14:textId="77777777" w:rsidR="00C277E0" w:rsidRDefault="00000000">
      <w:pPr>
        <w:pStyle w:val="AnalysisBody"/>
        <w:spacing w:after="0"/>
      </w:pPr>
      <w:r>
        <w:br w:type="page"/>
      </w:r>
    </w:p>
    <w:p w14:paraId="18D36BFB" w14:textId="6384B3AF" w:rsidR="00C277E0" w:rsidRDefault="00000000" w:rsidP="008D0412">
      <w:pPr>
        <w:pStyle w:val="AnalysisHeading1"/>
      </w:pPr>
      <w:r>
        <w:lastRenderedPageBreak/>
        <w:t>2. Summative Findings Beyond the Survey and SMS</w:t>
      </w:r>
    </w:p>
    <w:tbl>
      <w:tblPr>
        <w:tblW w:w="15240" w:type="dxa"/>
        <w:tblInd w:w="125" w:type="dxa"/>
        <w:tblLayout w:type="fixed"/>
        <w:tblLook w:val="04A0" w:firstRow="1" w:lastRow="0" w:firstColumn="1" w:lastColumn="0" w:noHBand="0" w:noVBand="1"/>
      </w:tblPr>
      <w:tblGrid>
        <w:gridCol w:w="3150"/>
        <w:gridCol w:w="6300"/>
        <w:gridCol w:w="1900"/>
        <w:gridCol w:w="3890"/>
      </w:tblGrid>
      <w:tr w:rsidR="00C277E0" w14:paraId="3EDAF840" w14:textId="77777777">
        <w:trPr>
          <w:cantSplit/>
          <w:tblHeader/>
        </w:trPr>
        <w:tc>
          <w:tcPr>
            <w:tcW w:w="3150" w:type="dxa"/>
            <w:tcBorders>
              <w:top w:val="single" w:sz="4" w:space="0" w:color="C7C9CC"/>
              <w:left w:val="single" w:sz="4" w:space="0" w:color="C7C9CC"/>
              <w:bottom w:val="single" w:sz="4" w:space="0" w:color="C7C9CC"/>
              <w:right w:val="single" w:sz="4" w:space="0" w:color="C7C9CC"/>
            </w:tcBorders>
            <w:shd w:val="clear" w:color="auto" w:fill="8B0D26"/>
            <w:tcMar>
              <w:top w:w="105" w:type="dxa"/>
              <w:left w:w="125" w:type="dxa"/>
              <w:bottom w:w="105" w:type="dxa"/>
              <w:right w:w="125" w:type="dxa"/>
            </w:tcMar>
            <w:vAlign w:val="center"/>
          </w:tcPr>
          <w:p w14:paraId="01E2325C" w14:textId="77777777" w:rsidR="00C277E0" w:rsidRDefault="00000000">
            <w:pPr>
              <w:jc w:val="center"/>
            </w:pPr>
            <w:r>
              <w:rPr>
                <w:rFonts w:ascii="Arial" w:eastAsia="Arial" w:hAnsi="Arial" w:cs="Arial"/>
                <w:b/>
                <w:color w:val="FFFFFF"/>
                <w:sz w:val="15"/>
              </w:rPr>
              <w:t>Summative finding</w:t>
            </w:r>
          </w:p>
        </w:tc>
        <w:tc>
          <w:tcPr>
            <w:tcW w:w="6300" w:type="dxa"/>
            <w:tcBorders>
              <w:top w:val="single" w:sz="4" w:space="0" w:color="C7C9CC"/>
              <w:left w:val="single" w:sz="4" w:space="0" w:color="C7C9CC"/>
              <w:bottom w:val="single" w:sz="4" w:space="0" w:color="C7C9CC"/>
              <w:right w:val="single" w:sz="4" w:space="0" w:color="C7C9CC"/>
            </w:tcBorders>
            <w:shd w:val="clear" w:color="auto" w:fill="8B0D26"/>
            <w:tcMar>
              <w:top w:w="105" w:type="dxa"/>
              <w:left w:w="125" w:type="dxa"/>
              <w:bottom w:w="105" w:type="dxa"/>
              <w:right w:w="125" w:type="dxa"/>
            </w:tcMar>
            <w:vAlign w:val="center"/>
          </w:tcPr>
          <w:p w14:paraId="5DB2B369" w14:textId="77777777" w:rsidR="00C277E0" w:rsidRDefault="00000000">
            <w:r>
              <w:rPr>
                <w:rFonts w:ascii="Arial" w:eastAsia="Arial" w:hAnsi="Arial" w:cs="Arial"/>
                <w:b/>
                <w:color w:val="FFFFFF"/>
                <w:sz w:val="15"/>
              </w:rPr>
              <w:t>How I4 extends the prior evidence</w:t>
            </w:r>
          </w:p>
        </w:tc>
        <w:tc>
          <w:tcPr>
            <w:tcW w:w="1900" w:type="dxa"/>
            <w:tcBorders>
              <w:top w:val="single" w:sz="4" w:space="0" w:color="C7C9CC"/>
              <w:left w:val="single" w:sz="4" w:space="0" w:color="C7C9CC"/>
              <w:bottom w:val="single" w:sz="4" w:space="0" w:color="C7C9CC"/>
              <w:right w:val="single" w:sz="4" w:space="0" w:color="C7C9CC"/>
            </w:tcBorders>
            <w:shd w:val="clear" w:color="auto" w:fill="8B0D26"/>
            <w:tcMar>
              <w:top w:w="105" w:type="dxa"/>
              <w:left w:w="125" w:type="dxa"/>
              <w:bottom w:w="105" w:type="dxa"/>
              <w:right w:w="125" w:type="dxa"/>
            </w:tcMar>
            <w:vAlign w:val="center"/>
          </w:tcPr>
          <w:p w14:paraId="2B99A1A2" w14:textId="77777777" w:rsidR="00C277E0" w:rsidRDefault="00000000">
            <w:r>
              <w:rPr>
                <w:rFonts w:ascii="Arial" w:eastAsia="Arial" w:hAnsi="Arial" w:cs="Arial"/>
                <w:b/>
                <w:color w:val="FFFFFF"/>
                <w:sz w:val="15"/>
              </w:rPr>
              <w:t>I4 evidence</w:t>
            </w:r>
          </w:p>
        </w:tc>
        <w:tc>
          <w:tcPr>
            <w:tcW w:w="3890" w:type="dxa"/>
            <w:tcBorders>
              <w:top w:val="single" w:sz="4" w:space="0" w:color="C7C9CC"/>
              <w:left w:val="single" w:sz="4" w:space="0" w:color="C7C9CC"/>
              <w:bottom w:val="single" w:sz="4" w:space="0" w:color="C7C9CC"/>
              <w:right w:val="single" w:sz="4" w:space="0" w:color="C7C9CC"/>
            </w:tcBorders>
            <w:shd w:val="clear" w:color="auto" w:fill="8B0D26"/>
            <w:tcMar>
              <w:top w:w="105" w:type="dxa"/>
              <w:left w:w="125" w:type="dxa"/>
              <w:bottom w:w="105" w:type="dxa"/>
              <w:right w:w="125" w:type="dxa"/>
            </w:tcMar>
            <w:vAlign w:val="center"/>
          </w:tcPr>
          <w:p w14:paraId="3FDA9034" w14:textId="77777777" w:rsidR="00C277E0" w:rsidRDefault="00000000">
            <w:r>
              <w:rPr>
                <w:rFonts w:ascii="Arial" w:eastAsia="Arial" w:hAnsi="Arial" w:cs="Arial"/>
                <w:b/>
                <w:color w:val="FFFFFF"/>
                <w:sz w:val="15"/>
              </w:rPr>
              <w:t>Implication / status</w:t>
            </w:r>
          </w:p>
        </w:tc>
      </w:tr>
      <w:tr w:rsidR="00C277E0" w14:paraId="76AA22BA" w14:textId="77777777">
        <w:trPr>
          <w:cantSplit/>
        </w:trPr>
        <w:tc>
          <w:tcPr>
            <w:tcW w:w="3150" w:type="dxa"/>
            <w:tcBorders>
              <w:top w:val="single" w:sz="4" w:space="0" w:color="C7C9CC"/>
              <w:left w:val="single" w:sz="4" w:space="0" w:color="C7C9CC"/>
              <w:bottom w:val="single" w:sz="4" w:space="0" w:color="C7C9CC"/>
              <w:right w:val="single" w:sz="4" w:space="0" w:color="C7C9CC"/>
            </w:tcBorders>
            <w:shd w:val="clear" w:color="auto" w:fill="FFFFFF"/>
            <w:tcMar>
              <w:top w:w="105" w:type="dxa"/>
              <w:left w:w="125" w:type="dxa"/>
              <w:bottom w:w="105" w:type="dxa"/>
              <w:right w:w="125" w:type="dxa"/>
            </w:tcMar>
            <w:vAlign w:val="center"/>
          </w:tcPr>
          <w:p w14:paraId="71729586" w14:textId="77777777" w:rsidR="00C277E0" w:rsidRDefault="00000000">
            <w:pPr>
              <w:jc w:val="center"/>
            </w:pPr>
            <w:r>
              <w:rPr>
                <w:rFonts w:ascii="Arial" w:eastAsia="Arial" w:hAnsi="Arial" w:cs="Arial"/>
                <w:color w:val="262626"/>
                <w:sz w:val="16"/>
              </w:rPr>
              <w:t>Partial permission creates a learning-to-submission boundary problem</w:t>
            </w:r>
          </w:p>
        </w:tc>
        <w:tc>
          <w:tcPr>
            <w:tcW w:w="6300" w:type="dxa"/>
            <w:tcBorders>
              <w:top w:val="single" w:sz="4" w:space="0" w:color="C7C9CC"/>
              <w:left w:val="single" w:sz="4" w:space="0" w:color="C7C9CC"/>
              <w:bottom w:val="single" w:sz="4" w:space="0" w:color="C7C9CC"/>
              <w:right w:val="single" w:sz="4" w:space="0" w:color="C7C9CC"/>
            </w:tcBorders>
            <w:shd w:val="clear" w:color="auto" w:fill="FFFFFF"/>
            <w:tcMar>
              <w:top w:w="105" w:type="dxa"/>
              <w:left w:w="125" w:type="dxa"/>
              <w:bottom w:w="105" w:type="dxa"/>
              <w:right w:w="125" w:type="dxa"/>
            </w:tcMar>
            <w:vAlign w:val="center"/>
          </w:tcPr>
          <w:p w14:paraId="53DF338F" w14:textId="77777777" w:rsidR="00C277E0" w:rsidRDefault="00000000">
            <w:r>
              <w:rPr>
                <w:rFonts w:ascii="Arial" w:eastAsia="Arial" w:hAnsi="Arial" w:cs="Arial"/>
                <w:color w:val="262626"/>
                <w:sz w:val="16"/>
              </w:rPr>
              <w:t>Prior evidence supports task-specific rules. I4 adds that restricted use is not self-executing: support used for learning can shade into direct solution use, while complete interaction disclosure can become excessive.</w:t>
            </w:r>
          </w:p>
        </w:tc>
        <w:tc>
          <w:tcPr>
            <w:tcW w:w="1900" w:type="dxa"/>
            <w:tcBorders>
              <w:top w:val="single" w:sz="4" w:space="0" w:color="C7C9CC"/>
              <w:left w:val="single" w:sz="4" w:space="0" w:color="C7C9CC"/>
              <w:bottom w:val="single" w:sz="4" w:space="0" w:color="C7C9CC"/>
              <w:right w:val="single" w:sz="4" w:space="0" w:color="C7C9CC"/>
            </w:tcBorders>
            <w:shd w:val="clear" w:color="auto" w:fill="FFFFFF"/>
            <w:tcMar>
              <w:top w:w="105" w:type="dxa"/>
              <w:left w:w="125" w:type="dxa"/>
              <w:bottom w:w="105" w:type="dxa"/>
              <w:right w:w="125" w:type="dxa"/>
            </w:tcMar>
            <w:vAlign w:val="center"/>
          </w:tcPr>
          <w:p w14:paraId="34C9D4C9" w14:textId="77777777" w:rsidR="00C277E0" w:rsidRDefault="00000000">
            <w:r>
              <w:rPr>
                <w:rFonts w:ascii="Arial" w:eastAsia="Arial" w:hAnsi="Arial" w:cs="Arial"/>
                <w:color w:val="262626"/>
                <w:sz w:val="16"/>
              </w:rPr>
              <w:t>6:17-8:17</w:t>
            </w:r>
          </w:p>
        </w:tc>
        <w:tc>
          <w:tcPr>
            <w:tcW w:w="3890" w:type="dxa"/>
            <w:tcBorders>
              <w:top w:val="single" w:sz="4" w:space="0" w:color="C7C9CC"/>
              <w:left w:val="single" w:sz="4" w:space="0" w:color="C7C9CC"/>
              <w:bottom w:val="single" w:sz="4" w:space="0" w:color="C7C9CC"/>
              <w:right w:val="single" w:sz="4" w:space="0" w:color="C7C9CC"/>
            </w:tcBorders>
            <w:shd w:val="clear" w:color="auto" w:fill="FFFFFF"/>
            <w:tcMar>
              <w:top w:w="105" w:type="dxa"/>
              <w:left w:w="125" w:type="dxa"/>
              <w:bottom w:w="105" w:type="dxa"/>
              <w:right w:w="125" w:type="dxa"/>
            </w:tcMar>
            <w:vAlign w:val="center"/>
          </w:tcPr>
          <w:p w14:paraId="3DF4E2B6" w14:textId="77777777" w:rsidR="00C277E0" w:rsidRDefault="00000000">
            <w:r>
              <w:rPr>
                <w:rFonts w:ascii="Arial" w:eastAsia="Arial" w:hAnsi="Arial" w:cs="Arial"/>
                <w:color w:val="262626"/>
                <w:sz w:val="16"/>
              </w:rPr>
              <w:t>Pair permission categories with allowed/prohibited examples and proportionate disclosure. New operational mechanism; provisional.</w:t>
            </w:r>
          </w:p>
        </w:tc>
      </w:tr>
      <w:tr w:rsidR="00C277E0" w14:paraId="177AEDB8" w14:textId="77777777">
        <w:trPr>
          <w:cantSplit/>
        </w:trPr>
        <w:tc>
          <w:tcPr>
            <w:tcW w:w="3150" w:type="dxa"/>
            <w:tcBorders>
              <w:top w:val="single" w:sz="4" w:space="0" w:color="C7C9CC"/>
              <w:left w:val="single" w:sz="4" w:space="0" w:color="C7C9CC"/>
              <w:bottom w:val="single" w:sz="4" w:space="0" w:color="C7C9CC"/>
              <w:right w:val="single" w:sz="4" w:space="0" w:color="C7C9CC"/>
            </w:tcBorders>
            <w:shd w:val="clear" w:color="auto" w:fill="F4F5F6"/>
            <w:tcMar>
              <w:top w:w="105" w:type="dxa"/>
              <w:left w:w="125" w:type="dxa"/>
              <w:bottom w:w="105" w:type="dxa"/>
              <w:right w:w="125" w:type="dxa"/>
            </w:tcMar>
            <w:vAlign w:val="center"/>
          </w:tcPr>
          <w:p w14:paraId="780325C3" w14:textId="77777777" w:rsidR="00C277E0" w:rsidRDefault="00000000">
            <w:pPr>
              <w:jc w:val="center"/>
            </w:pPr>
            <w:r>
              <w:rPr>
                <w:rFonts w:ascii="Arial" w:eastAsia="Arial" w:hAnsi="Arial" w:cs="Arial"/>
                <w:color w:val="262626"/>
                <w:sz w:val="16"/>
              </w:rPr>
              <w:t>Minimality language can unintentionally weaken useful evidence</w:t>
            </w:r>
          </w:p>
        </w:tc>
        <w:tc>
          <w:tcPr>
            <w:tcW w:w="6300" w:type="dxa"/>
            <w:tcBorders>
              <w:top w:val="single" w:sz="4" w:space="0" w:color="C7C9CC"/>
              <w:left w:val="single" w:sz="4" w:space="0" w:color="C7C9CC"/>
              <w:bottom w:val="single" w:sz="4" w:space="0" w:color="C7C9CC"/>
              <w:right w:val="single" w:sz="4" w:space="0" w:color="C7C9CC"/>
            </w:tcBorders>
            <w:shd w:val="clear" w:color="auto" w:fill="F4F5F6"/>
            <w:tcMar>
              <w:top w:w="105" w:type="dxa"/>
              <w:left w:w="125" w:type="dxa"/>
              <w:bottom w:w="105" w:type="dxa"/>
              <w:right w:w="125" w:type="dxa"/>
            </w:tcMar>
            <w:vAlign w:val="center"/>
          </w:tcPr>
          <w:p w14:paraId="2BCCB522" w14:textId="77777777" w:rsidR="00C277E0" w:rsidRDefault="00000000">
            <w:r>
              <w:rPr>
                <w:rFonts w:ascii="Arial" w:eastAsia="Arial" w:hAnsi="Arial" w:cs="Arial"/>
                <w:color w:val="262626"/>
                <w:sz w:val="16"/>
              </w:rPr>
              <w:t>The SMS and staff survey motivate proportionate evidence and targeted verification. I4 shows that 'smallest' and 'only' may be read as discouraging multiple drafts or oral checks that an educator finds useful.</w:t>
            </w:r>
          </w:p>
        </w:tc>
        <w:tc>
          <w:tcPr>
            <w:tcW w:w="1900" w:type="dxa"/>
            <w:tcBorders>
              <w:top w:val="single" w:sz="4" w:space="0" w:color="C7C9CC"/>
              <w:left w:val="single" w:sz="4" w:space="0" w:color="C7C9CC"/>
              <w:bottom w:val="single" w:sz="4" w:space="0" w:color="C7C9CC"/>
              <w:right w:val="single" w:sz="4" w:space="0" w:color="C7C9CC"/>
            </w:tcBorders>
            <w:shd w:val="clear" w:color="auto" w:fill="F4F5F6"/>
            <w:tcMar>
              <w:top w:w="105" w:type="dxa"/>
              <w:left w:w="125" w:type="dxa"/>
              <w:bottom w:w="105" w:type="dxa"/>
              <w:right w:w="125" w:type="dxa"/>
            </w:tcMar>
            <w:vAlign w:val="center"/>
          </w:tcPr>
          <w:p w14:paraId="674DA69A" w14:textId="77777777" w:rsidR="00C277E0" w:rsidRDefault="00000000">
            <w:r>
              <w:rPr>
                <w:rFonts w:ascii="Arial" w:eastAsia="Arial" w:hAnsi="Arial" w:cs="Arial"/>
                <w:color w:val="262626"/>
                <w:sz w:val="16"/>
              </w:rPr>
              <w:t>8:35-13:06</w:t>
            </w:r>
          </w:p>
        </w:tc>
        <w:tc>
          <w:tcPr>
            <w:tcW w:w="3890" w:type="dxa"/>
            <w:tcBorders>
              <w:top w:val="single" w:sz="4" w:space="0" w:color="C7C9CC"/>
              <w:left w:val="single" w:sz="4" w:space="0" w:color="C7C9CC"/>
              <w:bottom w:val="single" w:sz="4" w:space="0" w:color="C7C9CC"/>
              <w:right w:val="single" w:sz="4" w:space="0" w:color="C7C9CC"/>
            </w:tcBorders>
            <w:shd w:val="clear" w:color="auto" w:fill="F4F5F6"/>
            <w:tcMar>
              <w:top w:w="105" w:type="dxa"/>
              <w:left w:w="125" w:type="dxa"/>
              <w:bottom w:w="105" w:type="dxa"/>
              <w:right w:w="125" w:type="dxa"/>
            </w:tcMar>
            <w:vAlign w:val="center"/>
          </w:tcPr>
          <w:p w14:paraId="28FD4633" w14:textId="77777777" w:rsidR="00C277E0" w:rsidRDefault="00000000">
            <w:r>
              <w:rPr>
                <w:rFonts w:ascii="Arial" w:eastAsia="Arial" w:hAnsi="Arial" w:cs="Arial"/>
                <w:color w:val="262626"/>
                <w:sz w:val="16"/>
              </w:rPr>
              <w:t>Frame G3 and G5 around sufficiency and proportionality, not lexical minima. New wording-effect finding; provisional.</w:t>
            </w:r>
          </w:p>
        </w:tc>
      </w:tr>
      <w:tr w:rsidR="00C277E0" w14:paraId="7CD28457" w14:textId="77777777">
        <w:trPr>
          <w:cantSplit/>
        </w:trPr>
        <w:tc>
          <w:tcPr>
            <w:tcW w:w="3150" w:type="dxa"/>
            <w:tcBorders>
              <w:top w:val="single" w:sz="4" w:space="0" w:color="C7C9CC"/>
              <w:left w:val="single" w:sz="4" w:space="0" w:color="C7C9CC"/>
              <w:bottom w:val="single" w:sz="4" w:space="0" w:color="C7C9CC"/>
              <w:right w:val="single" w:sz="4" w:space="0" w:color="C7C9CC"/>
            </w:tcBorders>
            <w:shd w:val="clear" w:color="auto" w:fill="FFFFFF"/>
            <w:tcMar>
              <w:top w:w="105" w:type="dxa"/>
              <w:left w:w="125" w:type="dxa"/>
              <w:bottom w:w="105" w:type="dxa"/>
              <w:right w:w="125" w:type="dxa"/>
            </w:tcMar>
            <w:vAlign w:val="center"/>
          </w:tcPr>
          <w:p w14:paraId="61FE617E" w14:textId="77777777" w:rsidR="00C277E0" w:rsidRDefault="00000000">
            <w:pPr>
              <w:jc w:val="center"/>
            </w:pPr>
            <w:r>
              <w:rPr>
                <w:rFonts w:ascii="Arial" w:eastAsia="Arial" w:hAnsi="Arial" w:cs="Arial"/>
                <w:color w:val="262626"/>
                <w:sz w:val="16"/>
              </w:rPr>
              <w:t>Task-level rules need a programme-level coordination layer</w:t>
            </w:r>
          </w:p>
        </w:tc>
        <w:tc>
          <w:tcPr>
            <w:tcW w:w="6300" w:type="dxa"/>
            <w:tcBorders>
              <w:top w:val="single" w:sz="4" w:space="0" w:color="C7C9CC"/>
              <w:left w:val="single" w:sz="4" w:space="0" w:color="C7C9CC"/>
              <w:bottom w:val="single" w:sz="4" w:space="0" w:color="C7C9CC"/>
              <w:right w:val="single" w:sz="4" w:space="0" w:color="C7C9CC"/>
            </w:tcBorders>
            <w:shd w:val="clear" w:color="auto" w:fill="FFFFFF"/>
            <w:tcMar>
              <w:top w:w="105" w:type="dxa"/>
              <w:left w:w="125" w:type="dxa"/>
              <w:bottom w:w="105" w:type="dxa"/>
              <w:right w:w="125" w:type="dxa"/>
            </w:tcMar>
            <w:vAlign w:val="center"/>
          </w:tcPr>
          <w:p w14:paraId="76EEFAB5" w14:textId="77777777" w:rsidR="00C277E0" w:rsidRDefault="00000000">
            <w:r>
              <w:rPr>
                <w:rFonts w:ascii="Arial" w:eastAsia="Arial" w:hAnsi="Arial" w:cs="Arial"/>
                <w:color w:val="262626"/>
                <w:sz w:val="16"/>
              </w:rPr>
              <w:t>Prior evidence is format- and task-sensitive. I4 adds a governance concern: individually designed rules can become difficult for students and inconsistent across courses, while common assessment types may support reusable profiles.</w:t>
            </w:r>
          </w:p>
        </w:tc>
        <w:tc>
          <w:tcPr>
            <w:tcW w:w="1900" w:type="dxa"/>
            <w:tcBorders>
              <w:top w:val="single" w:sz="4" w:space="0" w:color="C7C9CC"/>
              <w:left w:val="single" w:sz="4" w:space="0" w:color="C7C9CC"/>
              <w:bottom w:val="single" w:sz="4" w:space="0" w:color="C7C9CC"/>
              <w:right w:val="single" w:sz="4" w:space="0" w:color="C7C9CC"/>
            </w:tcBorders>
            <w:shd w:val="clear" w:color="auto" w:fill="FFFFFF"/>
            <w:tcMar>
              <w:top w:w="105" w:type="dxa"/>
              <w:left w:w="125" w:type="dxa"/>
              <w:bottom w:w="105" w:type="dxa"/>
              <w:right w:w="125" w:type="dxa"/>
            </w:tcMar>
            <w:vAlign w:val="center"/>
          </w:tcPr>
          <w:p w14:paraId="4914ED16" w14:textId="77777777" w:rsidR="00C277E0" w:rsidRDefault="00000000">
            <w:r>
              <w:rPr>
                <w:rFonts w:ascii="Arial" w:eastAsia="Arial" w:hAnsi="Arial" w:cs="Arial"/>
                <w:color w:val="262626"/>
                <w:sz w:val="16"/>
              </w:rPr>
              <w:t>14:29-16:39</w:t>
            </w:r>
          </w:p>
        </w:tc>
        <w:tc>
          <w:tcPr>
            <w:tcW w:w="3890" w:type="dxa"/>
            <w:tcBorders>
              <w:top w:val="single" w:sz="4" w:space="0" w:color="C7C9CC"/>
              <w:left w:val="single" w:sz="4" w:space="0" w:color="C7C9CC"/>
              <w:bottom w:val="single" w:sz="4" w:space="0" w:color="C7C9CC"/>
              <w:right w:val="single" w:sz="4" w:space="0" w:color="C7C9CC"/>
            </w:tcBorders>
            <w:shd w:val="clear" w:color="auto" w:fill="FFFFFF"/>
            <w:tcMar>
              <w:top w:w="105" w:type="dxa"/>
              <w:left w:w="125" w:type="dxa"/>
              <w:bottom w:w="105" w:type="dxa"/>
              <w:right w:w="125" w:type="dxa"/>
            </w:tcMar>
            <w:vAlign w:val="center"/>
          </w:tcPr>
          <w:p w14:paraId="42D83E15" w14:textId="77777777" w:rsidR="00C277E0" w:rsidRDefault="00000000">
            <w:r>
              <w:rPr>
                <w:rFonts w:ascii="Arial" w:eastAsia="Arial" w:hAnsi="Arial" w:cs="Arial"/>
                <w:color w:val="262626"/>
                <w:sz w:val="16"/>
              </w:rPr>
              <w:t>Provide assessment-type templates and align terminology and rule levels across programmes, subject to institutional policy. New level of analysis; provisional.</w:t>
            </w:r>
          </w:p>
        </w:tc>
      </w:tr>
      <w:tr w:rsidR="00C277E0" w14:paraId="7B2409B4" w14:textId="77777777">
        <w:trPr>
          <w:cantSplit/>
        </w:trPr>
        <w:tc>
          <w:tcPr>
            <w:tcW w:w="3150" w:type="dxa"/>
            <w:tcBorders>
              <w:top w:val="single" w:sz="4" w:space="0" w:color="C7C9CC"/>
              <w:left w:val="single" w:sz="4" w:space="0" w:color="C7C9CC"/>
              <w:bottom w:val="single" w:sz="4" w:space="0" w:color="C7C9CC"/>
              <w:right w:val="single" w:sz="4" w:space="0" w:color="C7C9CC"/>
            </w:tcBorders>
            <w:shd w:val="clear" w:color="auto" w:fill="F4F5F6"/>
            <w:tcMar>
              <w:top w:w="105" w:type="dxa"/>
              <w:left w:w="125" w:type="dxa"/>
              <w:bottom w:w="105" w:type="dxa"/>
              <w:right w:w="125" w:type="dxa"/>
            </w:tcMar>
            <w:vAlign w:val="center"/>
          </w:tcPr>
          <w:p w14:paraId="332C0035" w14:textId="77777777" w:rsidR="00C277E0" w:rsidRDefault="00000000">
            <w:pPr>
              <w:jc w:val="center"/>
            </w:pPr>
            <w:r>
              <w:rPr>
                <w:rFonts w:ascii="Arial" w:eastAsia="Arial" w:hAnsi="Arial" w:cs="Arial"/>
                <w:color w:val="262626"/>
                <w:sz w:val="16"/>
              </w:rPr>
              <w:t>Responsible-use teaching depends on shared educator capability</w:t>
            </w:r>
          </w:p>
        </w:tc>
        <w:tc>
          <w:tcPr>
            <w:tcW w:w="6300" w:type="dxa"/>
            <w:tcBorders>
              <w:top w:val="single" w:sz="4" w:space="0" w:color="C7C9CC"/>
              <w:left w:val="single" w:sz="4" w:space="0" w:color="C7C9CC"/>
              <w:bottom w:val="single" w:sz="4" w:space="0" w:color="C7C9CC"/>
              <w:right w:val="single" w:sz="4" w:space="0" w:color="C7C9CC"/>
            </w:tcBorders>
            <w:shd w:val="clear" w:color="auto" w:fill="F4F5F6"/>
            <w:tcMar>
              <w:top w:w="105" w:type="dxa"/>
              <w:left w:w="125" w:type="dxa"/>
              <w:bottom w:w="105" w:type="dxa"/>
              <w:right w:w="125" w:type="dxa"/>
            </w:tcMar>
            <w:vAlign w:val="center"/>
          </w:tcPr>
          <w:p w14:paraId="3A10BBCF" w14:textId="77777777" w:rsidR="00C277E0" w:rsidRDefault="00000000">
            <w:r>
              <w:rPr>
                <w:rFonts w:ascii="Arial" w:eastAsia="Arial" w:hAnsi="Arial" w:cs="Arial"/>
                <w:color w:val="262626"/>
                <w:sz w:val="16"/>
              </w:rPr>
              <w:t>Prior evidence motivates teaching responsible use. I4 identifies a feasibility gap: teachers may have less tool experience than students and lack settled research or personal experience of learning with GenAI.</w:t>
            </w:r>
          </w:p>
        </w:tc>
        <w:tc>
          <w:tcPr>
            <w:tcW w:w="1900" w:type="dxa"/>
            <w:tcBorders>
              <w:top w:val="single" w:sz="4" w:space="0" w:color="C7C9CC"/>
              <w:left w:val="single" w:sz="4" w:space="0" w:color="C7C9CC"/>
              <w:bottom w:val="single" w:sz="4" w:space="0" w:color="C7C9CC"/>
              <w:right w:val="single" w:sz="4" w:space="0" w:color="C7C9CC"/>
            </w:tcBorders>
            <w:shd w:val="clear" w:color="auto" w:fill="F4F5F6"/>
            <w:tcMar>
              <w:top w:w="105" w:type="dxa"/>
              <w:left w:w="125" w:type="dxa"/>
              <w:bottom w:w="105" w:type="dxa"/>
              <w:right w:w="125" w:type="dxa"/>
            </w:tcMar>
            <w:vAlign w:val="center"/>
          </w:tcPr>
          <w:p w14:paraId="2F01C3C6" w14:textId="77777777" w:rsidR="00C277E0" w:rsidRDefault="00000000">
            <w:r>
              <w:rPr>
                <w:rFonts w:ascii="Arial" w:eastAsia="Arial" w:hAnsi="Arial" w:cs="Arial"/>
                <w:color w:val="262626"/>
                <w:sz w:val="16"/>
              </w:rPr>
              <w:t>17:15-19:31</w:t>
            </w:r>
          </w:p>
        </w:tc>
        <w:tc>
          <w:tcPr>
            <w:tcW w:w="3890" w:type="dxa"/>
            <w:tcBorders>
              <w:top w:val="single" w:sz="4" w:space="0" w:color="C7C9CC"/>
              <w:left w:val="single" w:sz="4" w:space="0" w:color="C7C9CC"/>
              <w:bottom w:val="single" w:sz="4" w:space="0" w:color="C7C9CC"/>
              <w:right w:val="single" w:sz="4" w:space="0" w:color="C7C9CC"/>
            </w:tcBorders>
            <w:shd w:val="clear" w:color="auto" w:fill="F4F5F6"/>
            <w:tcMar>
              <w:top w:w="105" w:type="dxa"/>
              <w:left w:w="125" w:type="dxa"/>
              <w:bottom w:w="105" w:type="dxa"/>
              <w:right w:w="125" w:type="dxa"/>
            </w:tcMar>
            <w:vAlign w:val="center"/>
          </w:tcPr>
          <w:p w14:paraId="71C05905" w14:textId="77777777" w:rsidR="00C277E0" w:rsidRDefault="00000000">
            <w:r>
              <w:rPr>
                <w:rFonts w:ascii="Arial" w:eastAsia="Arial" w:hAnsi="Arial" w:cs="Arial"/>
                <w:color w:val="262626"/>
                <w:sz w:val="16"/>
              </w:rPr>
              <w:t>Treat G7 as an institutional support obligation as well as a classroom action; maintain evidence summaries and incorporate student or alumni experience. New support dependency; provisional.</w:t>
            </w:r>
          </w:p>
        </w:tc>
      </w:tr>
      <w:tr w:rsidR="00C277E0" w14:paraId="3A93EFF7" w14:textId="77777777">
        <w:trPr>
          <w:cantSplit/>
        </w:trPr>
        <w:tc>
          <w:tcPr>
            <w:tcW w:w="3150" w:type="dxa"/>
            <w:tcBorders>
              <w:top w:val="single" w:sz="4" w:space="0" w:color="C7C9CC"/>
              <w:left w:val="single" w:sz="4" w:space="0" w:color="C7C9CC"/>
              <w:bottom w:val="single" w:sz="4" w:space="0" w:color="C7C9CC"/>
              <w:right w:val="single" w:sz="4" w:space="0" w:color="C7C9CC"/>
            </w:tcBorders>
            <w:shd w:val="clear" w:color="auto" w:fill="FFFFFF"/>
            <w:tcMar>
              <w:top w:w="105" w:type="dxa"/>
              <w:left w:w="125" w:type="dxa"/>
              <w:bottom w:w="105" w:type="dxa"/>
              <w:right w:w="125" w:type="dxa"/>
            </w:tcMar>
            <w:vAlign w:val="center"/>
          </w:tcPr>
          <w:p w14:paraId="30952605" w14:textId="77777777" w:rsidR="00C277E0" w:rsidRDefault="00000000">
            <w:pPr>
              <w:jc w:val="center"/>
            </w:pPr>
            <w:r>
              <w:rPr>
                <w:rFonts w:ascii="Arial" w:eastAsia="Arial" w:hAnsi="Arial" w:cs="Arial"/>
                <w:color w:val="262626"/>
                <w:sz w:val="16"/>
              </w:rPr>
              <w:t>The guideline set needs an explicit review cycle</w:t>
            </w:r>
          </w:p>
        </w:tc>
        <w:tc>
          <w:tcPr>
            <w:tcW w:w="6300" w:type="dxa"/>
            <w:tcBorders>
              <w:top w:val="single" w:sz="4" w:space="0" w:color="C7C9CC"/>
              <w:left w:val="single" w:sz="4" w:space="0" w:color="C7C9CC"/>
              <w:bottom w:val="single" w:sz="4" w:space="0" w:color="C7C9CC"/>
              <w:right w:val="single" w:sz="4" w:space="0" w:color="C7C9CC"/>
            </w:tcBorders>
            <w:shd w:val="clear" w:color="auto" w:fill="FFFFFF"/>
            <w:tcMar>
              <w:top w:w="105" w:type="dxa"/>
              <w:left w:w="125" w:type="dxa"/>
              <w:bottom w:w="105" w:type="dxa"/>
              <w:right w:w="125" w:type="dxa"/>
            </w:tcMar>
            <w:vAlign w:val="center"/>
          </w:tcPr>
          <w:p w14:paraId="64E04962" w14:textId="77777777" w:rsidR="00C277E0" w:rsidRDefault="00000000">
            <w:r>
              <w:rPr>
                <w:rFonts w:ascii="Arial" w:eastAsia="Arial" w:hAnsi="Arial" w:cs="Arial"/>
                <w:color w:val="262626"/>
                <w:sz w:val="16"/>
              </w:rPr>
              <w:t>The survey and SMS provide a time-bounded evidence base. I4 adds that rapidly changing model capabilities can alter what rules and safeguards mean within a year.</w:t>
            </w:r>
          </w:p>
        </w:tc>
        <w:tc>
          <w:tcPr>
            <w:tcW w:w="1900" w:type="dxa"/>
            <w:tcBorders>
              <w:top w:val="single" w:sz="4" w:space="0" w:color="C7C9CC"/>
              <w:left w:val="single" w:sz="4" w:space="0" w:color="C7C9CC"/>
              <w:bottom w:val="single" w:sz="4" w:space="0" w:color="C7C9CC"/>
              <w:right w:val="single" w:sz="4" w:space="0" w:color="C7C9CC"/>
            </w:tcBorders>
            <w:shd w:val="clear" w:color="auto" w:fill="FFFFFF"/>
            <w:tcMar>
              <w:top w:w="105" w:type="dxa"/>
              <w:left w:w="125" w:type="dxa"/>
              <w:bottom w:w="105" w:type="dxa"/>
              <w:right w:w="125" w:type="dxa"/>
            </w:tcMar>
            <w:vAlign w:val="center"/>
          </w:tcPr>
          <w:p w14:paraId="0B6C1DF4" w14:textId="77777777" w:rsidR="00C277E0" w:rsidRDefault="00000000">
            <w:r>
              <w:rPr>
                <w:rFonts w:ascii="Arial" w:eastAsia="Arial" w:hAnsi="Arial" w:cs="Arial"/>
                <w:color w:val="262626"/>
                <w:sz w:val="16"/>
              </w:rPr>
              <w:t>20:11-21:28</w:t>
            </w:r>
          </w:p>
        </w:tc>
        <w:tc>
          <w:tcPr>
            <w:tcW w:w="3890" w:type="dxa"/>
            <w:tcBorders>
              <w:top w:val="single" w:sz="4" w:space="0" w:color="C7C9CC"/>
              <w:left w:val="single" w:sz="4" w:space="0" w:color="C7C9CC"/>
              <w:bottom w:val="single" w:sz="4" w:space="0" w:color="C7C9CC"/>
              <w:right w:val="single" w:sz="4" w:space="0" w:color="C7C9CC"/>
            </w:tcBorders>
            <w:shd w:val="clear" w:color="auto" w:fill="FFFFFF"/>
            <w:tcMar>
              <w:top w:w="105" w:type="dxa"/>
              <w:left w:w="125" w:type="dxa"/>
              <w:bottom w:w="105" w:type="dxa"/>
              <w:right w:w="125" w:type="dxa"/>
            </w:tcMar>
            <w:vAlign w:val="center"/>
          </w:tcPr>
          <w:p w14:paraId="4DC5DBF4" w14:textId="77777777" w:rsidR="00C277E0" w:rsidRDefault="00000000">
            <w:r>
              <w:rPr>
                <w:rFonts w:ascii="Arial" w:eastAsia="Arial" w:hAnsi="Arial" w:cs="Arial"/>
                <w:color w:val="262626"/>
                <w:sz w:val="16"/>
              </w:rPr>
              <w:t>Version the guidelines and schedule capability- and evidence-triggered review. New temporal scope condition; provisional.</w:t>
            </w:r>
          </w:p>
        </w:tc>
      </w:tr>
    </w:tbl>
    <w:p w14:paraId="5869A5C7" w14:textId="77777777" w:rsidR="002B7E38" w:rsidRDefault="002B7E38"/>
    <w:sectPr w:rsidR="002B7E38">
      <w:pgSz w:w="16838" w:h="11906" w:orient="landscape"/>
      <w:pgMar w:top="720" w:right="720" w:bottom="72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21D0A3E"/>
    <w:multiLevelType w:val="hybridMultilevel"/>
    <w:tmpl w:val="33C217A6"/>
    <w:lvl w:ilvl="0" w:tplc="960A624C">
      <w:start w:val="1"/>
      <w:numFmt w:val="bullet"/>
      <w:lvlText w:val="●"/>
      <w:lvlJc w:val="left"/>
      <w:pPr>
        <w:ind w:left="720" w:hanging="360"/>
      </w:pPr>
    </w:lvl>
    <w:lvl w:ilvl="1" w:tplc="6388B354">
      <w:start w:val="1"/>
      <w:numFmt w:val="bullet"/>
      <w:lvlText w:val="○"/>
      <w:lvlJc w:val="left"/>
      <w:pPr>
        <w:ind w:left="1440" w:hanging="360"/>
      </w:pPr>
    </w:lvl>
    <w:lvl w:ilvl="2" w:tplc="1DD033C2">
      <w:start w:val="1"/>
      <w:numFmt w:val="bullet"/>
      <w:lvlText w:val="■"/>
      <w:lvlJc w:val="left"/>
      <w:pPr>
        <w:ind w:left="2160" w:hanging="360"/>
      </w:pPr>
    </w:lvl>
    <w:lvl w:ilvl="3" w:tplc="17C43952">
      <w:start w:val="1"/>
      <w:numFmt w:val="bullet"/>
      <w:lvlText w:val="●"/>
      <w:lvlJc w:val="left"/>
      <w:pPr>
        <w:ind w:left="2880" w:hanging="360"/>
      </w:pPr>
    </w:lvl>
    <w:lvl w:ilvl="4" w:tplc="49E0A1E6">
      <w:start w:val="1"/>
      <w:numFmt w:val="bullet"/>
      <w:lvlText w:val="○"/>
      <w:lvlJc w:val="left"/>
      <w:pPr>
        <w:ind w:left="3600" w:hanging="360"/>
      </w:pPr>
    </w:lvl>
    <w:lvl w:ilvl="5" w:tplc="7110EBBE">
      <w:start w:val="1"/>
      <w:numFmt w:val="bullet"/>
      <w:lvlText w:val="■"/>
      <w:lvlJc w:val="left"/>
      <w:pPr>
        <w:ind w:left="4320" w:hanging="360"/>
      </w:pPr>
    </w:lvl>
    <w:lvl w:ilvl="6" w:tplc="7C92505A">
      <w:start w:val="1"/>
      <w:numFmt w:val="bullet"/>
      <w:lvlText w:val="●"/>
      <w:lvlJc w:val="left"/>
      <w:pPr>
        <w:ind w:left="5040" w:hanging="360"/>
      </w:pPr>
    </w:lvl>
    <w:lvl w:ilvl="7" w:tplc="0BB225E4">
      <w:start w:val="1"/>
      <w:numFmt w:val="bullet"/>
      <w:lvlText w:val="●"/>
      <w:lvlJc w:val="left"/>
      <w:pPr>
        <w:ind w:left="5760" w:hanging="360"/>
      </w:pPr>
    </w:lvl>
    <w:lvl w:ilvl="8" w:tplc="07189268">
      <w:start w:val="1"/>
      <w:numFmt w:val="bullet"/>
      <w:lvlText w:val="●"/>
      <w:lvlJc w:val="left"/>
      <w:pPr>
        <w:ind w:left="6480" w:hanging="360"/>
      </w:pPr>
    </w:lvl>
  </w:abstractNum>
  <w:num w:numId="1" w16cid:durableId="90205551">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1"/>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3517"/>
    <w:rsid w:val="0024694B"/>
    <w:rsid w:val="002B7E38"/>
    <w:rsid w:val="003621F1"/>
    <w:rsid w:val="008D0412"/>
    <w:rsid w:val="00C277E0"/>
    <w:rsid w:val="00E92C38"/>
    <w:rsid w:val="00F11E6F"/>
    <w:rsid w:val="00F63517"/>
    <w:rsid w:val="00FE3CA3"/>
  </w:rsids>
  <m:mathPr>
    <m:mathFont m:val="Cambria Math"/>
    <m:brkBin m:val="before"/>
    <m:brkBinSub m:val="--"/>
    <m:smallFrac m:val="0"/>
    <m:dispDef/>
    <m:lMargin m:val="0"/>
    <m:rMargin m:val="0"/>
    <m:defJc m:val="centerGroup"/>
    <m:wrapIndent m:val="1440"/>
    <m:intLim m:val="subSup"/>
    <m:naryLim m:val="undOvr"/>
  </m:mathPr>
  <w:themeFontLang w:val="en-SE"/>
  <w:clrSchemeMapping w:bg1="light1" w:t1="dark1" w:bg2="light2" w:t2="dark2" w:accent1="accent1" w:accent2="accent2" w:accent3="accent3" w:accent4="accent4" w:accent5="accent5" w:accent6="accent6" w:hyperlink="hyperlink" w:followedHyperlink="followedHyperlink"/>
  <w:decimalSymbol w:val=","/>
  <w:listSeparator w:val=","/>
  <w14:docId w14:val="05C9D044"/>
  <w15:docId w15:val="{F1BEB792-ADA5-1746-8D9F-1724B5C67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SE"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customStyle="1" w:styleId="AnalysisHeading1">
    <w:name w:val="Analysis Heading 1"/>
    <w:basedOn w:val="Heading1"/>
    <w:pPr>
      <w:keepNext/>
      <w:spacing w:before="200" w:after="140"/>
    </w:pPr>
    <w:rPr>
      <w:rFonts w:ascii="Arial" w:hAnsi="Arial"/>
      <w:b/>
      <w:color w:val="8B0D26"/>
    </w:rPr>
  </w:style>
  <w:style w:type="paragraph" w:customStyle="1" w:styleId="AnalysisBody">
    <w:name w:val="Analysis Body"/>
    <w:basedOn w:val="Normal"/>
    <w:pPr>
      <w:spacing w:after="100" w:line="252" w:lineRule="auto"/>
    </w:pPr>
    <w:rPr>
      <w:rFonts w:ascii="Arial" w:hAnsi="Arial"/>
      <w:color w:val="262626"/>
      <w:sz w:val="19"/>
    </w:rPr>
  </w:style>
  <w:style w:type="paragraph" w:customStyle="1" w:styleId="AnalysisCaption">
    <w:name w:val="Analysis Caption"/>
    <w:basedOn w:val="Normal"/>
    <w:pPr>
      <w:keepNext/>
      <w:spacing w:before="40" w:after="80"/>
    </w:pPr>
    <w:rPr>
      <w:rFonts w:ascii="Arial" w:hAnsi="Arial"/>
      <w:b/>
      <w:color w:val="5E5E5E"/>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17</Pages>
  <Words>3921</Words>
  <Characters>22356</Characters>
  <Application>Microsoft Office Word</Application>
  <DocSecurity>0</DocSecurity>
  <Lines>186</Lines>
  <Paragraphs>52</Paragraphs>
  <ScaleCrop>false</ScaleCrop>
  <Company/>
  <LinksUpToDate>false</LinksUpToDate>
  <CharactersWithSpaces>26225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Alessio Bucaioni</cp:lastModifiedBy>
  <cp:revision>6</cp:revision>
  <dcterms:created xsi:type="dcterms:W3CDTF">2026-08-21T09:00:00Z</dcterms:created>
  <dcterms:modified xsi:type="dcterms:W3CDTF">2026-09-21T12:35:00Z</dcterms:modified>
</cp:coreProperties>
</file>