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D4086" w14:textId="77777777" w:rsidR="00F871E9" w:rsidRDefault="00F871E9">
      <w:pPr>
        <w:pStyle w:val="Titolo"/>
        <w:rPr>
          <w:b w:val="0"/>
          <w:bCs w:val="0"/>
          <w:i/>
          <w:iCs/>
          <w:color w:val="000000"/>
          <w:sz w:val="40"/>
          <w:szCs w:val="40"/>
        </w:rPr>
      </w:pPr>
    </w:p>
    <w:p w14:paraId="14E11BDD" w14:textId="46F80B34" w:rsidR="00F871E9" w:rsidRDefault="007E47F4">
      <w:pPr>
        <w:pStyle w:val="Titolo"/>
        <w:rPr>
          <w:b w:val="0"/>
          <w:bCs w:val="0"/>
          <w:i/>
          <w:iCs/>
          <w:color w:val="000000"/>
          <w:sz w:val="42"/>
          <w:szCs w:val="42"/>
        </w:rPr>
      </w:pPr>
      <w:r>
        <w:rPr>
          <w:b w:val="0"/>
          <w:bCs w:val="0"/>
          <w:i/>
          <w:iCs/>
          <w:color w:val="000000"/>
          <w:sz w:val="42"/>
          <w:szCs w:val="42"/>
        </w:rPr>
        <w:t xml:space="preserve">Relazione prima esercitazione </w:t>
      </w:r>
      <w:r w:rsidR="006C6593">
        <w:rPr>
          <w:b w:val="0"/>
          <w:bCs w:val="0"/>
          <w:i/>
          <w:iCs/>
          <w:color w:val="000000"/>
          <w:sz w:val="42"/>
          <w:szCs w:val="42"/>
        </w:rPr>
        <w:t>–</w:t>
      </w:r>
      <w:r>
        <w:rPr>
          <w:b w:val="0"/>
          <w:bCs w:val="0"/>
          <w:i/>
          <w:iCs/>
          <w:color w:val="000000"/>
          <w:sz w:val="42"/>
          <w:szCs w:val="42"/>
        </w:rPr>
        <w:t xml:space="preserve"> </w:t>
      </w:r>
      <w:r w:rsidR="006C6593">
        <w:rPr>
          <w:b w:val="0"/>
          <w:bCs w:val="0"/>
          <w:i/>
          <w:iCs/>
          <w:color w:val="000000"/>
          <w:sz w:val="42"/>
          <w:szCs w:val="42"/>
        </w:rPr>
        <w:t>Simulazione e performance delle reti</w:t>
      </w:r>
    </w:p>
    <w:p w14:paraId="1AF6B631" w14:textId="77777777" w:rsidR="00F871E9" w:rsidRDefault="00F871E9">
      <w:pPr>
        <w:pStyle w:val="Oggetto"/>
      </w:pPr>
    </w:p>
    <w:p w14:paraId="05B84587" w14:textId="77777777" w:rsidR="00F871E9" w:rsidRDefault="007E47F4">
      <w:pPr>
        <w:pStyle w:val="Corpo"/>
      </w:pPr>
      <w:r>
        <w:rPr>
          <w:rFonts w:eastAsia="Arial Unicode MS" w:cs="Arial Unicode MS"/>
        </w:rPr>
        <w:t>Discipline scelte: SRPT, RANDOM, FIFO.</w:t>
      </w:r>
    </w:p>
    <w:p w14:paraId="095009B6" w14:textId="77777777" w:rsidR="00F871E9" w:rsidRDefault="007E47F4">
      <w:pPr>
        <w:pStyle w:val="Corpo"/>
      </w:pPr>
      <w:r>
        <w:rPr>
          <w:rFonts w:eastAsia="Arial Unicode MS" w:cs="Arial Unicode MS"/>
        </w:rPr>
        <w:t>Abbiamo sviluppato il simulatore prevedendo due tipologie di pacchetti:</w:t>
      </w:r>
    </w:p>
    <w:p w14:paraId="5E915166" w14:textId="0E8FD4BE" w:rsidR="00F871E9" w:rsidRDefault="007E47F4">
      <w:pPr>
        <w:pStyle w:val="Corpo"/>
        <w:numPr>
          <w:ilvl w:val="0"/>
          <w:numId w:val="2"/>
        </w:numPr>
      </w:pPr>
      <w:r>
        <w:rPr>
          <w:rFonts w:eastAsia="Arial Unicode MS" w:cs="Arial Unicode MS"/>
        </w:rPr>
        <w:t xml:space="preserve">80% con dimensione 1024, 20% con dimensione 64       </w:t>
      </w:r>
      <w:r w:rsidR="006C6593">
        <w:rPr>
          <w:rFonts w:eastAsia="Arial Unicode MS" w:cs="Arial Unicode MS"/>
        </w:rPr>
        <w:t xml:space="preserve">                            </w:t>
      </w:r>
      <w:proofErr w:type="gramStart"/>
      <w:r w:rsidR="006C6593">
        <w:rPr>
          <w:rFonts w:eastAsia="Arial Unicode MS" w:cs="Arial Unicode MS"/>
        </w:rPr>
        <w:t xml:space="preserve">  </w:t>
      </w:r>
      <w:r>
        <w:rPr>
          <w:rFonts w:eastAsia="Arial Unicode MS" w:cs="Arial Unicode MS"/>
        </w:rPr>
        <w:t xml:space="preserve"> (</w:t>
      </w:r>
      <w:proofErr w:type="gramEnd"/>
      <w:r>
        <w:rPr>
          <w:rFonts w:eastAsia="Arial Unicode MS" w:cs="Arial Unicode MS"/>
        </w:rPr>
        <w:t>coda M/(0.8*1024,0.2*64)/1)</w:t>
      </w:r>
    </w:p>
    <w:p w14:paraId="07EC9E6F" w14:textId="77777777" w:rsidR="00F871E9" w:rsidRDefault="007E47F4">
      <w:pPr>
        <w:pStyle w:val="Corpo"/>
      </w:pPr>
      <w:r>
        <w:rPr>
          <w:rFonts w:eastAsia="Arial Unicode MS" w:cs="Arial Unicode MS"/>
        </w:rPr>
        <w:t>2)  pacchetti con dimensione che segue una distribuzione esponenziale</w:t>
      </w:r>
      <w:r w:rsidR="00541A8C">
        <w:rPr>
          <w:rFonts w:eastAsia="Arial Unicode MS" w:cs="Arial Unicode MS"/>
        </w:rPr>
        <w:t xml:space="preserve"> (coda M/M/1)</w:t>
      </w:r>
    </w:p>
    <w:p w14:paraId="1B86BCC7" w14:textId="77777777" w:rsidR="00F871E9" w:rsidRDefault="007E47F4">
      <w:pPr>
        <w:pStyle w:val="Corpo"/>
        <w:rPr>
          <w:rFonts w:eastAsia="Arial Unicode MS" w:cs="Arial Unicode MS"/>
        </w:rPr>
      </w:pPr>
      <w:r>
        <w:rPr>
          <w:rFonts w:eastAsia="Arial Unicode MS" w:cs="Arial Unicode MS"/>
        </w:rPr>
        <w:t>La prima tipologia rispetto la seconda, ha lo scopo di simulare l’effettiva dimensione dei pacchetti in una rete Internet e quindi valutare quale siano gli effettivi vantaggi/svantaggi di una disciplina rispetto ad un’altra.</w:t>
      </w:r>
    </w:p>
    <w:p w14:paraId="1076F82F" w14:textId="41FACCD4" w:rsidR="00E2258D" w:rsidRDefault="00E2258D">
      <w:pPr>
        <w:pStyle w:val="Corpo"/>
        <w:rPr>
          <w:rFonts w:eastAsia="Arial Unicode MS" w:cs="Arial Unicode MS"/>
        </w:rPr>
      </w:pPr>
      <w:r>
        <w:rPr>
          <w:rFonts w:eastAsia="Arial Unicode MS" w:cs="Arial Unicode MS"/>
        </w:rPr>
        <w:t>In questi risultati abbiamo scelto di utilizzar</w:t>
      </w:r>
      <w:r w:rsidR="00247CA7">
        <w:rPr>
          <w:rFonts w:eastAsia="Arial Unicode MS" w:cs="Arial Unicode MS"/>
        </w:rPr>
        <w:t>e la tipologia 1 dei pacchetti,</w:t>
      </w:r>
      <w:r>
        <w:rPr>
          <w:rFonts w:eastAsia="Arial Unicode MS" w:cs="Arial Unicode MS"/>
        </w:rPr>
        <w:t xml:space="preserve"> MU=</w:t>
      </w:r>
      <w:r w:rsidRPr="00E2258D">
        <w:t xml:space="preserve"> </w:t>
      </w:r>
      <w:r w:rsidRPr="00E2258D">
        <w:rPr>
          <w:rFonts w:eastAsia="Arial Unicode MS" w:cs="Arial Unicode MS"/>
        </w:rPr>
        <w:t>0.001202</w:t>
      </w:r>
      <w:r w:rsidR="00247CA7">
        <w:rPr>
          <w:rFonts w:eastAsia="Arial Unicode MS" w:cs="Arial Unicode MS"/>
        </w:rPr>
        <w:t>, e un limite di job in coda di 1.000.000.</w:t>
      </w:r>
    </w:p>
    <w:p w14:paraId="1B04D777" w14:textId="77777777" w:rsidR="00541A8C" w:rsidRPr="00BD51B3" w:rsidRDefault="00541A8C" w:rsidP="00541A8C">
      <w:pPr>
        <w:pStyle w:val="Nessunaspaziatura"/>
        <w:rPr>
          <w:lang w:val="it-IT"/>
        </w:rPr>
      </w:pPr>
    </w:p>
    <w:p w14:paraId="23CABA69" w14:textId="77777777" w:rsidR="00541A8C" w:rsidRDefault="00541A8C">
      <w:pPr>
        <w:pStyle w:val="Intestazione"/>
        <w:rPr>
          <w:rFonts w:eastAsia="Arial Unicode MS" w:cs="Arial Unicode MS"/>
        </w:rPr>
      </w:pPr>
      <w:r>
        <w:rPr>
          <w:rFonts w:eastAsia="Arial Unicode MS" w:cs="Arial Unicode MS"/>
        </w:rPr>
        <w:t>Utilizzo</w:t>
      </w:r>
    </w:p>
    <w:p w14:paraId="335E213E" w14:textId="77777777" w:rsidR="00864EDF" w:rsidRPr="00864EDF" w:rsidRDefault="00864EDF" w:rsidP="00864EDF">
      <w:pPr>
        <w:pStyle w:val="Corpo2"/>
      </w:pPr>
    </w:p>
    <w:p w14:paraId="3D2E0BDC" w14:textId="16DCAD07" w:rsidR="00864EDF" w:rsidRPr="00864EDF" w:rsidRDefault="00864EDF" w:rsidP="00864EDF">
      <w:pPr>
        <w:pStyle w:val="Corpo2"/>
      </w:pPr>
      <w:r>
        <w:t>Abbia</w:t>
      </w:r>
      <w:r w:rsidR="009A282E">
        <w:t xml:space="preserve">mo rilevato un utilizzo molto simile per le tre discipline al variare di </w:t>
      </w:r>
      <w:r w:rsidR="000A298D">
        <w:t>lambda</w:t>
      </w:r>
      <w:r w:rsidR="009A282E">
        <w:t>.</w:t>
      </w:r>
    </w:p>
    <w:p w14:paraId="2A89C393" w14:textId="77777777" w:rsidR="00541A8C" w:rsidRDefault="00541A8C" w:rsidP="00541A8C">
      <w:pPr>
        <w:pStyle w:val="Corpo2"/>
      </w:pPr>
    </w:p>
    <w:p w14:paraId="0220B147" w14:textId="77777777" w:rsidR="00541A8C" w:rsidRPr="00541A8C" w:rsidRDefault="00864EDF" w:rsidP="00541A8C">
      <w:pPr>
        <w:pStyle w:val="Corpo2"/>
      </w:pPr>
      <w:r>
        <w:rPr>
          <w:noProof/>
        </w:rPr>
        <w:drawing>
          <wp:inline distT="0" distB="0" distL="0" distR="0" wp14:anchorId="5EBE6896" wp14:editId="49BF228D">
            <wp:extent cx="5731510" cy="2856865"/>
            <wp:effectExtent l="0" t="0" r="8890" b="13335"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12238F6" w14:textId="77777777" w:rsidR="009A282E" w:rsidRDefault="009A282E">
      <w:pPr>
        <w:pStyle w:val="Intestazione"/>
        <w:rPr>
          <w:rFonts w:eastAsia="Arial Unicode MS" w:cs="Arial Unicode MS"/>
        </w:rPr>
      </w:pPr>
      <w:r>
        <w:rPr>
          <w:rFonts w:eastAsia="Arial Unicode MS" w:cs="Arial Unicode MS"/>
        </w:rPr>
        <w:lastRenderedPageBreak/>
        <w:t>Throughput</w:t>
      </w:r>
    </w:p>
    <w:p w14:paraId="18EFE64C" w14:textId="77777777" w:rsidR="009A282E" w:rsidRPr="009A282E" w:rsidRDefault="009A282E" w:rsidP="009A282E">
      <w:pPr>
        <w:pStyle w:val="Corpo2"/>
      </w:pPr>
    </w:p>
    <w:p w14:paraId="4662BC8A" w14:textId="77777777" w:rsidR="00F274D3" w:rsidRDefault="009A282E" w:rsidP="009A282E">
      <w:pPr>
        <w:pStyle w:val="Corpo2"/>
      </w:pPr>
      <w:r>
        <w:t xml:space="preserve">Abbiamo scelto di esaminare il </w:t>
      </w:r>
      <w:r w:rsidR="00F274D3">
        <w:t>Throughput</w:t>
      </w:r>
      <w:r>
        <w:t xml:space="preserve"> </w:t>
      </w:r>
      <w:r w:rsidR="001C13EE">
        <w:t xml:space="preserve">sia dal punto di vista </w:t>
      </w:r>
      <w:r w:rsidR="00C64167">
        <w:t xml:space="preserve">del numero di job processati </w:t>
      </w:r>
      <w:r w:rsidR="001C13EE">
        <w:t>per secondo (</w:t>
      </w:r>
      <w:proofErr w:type="spellStart"/>
      <w:r w:rsidR="001C13EE">
        <w:t>tps</w:t>
      </w:r>
      <w:proofErr w:type="spellEnd"/>
      <w:r w:rsidR="00F274D3">
        <w:t>)</w:t>
      </w:r>
      <w:r w:rsidR="001C13EE">
        <w:t>, sia da quello della quantità di dati processati per secondo</w:t>
      </w:r>
      <w:r w:rsidR="00F274D3">
        <w:t xml:space="preserve"> (Bps).</w:t>
      </w:r>
      <w:r w:rsidR="00C64167">
        <w:t xml:space="preserve"> </w:t>
      </w:r>
      <w:r w:rsidR="00F274D3">
        <w:t>Questo per non trascurare nella valutazione delle performance la dimensione variabile dei job.</w:t>
      </w:r>
    </w:p>
    <w:p w14:paraId="54E7D1B0" w14:textId="77777777" w:rsidR="00F274D3" w:rsidRDefault="00F274D3" w:rsidP="009A282E">
      <w:pPr>
        <w:pStyle w:val="Corpo2"/>
      </w:pPr>
    </w:p>
    <w:p w14:paraId="5C641D1C" w14:textId="77777777" w:rsidR="00F274D3" w:rsidRDefault="00F274D3" w:rsidP="00F274D3">
      <w:pPr>
        <w:pStyle w:val="Intestazione"/>
        <w:rPr>
          <w:rFonts w:eastAsia="Arial Unicode MS" w:cs="Arial Unicode MS"/>
          <w:sz w:val="28"/>
          <w:szCs w:val="28"/>
        </w:rPr>
      </w:pPr>
      <w:r w:rsidRPr="00F274D3">
        <w:rPr>
          <w:rFonts w:eastAsia="Arial Unicode MS" w:cs="Arial Unicode MS"/>
          <w:sz w:val="28"/>
          <w:szCs w:val="28"/>
        </w:rPr>
        <w:t>Throughput</w:t>
      </w:r>
      <w:r>
        <w:rPr>
          <w:rFonts w:eastAsia="Arial Unicode MS" w:cs="Arial Unicode MS"/>
          <w:sz w:val="28"/>
          <w:szCs w:val="28"/>
        </w:rPr>
        <w:t xml:space="preserve"> </w:t>
      </w:r>
      <w:r w:rsidR="00C64167">
        <w:rPr>
          <w:rFonts w:eastAsia="Arial Unicode MS" w:cs="Arial Unicode MS"/>
          <w:sz w:val="28"/>
          <w:szCs w:val="28"/>
        </w:rPr>
        <w:t xml:space="preserve">in </w:t>
      </w:r>
      <w:proofErr w:type="spellStart"/>
      <w:r w:rsidR="00C64167">
        <w:rPr>
          <w:rFonts w:eastAsia="Arial Unicode MS" w:cs="Arial Unicode MS"/>
          <w:sz w:val="28"/>
          <w:szCs w:val="28"/>
        </w:rPr>
        <w:t>tps</w:t>
      </w:r>
      <w:proofErr w:type="spellEnd"/>
    </w:p>
    <w:p w14:paraId="4835F497" w14:textId="77777777" w:rsidR="00E2258D" w:rsidRPr="00E2258D" w:rsidRDefault="00E2258D" w:rsidP="00E2258D">
      <w:pPr>
        <w:pStyle w:val="Corpo2"/>
      </w:pPr>
    </w:p>
    <w:p w14:paraId="78B6258A" w14:textId="65A2891F" w:rsidR="00E2258D" w:rsidRDefault="00E2258D" w:rsidP="00E2258D">
      <w:pPr>
        <w:pStyle w:val="Corpo2"/>
      </w:pPr>
      <w:r>
        <w:t>In questa analisi osserviamo il throughput di SRPT crescere linearmente rispetto le altre discipline che si stabilizzando dopo un certo intervallo. Bisogna considerare che nell’analisi, che sembra favorire SRPT, non è considerato come fattore la dimensione variabile dei job.</w:t>
      </w:r>
    </w:p>
    <w:p w14:paraId="1EACC8DD" w14:textId="77777777" w:rsidR="00E2258D" w:rsidRPr="00E2258D" w:rsidRDefault="00E2258D" w:rsidP="00E2258D">
      <w:pPr>
        <w:pStyle w:val="Corpo2"/>
      </w:pPr>
    </w:p>
    <w:p w14:paraId="1962E0A4" w14:textId="393DAED0" w:rsidR="00E2258D" w:rsidRPr="00E2258D" w:rsidRDefault="00E2258D" w:rsidP="00E2258D">
      <w:pPr>
        <w:pStyle w:val="Corpo2"/>
      </w:pPr>
      <w:r>
        <w:rPr>
          <w:noProof/>
        </w:rPr>
        <w:drawing>
          <wp:inline distT="0" distB="0" distL="0" distR="0" wp14:anchorId="0E683DCD" wp14:editId="286ADDFC">
            <wp:extent cx="5731510" cy="2715661"/>
            <wp:effectExtent l="0" t="0" r="8890" b="2540"/>
            <wp:docPr id="3" name="Gra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2FE0B56" w14:textId="044E3CF4" w:rsidR="00C64167" w:rsidRDefault="00C64167" w:rsidP="00C64167">
      <w:pPr>
        <w:pStyle w:val="Intestazione"/>
        <w:rPr>
          <w:rFonts w:eastAsia="Arial Unicode MS" w:cs="Arial Unicode MS"/>
          <w:sz w:val="28"/>
          <w:szCs w:val="28"/>
        </w:rPr>
      </w:pPr>
      <w:r w:rsidRPr="00F274D3">
        <w:rPr>
          <w:rFonts w:eastAsia="Arial Unicode MS" w:cs="Arial Unicode MS"/>
          <w:sz w:val="28"/>
          <w:szCs w:val="28"/>
        </w:rPr>
        <w:t>Throughput</w:t>
      </w:r>
      <w:r>
        <w:rPr>
          <w:rFonts w:eastAsia="Arial Unicode MS" w:cs="Arial Unicode MS"/>
          <w:sz w:val="28"/>
          <w:szCs w:val="28"/>
        </w:rPr>
        <w:t xml:space="preserve"> </w:t>
      </w:r>
      <w:r w:rsidR="003C1DA6">
        <w:rPr>
          <w:rFonts w:eastAsia="Arial Unicode MS" w:cs="Arial Unicode MS"/>
          <w:sz w:val="28"/>
          <w:szCs w:val="28"/>
        </w:rPr>
        <w:t>in B</w:t>
      </w:r>
      <w:r>
        <w:rPr>
          <w:rFonts w:eastAsia="Arial Unicode MS" w:cs="Arial Unicode MS"/>
          <w:sz w:val="28"/>
          <w:szCs w:val="28"/>
        </w:rPr>
        <w:t>ps</w:t>
      </w:r>
    </w:p>
    <w:p w14:paraId="706CC9A1" w14:textId="654F2DF9" w:rsidR="003D5802" w:rsidRDefault="003D5802" w:rsidP="003D5802">
      <w:pPr>
        <w:pStyle w:val="Corpo2"/>
      </w:pPr>
    </w:p>
    <w:p w14:paraId="29A3A28B" w14:textId="04A5D1E7" w:rsidR="00E2258D" w:rsidRDefault="00E2258D" w:rsidP="003D5802">
      <w:pPr>
        <w:pStyle w:val="Corpo2"/>
      </w:pPr>
      <w:r>
        <w:t>Osserviamo che incorporando nell’analisi il fattore nascosto di quella precedente</w:t>
      </w:r>
      <w:r w:rsidR="003666B3">
        <w:t xml:space="preserve"> nessuna delle discipline è realmente favorita.</w:t>
      </w:r>
    </w:p>
    <w:p w14:paraId="30D10BA0" w14:textId="77777777" w:rsidR="00E5645D" w:rsidRPr="003D5802" w:rsidRDefault="00E5645D" w:rsidP="003D5802">
      <w:pPr>
        <w:pStyle w:val="Corpo2"/>
      </w:pPr>
    </w:p>
    <w:p w14:paraId="7EA89C6C" w14:textId="57439BB1" w:rsidR="003D5802" w:rsidRPr="003D5802" w:rsidRDefault="003D5802" w:rsidP="003D5802">
      <w:pPr>
        <w:pStyle w:val="Corpo2"/>
      </w:pPr>
      <w:r>
        <w:rPr>
          <w:noProof/>
        </w:rPr>
        <w:drawing>
          <wp:inline distT="0" distB="0" distL="0" distR="0" wp14:anchorId="57B8B090" wp14:editId="745640AC">
            <wp:extent cx="5731510" cy="2657508"/>
            <wp:effectExtent l="0" t="0" r="8890" b="9525"/>
            <wp:docPr id="2" name="Gra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705818F" w14:textId="77777777" w:rsidR="00F274D3" w:rsidRDefault="00F274D3" w:rsidP="009A282E">
      <w:pPr>
        <w:pStyle w:val="Corpo2"/>
      </w:pPr>
    </w:p>
    <w:p w14:paraId="749DFBF2" w14:textId="6BD75FEF" w:rsidR="00E5645D" w:rsidRDefault="007E47F4" w:rsidP="00E5645D">
      <w:pPr>
        <w:pStyle w:val="Intestazione"/>
        <w:rPr>
          <w:rFonts w:eastAsia="Arial Unicode MS" w:cs="Arial Unicode MS"/>
        </w:rPr>
      </w:pPr>
      <w:proofErr w:type="spellStart"/>
      <w:r>
        <w:rPr>
          <w:rFonts w:eastAsia="Arial Unicode MS" w:cs="Arial Unicode MS"/>
        </w:rPr>
        <w:t>Response</w:t>
      </w:r>
      <w:proofErr w:type="spellEnd"/>
      <w:r>
        <w:rPr>
          <w:rFonts w:eastAsia="Arial Unicode MS" w:cs="Arial Unicode MS"/>
        </w:rPr>
        <w:t xml:space="preserve"> Time e Waiting Time</w:t>
      </w:r>
    </w:p>
    <w:p w14:paraId="7FE1342C" w14:textId="77777777" w:rsidR="00E166A4" w:rsidRPr="00E166A4" w:rsidRDefault="00E166A4" w:rsidP="00E166A4">
      <w:pPr>
        <w:pStyle w:val="Corpo2"/>
      </w:pPr>
    </w:p>
    <w:p w14:paraId="22D5D1E0" w14:textId="77777777" w:rsidR="00E166A4" w:rsidRDefault="00E166A4" w:rsidP="00E166A4">
      <w:pPr>
        <w:pStyle w:val="Corpo2"/>
      </w:pPr>
      <w:r>
        <w:t xml:space="preserve">Fifo e Random hanno un </w:t>
      </w:r>
      <w:proofErr w:type="spellStart"/>
      <w:r>
        <w:t>Response</w:t>
      </w:r>
      <w:proofErr w:type="spellEnd"/>
      <w:r>
        <w:t xml:space="preserve"> e Waiting Time identico al variare di lambda.</w:t>
      </w:r>
    </w:p>
    <w:p w14:paraId="2BFBF8C1" w14:textId="77777777" w:rsidR="00E5645D" w:rsidRDefault="00E5645D" w:rsidP="00E5645D">
      <w:pPr>
        <w:pStyle w:val="Corpo2"/>
      </w:pPr>
    </w:p>
    <w:p w14:paraId="3EE13CCA" w14:textId="5CEAC3AA" w:rsidR="006C6593" w:rsidRDefault="00E5645D" w:rsidP="004E5244">
      <w:pPr>
        <w:pStyle w:val="Intestazione"/>
        <w:rPr>
          <w:rFonts w:eastAsia="Arial Unicode MS" w:cs="Arial Unicode MS"/>
          <w:sz w:val="28"/>
          <w:szCs w:val="28"/>
        </w:rPr>
      </w:pPr>
      <w:r>
        <w:rPr>
          <w:rFonts w:eastAsia="Arial Unicode MS" w:cs="Arial Unicode MS"/>
          <w:sz w:val="28"/>
          <w:szCs w:val="28"/>
        </w:rPr>
        <w:t>Fif</w:t>
      </w:r>
      <w:r w:rsidR="004E5244">
        <w:rPr>
          <w:rFonts w:eastAsia="Arial Unicode MS" w:cs="Arial Unicode MS"/>
          <w:sz w:val="28"/>
          <w:szCs w:val="28"/>
        </w:rPr>
        <w:t>o</w:t>
      </w:r>
    </w:p>
    <w:p w14:paraId="2763D468" w14:textId="77777777" w:rsidR="004E5244" w:rsidRDefault="004E5244" w:rsidP="004E5244">
      <w:pPr>
        <w:pStyle w:val="Corpo2"/>
      </w:pPr>
    </w:p>
    <w:p w14:paraId="3BD86F80" w14:textId="47D08314" w:rsidR="004E5244" w:rsidRPr="004E5244" w:rsidRDefault="00555D01" w:rsidP="004E5244">
      <w:pPr>
        <w:pStyle w:val="Corpo2"/>
      </w:pPr>
      <w:r>
        <w:rPr>
          <w:noProof/>
        </w:rPr>
        <w:drawing>
          <wp:inline distT="0" distB="0" distL="0" distR="0" wp14:anchorId="25415FFF" wp14:editId="0622EF7A">
            <wp:extent cx="5731510" cy="3018456"/>
            <wp:effectExtent l="0" t="0" r="8890" b="4445"/>
            <wp:docPr id="6" name="Gra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880CC61" w14:textId="77777777" w:rsidR="006C6593" w:rsidRDefault="006C6593" w:rsidP="006C6593">
      <w:pPr>
        <w:pStyle w:val="Corpo2"/>
      </w:pPr>
    </w:p>
    <w:p w14:paraId="1BE0CDB2" w14:textId="2F50327C" w:rsidR="00555D01" w:rsidRDefault="00555D01" w:rsidP="00555D01">
      <w:pPr>
        <w:pStyle w:val="Intestazione"/>
        <w:rPr>
          <w:rFonts w:eastAsia="Arial Unicode MS" w:cs="Arial Unicode MS"/>
          <w:sz w:val="28"/>
          <w:szCs w:val="28"/>
        </w:rPr>
      </w:pPr>
      <w:r>
        <w:rPr>
          <w:rFonts w:eastAsia="Arial Unicode MS" w:cs="Arial Unicode MS"/>
          <w:sz w:val="28"/>
          <w:szCs w:val="28"/>
        </w:rPr>
        <w:t>Random</w:t>
      </w:r>
    </w:p>
    <w:p w14:paraId="66C2DE90" w14:textId="77777777" w:rsidR="00DC7CEC" w:rsidRPr="00DC7CEC" w:rsidRDefault="00DC7CEC" w:rsidP="00DC7CEC">
      <w:pPr>
        <w:pStyle w:val="Corpo2"/>
      </w:pPr>
    </w:p>
    <w:p w14:paraId="32AD7C31" w14:textId="76AD09D8" w:rsidR="00555D01" w:rsidRPr="00555D01" w:rsidRDefault="00555D01" w:rsidP="00555D01">
      <w:pPr>
        <w:pStyle w:val="Corpo2"/>
      </w:pPr>
      <w:r>
        <w:rPr>
          <w:noProof/>
        </w:rPr>
        <w:drawing>
          <wp:inline distT="0" distB="0" distL="0" distR="0" wp14:anchorId="675FA4DE" wp14:editId="5393A171">
            <wp:extent cx="5731510" cy="3618029"/>
            <wp:effectExtent l="0" t="0" r="8890" b="14605"/>
            <wp:docPr id="7" name="Gra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02D6CA4" w14:textId="77777777" w:rsidR="006C6593" w:rsidRPr="006C6593" w:rsidRDefault="006C6593" w:rsidP="006C6593">
      <w:pPr>
        <w:pStyle w:val="Corpo2"/>
      </w:pPr>
    </w:p>
    <w:p w14:paraId="3D6F8E53" w14:textId="77777777" w:rsidR="003666B3" w:rsidRPr="003666B3" w:rsidRDefault="003666B3" w:rsidP="003666B3">
      <w:pPr>
        <w:pStyle w:val="Corpo2"/>
      </w:pPr>
    </w:p>
    <w:p w14:paraId="4DC2C576" w14:textId="77777777" w:rsidR="00F871E9" w:rsidRDefault="00F871E9">
      <w:pPr>
        <w:pStyle w:val="Corpo2"/>
      </w:pPr>
    </w:p>
    <w:p w14:paraId="08F99548" w14:textId="17B3FB34" w:rsidR="00DC7CEC" w:rsidRDefault="00DC7CEC" w:rsidP="00DC7CEC">
      <w:pPr>
        <w:pStyle w:val="Intestazione"/>
        <w:rPr>
          <w:rFonts w:eastAsia="Arial Unicode MS" w:cs="Arial Unicode MS"/>
          <w:sz w:val="28"/>
          <w:szCs w:val="28"/>
        </w:rPr>
      </w:pPr>
      <w:r>
        <w:rPr>
          <w:rFonts w:eastAsia="Arial Unicode MS" w:cs="Arial Unicode MS"/>
          <w:sz w:val="28"/>
          <w:szCs w:val="28"/>
        </w:rPr>
        <w:t>SRPT</w:t>
      </w:r>
    </w:p>
    <w:p w14:paraId="60110FA5" w14:textId="77777777" w:rsidR="00247CA7" w:rsidRDefault="00247CA7" w:rsidP="00247CA7">
      <w:pPr>
        <w:pStyle w:val="Corpo2"/>
      </w:pPr>
    </w:p>
    <w:p w14:paraId="09921B2A" w14:textId="4D90B921" w:rsidR="00247CA7" w:rsidRPr="00247CA7" w:rsidRDefault="00247CA7" w:rsidP="00247CA7">
      <w:pPr>
        <w:pStyle w:val="Corpo2"/>
      </w:pPr>
      <w:r>
        <w:t>SRPT migliora i tempi di attesa di diversi ordini di grandezza rispetto alle altre due discipline.</w:t>
      </w:r>
    </w:p>
    <w:p w14:paraId="0040E556" w14:textId="77777777" w:rsidR="006A7FE6" w:rsidRDefault="006A7FE6" w:rsidP="006A7FE6">
      <w:pPr>
        <w:pStyle w:val="Corpo2"/>
      </w:pPr>
    </w:p>
    <w:p w14:paraId="4175EF27" w14:textId="0C3476C6" w:rsidR="00DF3D3C" w:rsidRDefault="006A7FE6" w:rsidP="00DC7CEC">
      <w:pPr>
        <w:pStyle w:val="Corpo2"/>
      </w:pPr>
      <w:bookmarkStart w:id="0" w:name="_GoBack"/>
      <w:r>
        <w:rPr>
          <w:noProof/>
        </w:rPr>
        <w:drawing>
          <wp:inline distT="0" distB="0" distL="0" distR="0" wp14:anchorId="267B775A" wp14:editId="75C9F6E1">
            <wp:extent cx="5731510" cy="4758055"/>
            <wp:effectExtent l="0" t="0" r="8890" b="17145"/>
            <wp:docPr id="4" name="Gra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End w:id="0"/>
    </w:p>
    <w:p w14:paraId="6E7CEC28" w14:textId="28392E49" w:rsidR="00DF3D3C" w:rsidRDefault="00A31F83" w:rsidP="00DC7CEC">
      <w:pPr>
        <w:pStyle w:val="Corpo2"/>
      </w:pPr>
      <w:r>
        <w:rPr>
          <w:noProof/>
        </w:rPr>
        <w:lastRenderedPageBreak/>
        <w:drawing>
          <wp:inline distT="0" distB="0" distL="0" distR="0" wp14:anchorId="34B16F80" wp14:editId="5CB030F1">
            <wp:extent cx="5731510" cy="3526155"/>
            <wp:effectExtent l="0" t="0" r="8890" b="4445"/>
            <wp:docPr id="9" name="Gra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49A2580" w14:textId="2814CFD5" w:rsidR="0071322E" w:rsidRPr="00DC7CEC" w:rsidRDefault="0071322E" w:rsidP="00DC7CEC">
      <w:pPr>
        <w:pStyle w:val="Corpo2"/>
      </w:pPr>
    </w:p>
    <w:p w14:paraId="441E24F2" w14:textId="77777777" w:rsidR="00F871E9" w:rsidRDefault="00F871E9">
      <w:pPr>
        <w:pStyle w:val="Corpo2"/>
      </w:pPr>
    </w:p>
    <w:p w14:paraId="7C6D260C" w14:textId="02599818" w:rsidR="00716866" w:rsidRPr="00716866" w:rsidRDefault="007E47F4" w:rsidP="00716866">
      <w:pPr>
        <w:pStyle w:val="Intestazione"/>
        <w:rPr>
          <w:rFonts w:eastAsia="Arial Unicode MS" w:cs="Arial Unicode MS"/>
        </w:rPr>
      </w:pPr>
      <w:r>
        <w:rPr>
          <w:rFonts w:eastAsia="Arial Unicode MS" w:cs="Arial Unicode MS"/>
        </w:rPr>
        <w:t>Crescita del buffer</w:t>
      </w:r>
    </w:p>
    <w:p w14:paraId="565CEC00" w14:textId="77777777" w:rsidR="00716866" w:rsidRDefault="00716866" w:rsidP="00716866">
      <w:pPr>
        <w:pStyle w:val="Corpo2"/>
      </w:pPr>
    </w:p>
    <w:p w14:paraId="45D6B229" w14:textId="40DD14A0" w:rsidR="00716866" w:rsidRDefault="00716866" w:rsidP="00716866">
      <w:pPr>
        <w:pStyle w:val="Intestazione"/>
        <w:rPr>
          <w:rFonts w:eastAsia="Arial Unicode MS" w:cs="Arial Unicode MS"/>
          <w:sz w:val="28"/>
          <w:szCs w:val="28"/>
        </w:rPr>
      </w:pPr>
      <w:r>
        <w:rPr>
          <w:rFonts w:eastAsia="Arial Unicode MS" w:cs="Arial Unicode MS"/>
          <w:sz w:val="28"/>
          <w:szCs w:val="28"/>
        </w:rPr>
        <w:t>Numero massimo pacchetti in coda</w:t>
      </w:r>
    </w:p>
    <w:p w14:paraId="56AC59B6" w14:textId="77777777" w:rsidR="00E166A4" w:rsidRDefault="00E166A4" w:rsidP="00E166A4">
      <w:pPr>
        <w:pStyle w:val="Corpo2"/>
      </w:pPr>
    </w:p>
    <w:p w14:paraId="2CFA6F43" w14:textId="7D9B65DB" w:rsidR="00E166A4" w:rsidRPr="00E166A4" w:rsidRDefault="00E166A4" w:rsidP="00E166A4">
      <w:pPr>
        <w:pStyle w:val="Corpo2"/>
      </w:pPr>
      <w:r>
        <w:t>Come ci si poteva aspettare mentre RANDOM e FIFO hanno una crescita del numero massimo di job in coda molto simile, SRPT ha una crescita meno rapida risultano più performante in questa misurazione.</w:t>
      </w:r>
    </w:p>
    <w:p w14:paraId="370891A1" w14:textId="77777777" w:rsidR="00716866" w:rsidRDefault="00716866" w:rsidP="00716866">
      <w:pPr>
        <w:pStyle w:val="Corpo2"/>
      </w:pPr>
    </w:p>
    <w:p w14:paraId="5EC79A23" w14:textId="056A778F" w:rsidR="00716866" w:rsidRPr="00716866" w:rsidRDefault="00716866" w:rsidP="00716866">
      <w:pPr>
        <w:pStyle w:val="Corpo2"/>
      </w:pPr>
      <w:r>
        <w:rPr>
          <w:noProof/>
        </w:rPr>
        <w:drawing>
          <wp:inline distT="0" distB="0" distL="0" distR="0" wp14:anchorId="60796258" wp14:editId="77145481">
            <wp:extent cx="5731510" cy="3213735"/>
            <wp:effectExtent l="0" t="0" r="8890" b="12065"/>
            <wp:docPr id="8" name="Gra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432B57A" w14:textId="77777777" w:rsidR="006C6593" w:rsidRDefault="006C6593" w:rsidP="006C6593">
      <w:pPr>
        <w:pStyle w:val="Corpo2"/>
      </w:pPr>
    </w:p>
    <w:p w14:paraId="2DB23042" w14:textId="77777777" w:rsidR="00BD51B3" w:rsidRPr="00BD51B3" w:rsidRDefault="00BD51B3" w:rsidP="00BD51B3">
      <w:pPr>
        <w:pStyle w:val="Corpo2"/>
      </w:pPr>
    </w:p>
    <w:p w14:paraId="3C864F36" w14:textId="07999C25" w:rsidR="00E166A4" w:rsidRDefault="00E166A4" w:rsidP="00E166A4">
      <w:pPr>
        <w:pStyle w:val="Intestazione"/>
        <w:rPr>
          <w:rFonts w:eastAsia="Arial Unicode MS" w:cs="Arial Unicode MS"/>
        </w:rPr>
      </w:pPr>
      <w:r>
        <w:rPr>
          <w:rFonts w:eastAsia="Arial Unicode MS" w:cs="Arial Unicode MS"/>
        </w:rPr>
        <w:t>Conclusioni</w:t>
      </w:r>
    </w:p>
    <w:p w14:paraId="368424C0" w14:textId="77777777" w:rsidR="00E166A4" w:rsidRPr="00E166A4" w:rsidRDefault="00E166A4" w:rsidP="00E166A4">
      <w:pPr>
        <w:pStyle w:val="Corpo2"/>
      </w:pPr>
    </w:p>
    <w:p w14:paraId="2B07DC88" w14:textId="6B9A05CD" w:rsidR="00E166A4" w:rsidRDefault="00E166A4" w:rsidP="00E166A4">
      <w:pPr>
        <w:pStyle w:val="Corpo2"/>
      </w:pPr>
      <w:r>
        <w:t>Dal test di simulazione che abbiamo effettuato abbiamo ricavato</w:t>
      </w:r>
      <w:r w:rsidR="00356728">
        <w:t xml:space="preserve"> 3</w:t>
      </w:r>
      <w:r>
        <w:t xml:space="preserve"> principali conclusioni:</w:t>
      </w:r>
    </w:p>
    <w:p w14:paraId="40C9D407" w14:textId="77777777" w:rsidR="001C307E" w:rsidRDefault="001C307E" w:rsidP="00E166A4">
      <w:pPr>
        <w:pStyle w:val="Corpo2"/>
      </w:pPr>
    </w:p>
    <w:p w14:paraId="76A37B26" w14:textId="3BB8EF87" w:rsidR="00E166A4" w:rsidRDefault="001C307E" w:rsidP="001C307E">
      <w:pPr>
        <w:pStyle w:val="Corpo2"/>
      </w:pPr>
      <w:r w:rsidRPr="001C307E">
        <w:t>1)</w:t>
      </w:r>
      <w:r>
        <w:t xml:space="preserve"> </w:t>
      </w:r>
      <w:r w:rsidR="00E166A4">
        <w:t>FIFO e RANDOM sono due discipline le cui performance dal punto di vista teorico sono</w:t>
      </w:r>
      <w:r>
        <w:t xml:space="preserve"> estremamente simili se non uguali.</w:t>
      </w:r>
      <w:r w:rsidR="00E166A4">
        <w:t xml:space="preserve"> </w:t>
      </w:r>
      <w:r>
        <w:t>S</w:t>
      </w:r>
      <w:r w:rsidR="00E166A4">
        <w:t>eguendo il metodo scientifico non siamo riusciti a trovare un controesempio in cui FIFO e RANDOM differissero in maniera significativa per qualche misura</w:t>
      </w:r>
      <w:r>
        <w:t>zione.</w:t>
      </w:r>
    </w:p>
    <w:p w14:paraId="1364867E" w14:textId="77777777" w:rsidR="001C307E" w:rsidRPr="00E166A4" w:rsidRDefault="001C307E" w:rsidP="001C307E">
      <w:pPr>
        <w:pStyle w:val="Corpo2"/>
      </w:pPr>
    </w:p>
    <w:p w14:paraId="368D0EA0" w14:textId="77777777" w:rsidR="001C307E" w:rsidRDefault="001C307E" w:rsidP="006C6593">
      <w:pPr>
        <w:pStyle w:val="Corpo2"/>
      </w:pPr>
      <w:r>
        <w:t xml:space="preserve">2) SRPT è la disciplina migliore per quanto riguarda il </w:t>
      </w:r>
      <w:proofErr w:type="spellStart"/>
      <w:r>
        <w:t>Response</w:t>
      </w:r>
      <w:proofErr w:type="spellEnd"/>
      <w:r>
        <w:t xml:space="preserve"> e il Waiting Time, il numero massimo e atteso di job in coda e per il throughput misurato in job processati al secondo, mentre per le altre misurazioni non differisce dalle altre due discipline.</w:t>
      </w:r>
    </w:p>
    <w:p w14:paraId="54E4297A" w14:textId="77777777" w:rsidR="001C307E" w:rsidRDefault="001C307E" w:rsidP="006C6593">
      <w:pPr>
        <w:pStyle w:val="Corpo2"/>
      </w:pPr>
    </w:p>
    <w:p w14:paraId="62AADBA3" w14:textId="4FB8E018" w:rsidR="00D2745D" w:rsidRDefault="00D2745D" w:rsidP="00D2745D">
      <w:pPr>
        <w:pStyle w:val="Corpo2"/>
      </w:pPr>
      <w:r w:rsidRPr="00D2745D">
        <w:t>3)</w:t>
      </w:r>
      <w:r>
        <w:t xml:space="preserve"> </w:t>
      </w:r>
      <w:r w:rsidR="001C307E">
        <w:t xml:space="preserve">Considerando che nella nostra analisi non abbiamo incorporato come fattore l’overhead dovuto alla complessità aggiuntiva di SRPT rispetto le altre due discipline, fattore che </w:t>
      </w:r>
      <w:r>
        <w:t xml:space="preserve">invece </w:t>
      </w:r>
      <w:r w:rsidR="001C307E">
        <w:t>incide significativamente in un sistema reale, possiamo pensare che i vantaggi per i tempi di risposta e l’ottimizzazione dello spazio nel buffer di SRPT si contrappongano ad</w:t>
      </w:r>
      <w:r>
        <w:t xml:space="preserve"> uno sforzo computazionale che può deteriorare il Throughput effettivo (Bps) del sistema.</w:t>
      </w:r>
    </w:p>
    <w:p w14:paraId="601A7B05" w14:textId="77777777" w:rsidR="00D2745D" w:rsidRPr="006C6593" w:rsidRDefault="00D2745D" w:rsidP="00D2745D">
      <w:pPr>
        <w:pStyle w:val="Corpo2"/>
      </w:pPr>
    </w:p>
    <w:sectPr w:rsidR="00D2745D" w:rsidRPr="006C6593">
      <w:headerReference w:type="default" r:id="rId15"/>
      <w:footerReference w:type="default" r:id="rId16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6CD2C2" w14:textId="77777777" w:rsidR="00C359CC" w:rsidRDefault="00C359CC">
      <w:r>
        <w:separator/>
      </w:r>
    </w:p>
  </w:endnote>
  <w:endnote w:type="continuationSeparator" w:id="0">
    <w:p w14:paraId="15E10D99" w14:textId="77777777" w:rsidR="00C359CC" w:rsidRDefault="00C35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6F1D7" w14:textId="77777777" w:rsidR="00F871E9" w:rsidRDefault="007E47F4">
    <w:pPr>
      <w:pStyle w:val="Intestazioneepidipagina"/>
      <w:tabs>
        <w:tab w:val="clear" w:pos="9020"/>
        <w:tab w:val="center" w:pos="4513"/>
        <w:tab w:val="right" w:pos="9026"/>
      </w:tabs>
    </w:pPr>
    <w:r>
      <w:rPr>
        <w:i/>
        <w:iCs/>
        <w:sz w:val="22"/>
        <w:szCs w:val="22"/>
      </w:rPr>
      <w:tab/>
    </w:r>
    <w:r>
      <w:rPr>
        <w:i/>
        <w:iCs/>
        <w:sz w:val="22"/>
        <w:szCs w:val="22"/>
      </w:rPr>
      <w:tab/>
      <w:t xml:space="preserve">Pagina </w:t>
    </w:r>
    <w:r>
      <w:rPr>
        <w:i/>
        <w:iCs/>
        <w:sz w:val="22"/>
        <w:szCs w:val="22"/>
      </w:rPr>
      <w:fldChar w:fldCharType="begin"/>
    </w:r>
    <w:r>
      <w:rPr>
        <w:i/>
        <w:iCs/>
        <w:sz w:val="22"/>
        <w:szCs w:val="22"/>
      </w:rPr>
      <w:instrText xml:space="preserve"> PAGE </w:instrText>
    </w:r>
    <w:r>
      <w:rPr>
        <w:i/>
        <w:iCs/>
        <w:sz w:val="22"/>
        <w:szCs w:val="22"/>
      </w:rPr>
      <w:fldChar w:fldCharType="separate"/>
    </w:r>
    <w:r w:rsidR="003534EC">
      <w:rPr>
        <w:i/>
        <w:iCs/>
        <w:noProof/>
        <w:sz w:val="22"/>
        <w:szCs w:val="22"/>
      </w:rPr>
      <w:t>4</w:t>
    </w:r>
    <w:r>
      <w:rPr>
        <w:i/>
        <w:iCs/>
        <w:sz w:val="22"/>
        <w:szCs w:val="22"/>
      </w:rPr>
      <w:fldChar w:fldCharType="end"/>
    </w:r>
    <w:r>
      <w:rPr>
        <w:i/>
        <w:iCs/>
        <w:sz w:val="22"/>
        <w:szCs w:val="22"/>
      </w:rPr>
      <w:t xml:space="preserve"> di </w:t>
    </w:r>
    <w:r>
      <w:rPr>
        <w:i/>
        <w:iCs/>
        <w:sz w:val="22"/>
        <w:szCs w:val="22"/>
      </w:rPr>
      <w:fldChar w:fldCharType="begin"/>
    </w:r>
    <w:r>
      <w:rPr>
        <w:i/>
        <w:iCs/>
        <w:sz w:val="22"/>
        <w:szCs w:val="22"/>
      </w:rPr>
      <w:instrText xml:space="preserve"> NUMPAGES </w:instrText>
    </w:r>
    <w:r>
      <w:rPr>
        <w:i/>
        <w:iCs/>
        <w:sz w:val="22"/>
        <w:szCs w:val="22"/>
      </w:rPr>
      <w:fldChar w:fldCharType="separate"/>
    </w:r>
    <w:r w:rsidR="003534EC">
      <w:rPr>
        <w:i/>
        <w:iCs/>
        <w:noProof/>
        <w:sz w:val="22"/>
        <w:szCs w:val="22"/>
      </w:rPr>
      <w:t>6</w:t>
    </w:r>
    <w:r>
      <w:rPr>
        <w:i/>
        <w:iCs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953506" w14:textId="77777777" w:rsidR="00C359CC" w:rsidRDefault="00C359CC">
      <w:r>
        <w:separator/>
      </w:r>
    </w:p>
  </w:footnote>
  <w:footnote w:type="continuationSeparator" w:id="0">
    <w:p w14:paraId="61D750E3" w14:textId="77777777" w:rsidR="00C359CC" w:rsidRDefault="00C359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054157" w14:textId="77777777" w:rsidR="00F871E9" w:rsidRDefault="007E47F4">
    <w:pPr>
      <w:pStyle w:val="Intestazioneepidipagina"/>
      <w:tabs>
        <w:tab w:val="clear" w:pos="9020"/>
        <w:tab w:val="center" w:pos="4513"/>
        <w:tab w:val="right" w:pos="9026"/>
      </w:tabs>
    </w:pPr>
    <w:r>
      <w:rPr>
        <w:i/>
        <w:iCs/>
        <w:sz w:val="22"/>
        <w:szCs w:val="22"/>
      </w:rPr>
      <w:t>Filippo Maganza, Alessio Del Conte</w:t>
    </w:r>
    <w:r>
      <w:rPr>
        <w:i/>
        <w:iCs/>
        <w:sz w:val="22"/>
        <w:szCs w:val="22"/>
      </w:rPr>
      <w:tab/>
    </w:r>
    <w:r>
      <w:rPr>
        <w:i/>
        <w:iCs/>
        <w:sz w:val="22"/>
        <w:szCs w:val="22"/>
      </w:rPr>
      <w:tab/>
    </w:r>
    <w:r>
      <w:rPr>
        <w:i/>
        <w:iCs/>
        <w:sz w:val="22"/>
        <w:szCs w:val="22"/>
      </w:rPr>
      <w:fldChar w:fldCharType="begin" w:fldLock="1"/>
    </w:r>
    <w:r>
      <w:rPr>
        <w:i/>
        <w:iCs/>
        <w:sz w:val="22"/>
        <w:szCs w:val="22"/>
      </w:rPr>
      <w:instrText xml:space="preserve"> DATE \@ "dddd d MMMM y" </w:instrText>
    </w:r>
    <w:r>
      <w:rPr>
        <w:i/>
        <w:iCs/>
        <w:sz w:val="22"/>
        <w:szCs w:val="22"/>
      </w:rPr>
      <w:fldChar w:fldCharType="separate"/>
    </w:r>
    <w:r>
      <w:rPr>
        <w:i/>
        <w:iCs/>
        <w:sz w:val="22"/>
        <w:szCs w:val="22"/>
      </w:rPr>
      <w:t>venerdì 17 novembre 2017</w:t>
    </w:r>
    <w:r>
      <w:rPr>
        <w:i/>
        <w:iCs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A3EEB"/>
    <w:multiLevelType w:val="hybridMultilevel"/>
    <w:tmpl w:val="CBDC62E6"/>
    <w:numStyleLink w:val="Conlettere"/>
  </w:abstractNum>
  <w:abstractNum w:abstractNumId="1">
    <w:nsid w:val="263D3967"/>
    <w:multiLevelType w:val="hybridMultilevel"/>
    <w:tmpl w:val="D7D20B1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3A0F54"/>
    <w:multiLevelType w:val="hybridMultilevel"/>
    <w:tmpl w:val="975C2D8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AB02C1"/>
    <w:multiLevelType w:val="hybridMultilevel"/>
    <w:tmpl w:val="CBDC62E6"/>
    <w:styleLink w:val="Conlettere"/>
    <w:lvl w:ilvl="0" w:tplc="8298623E">
      <w:start w:val="1"/>
      <w:numFmt w:val="decimal"/>
      <w:lvlText w:val="%1)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764C3C">
      <w:start w:val="1"/>
      <w:numFmt w:val="decimal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24C10A">
      <w:start w:val="1"/>
      <w:numFmt w:val="decimal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72119C">
      <w:start w:val="1"/>
      <w:numFmt w:val="decimal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390C3CA">
      <w:start w:val="1"/>
      <w:numFmt w:val="decimal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142794">
      <w:start w:val="1"/>
      <w:numFmt w:val="decimal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4866F3A">
      <w:start w:val="1"/>
      <w:numFmt w:val="decimal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2FA6E16">
      <w:start w:val="1"/>
      <w:numFmt w:val="decimal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DAC6BE">
      <w:start w:val="1"/>
      <w:numFmt w:val="decimal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revisionView w:formatting="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1E9"/>
    <w:rsid w:val="000A298D"/>
    <w:rsid w:val="001C13EE"/>
    <w:rsid w:val="001C307E"/>
    <w:rsid w:val="00247CA7"/>
    <w:rsid w:val="003534EC"/>
    <w:rsid w:val="00356728"/>
    <w:rsid w:val="003666B3"/>
    <w:rsid w:val="003B5FB0"/>
    <w:rsid w:val="003C1DA6"/>
    <w:rsid w:val="003D5802"/>
    <w:rsid w:val="003F357E"/>
    <w:rsid w:val="004E5244"/>
    <w:rsid w:val="00541A8C"/>
    <w:rsid w:val="00555D01"/>
    <w:rsid w:val="005918DA"/>
    <w:rsid w:val="006978E8"/>
    <w:rsid w:val="006A7FE6"/>
    <w:rsid w:val="006C6593"/>
    <w:rsid w:val="0071322E"/>
    <w:rsid w:val="00716866"/>
    <w:rsid w:val="007E47F4"/>
    <w:rsid w:val="00864EDF"/>
    <w:rsid w:val="008C01B2"/>
    <w:rsid w:val="009A282E"/>
    <w:rsid w:val="00A31F83"/>
    <w:rsid w:val="00AA4ABB"/>
    <w:rsid w:val="00BD51B3"/>
    <w:rsid w:val="00C359CC"/>
    <w:rsid w:val="00C64167"/>
    <w:rsid w:val="00D2745D"/>
    <w:rsid w:val="00DC7CEC"/>
    <w:rsid w:val="00DF3D3C"/>
    <w:rsid w:val="00E166A4"/>
    <w:rsid w:val="00E2258D"/>
    <w:rsid w:val="00E5645D"/>
    <w:rsid w:val="00E6017A"/>
    <w:rsid w:val="00F274D3"/>
    <w:rsid w:val="00F73648"/>
    <w:rsid w:val="00F8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9B42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olo">
    <w:name w:val="Title"/>
    <w:next w:val="Corpo2"/>
    <w:pPr>
      <w:keepNext/>
      <w:spacing w:before="200" w:after="200"/>
      <w:outlineLvl w:val="1"/>
    </w:pPr>
    <w:rPr>
      <w:rFonts w:ascii="Helvetica Neue" w:eastAsia="Helvetica Neue" w:hAnsi="Helvetica Neue" w:cs="Helvetica Neue"/>
      <w:b/>
      <w:bCs/>
      <w:color w:val="434343"/>
      <w:sz w:val="36"/>
      <w:szCs w:val="36"/>
    </w:rPr>
  </w:style>
  <w:style w:type="paragraph" w:customStyle="1" w:styleId="Corpo2">
    <w:name w:val="Corpo 2"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Oggetto">
    <w:name w:val="Oggetto"/>
    <w:next w:val="Corpo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eastAsia="Helvetica Neue" w:hAnsi="Helvetica Neue" w:cs="Helvetica Neue"/>
      <w:color w:val="000000"/>
      <w:spacing w:val="5"/>
      <w:sz w:val="28"/>
      <w:szCs w:val="28"/>
    </w:rPr>
  </w:style>
  <w:style w:type="paragraph" w:customStyle="1" w:styleId="Corpo">
    <w:name w:val="Corpo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</w:rPr>
  </w:style>
  <w:style w:type="numbering" w:customStyle="1" w:styleId="Conlettere">
    <w:name w:val="Con lettere"/>
    <w:pPr>
      <w:numPr>
        <w:numId w:val="1"/>
      </w:numPr>
    </w:pPr>
  </w:style>
  <w:style w:type="paragraph" w:styleId="Intestazione">
    <w:name w:val="header"/>
    <w:next w:val="Corpo2"/>
    <w:pPr>
      <w:keepNext/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</w:rPr>
  </w:style>
  <w:style w:type="paragraph" w:styleId="Nessunaspaziatura">
    <w:name w:val="No Spacing"/>
    <w:uiPriority w:val="1"/>
    <w:qFormat/>
    <w:rsid w:val="00541A8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5.xml"/><Relationship Id="rId12" Type="http://schemas.openxmlformats.org/officeDocument/2006/relationships/chart" Target="charts/chart6.xml"/><Relationship Id="rId13" Type="http://schemas.openxmlformats.org/officeDocument/2006/relationships/chart" Target="charts/chart7.xml"/><Relationship Id="rId14" Type="http://schemas.openxmlformats.org/officeDocument/2006/relationships/chart" Target="charts/chart8.xm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chart" Target="charts/chart3.xml"/><Relationship Id="rId10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filippo/Desktop/Network%20Simulation/Forest/relazioni/Grafici%20SRP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filippo/Desktop/Network%20Simulation/Forest/relazioni/Grafici%20SRP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filippo/Desktop/Network%20Simulation/Forest/relazioni/Grafici%20SRP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/Users/filippo/Desktop/Network%20Simulation/Forest/relazioni/Grafici%20SRP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//Users/filippo/Desktop/Network%20Simulation/Forest/relazioni/Grafici%20SRP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//Users/filippo/Desktop/Network%20Simulation/Forest/relazioni/Grafici%20SRP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microsoft.com/office/2011/relationships/chartStyle" Target="style7.xml"/><Relationship Id="rId2" Type="http://schemas.microsoft.com/office/2011/relationships/chartColorStyle" Target="colors7.xml"/><Relationship Id="rId3" Type="http://schemas.openxmlformats.org/officeDocument/2006/relationships/oleObject" Target="file:////Users/filippo/Desktop/Network%20Simulation/Forest/relazioni/Grafici%20SRPT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microsoft.com/office/2011/relationships/chartStyle" Target="style8.xml"/><Relationship Id="rId2" Type="http://schemas.microsoft.com/office/2011/relationships/chartColorStyle" Target="colors8.xml"/><Relationship Id="rId3" Type="http://schemas.openxmlformats.org/officeDocument/2006/relationships/oleObject" Target="file:////Users/filippo/Desktop/Network%20Simulation/Forest/relazioni/Grafici%20SRP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SRPT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Foglio1!$D$3:$K$3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Foglio1!$D$4:$K$4</c:f>
              <c:numCache>
                <c:formatCode>General</c:formatCode>
                <c:ptCount val="8"/>
                <c:pt idx="0">
                  <c:v>0.083378</c:v>
                </c:pt>
                <c:pt idx="1">
                  <c:v>0.166175</c:v>
                </c:pt>
                <c:pt idx="2">
                  <c:v>0.832016</c:v>
                </c:pt>
                <c:pt idx="3">
                  <c:v>6.654994999999983</c:v>
                </c:pt>
                <c:pt idx="4">
                  <c:v>41.618662</c:v>
                </c:pt>
                <c:pt idx="5">
                  <c:v>91.471671</c:v>
                </c:pt>
                <c:pt idx="6">
                  <c:v>99.999752</c:v>
                </c:pt>
                <c:pt idx="7">
                  <c:v>99.998456</c:v>
                </c:pt>
              </c:numCache>
            </c:numRef>
          </c:yVal>
          <c:smooth val="1"/>
        </c:ser>
        <c:ser>
          <c:idx val="1"/>
          <c:order val="1"/>
          <c:tx>
            <c:v>RANDOM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Foglio1!$D$11:$K$11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Foglio1!$D$12:$K$12</c:f>
              <c:numCache>
                <c:formatCode>General</c:formatCode>
                <c:ptCount val="8"/>
                <c:pt idx="0">
                  <c:v>0.083501</c:v>
                </c:pt>
                <c:pt idx="1">
                  <c:v>0.166116</c:v>
                </c:pt>
                <c:pt idx="2">
                  <c:v>0.832536</c:v>
                </c:pt>
                <c:pt idx="3">
                  <c:v>6.67189</c:v>
                </c:pt>
                <c:pt idx="4">
                  <c:v>41.826596</c:v>
                </c:pt>
                <c:pt idx="5">
                  <c:v>91.286728</c:v>
                </c:pt>
                <c:pt idx="6">
                  <c:v>99.999796</c:v>
                </c:pt>
                <c:pt idx="7">
                  <c:v>99.999835</c:v>
                </c:pt>
              </c:numCache>
            </c:numRef>
          </c:yVal>
          <c:smooth val="1"/>
        </c:ser>
        <c:ser>
          <c:idx val="2"/>
          <c:order val="2"/>
          <c:tx>
            <c:v>FIFO</c:v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5"/>
              </a:soli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Foglio1!$D$19:$K$19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Foglio1!$D$20:$K$20</c:f>
              <c:numCache>
                <c:formatCode>General</c:formatCode>
                <c:ptCount val="8"/>
                <c:pt idx="0">
                  <c:v>0.083519</c:v>
                </c:pt>
                <c:pt idx="1">
                  <c:v>0.165702</c:v>
                </c:pt>
                <c:pt idx="2">
                  <c:v>0.833185</c:v>
                </c:pt>
                <c:pt idx="3">
                  <c:v>6.61647</c:v>
                </c:pt>
                <c:pt idx="4">
                  <c:v>41.6561</c:v>
                </c:pt>
                <c:pt idx="5">
                  <c:v>91.0612</c:v>
                </c:pt>
                <c:pt idx="6">
                  <c:v>99.99687</c:v>
                </c:pt>
                <c:pt idx="7">
                  <c:v>99.994126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83645200"/>
        <c:axId val="1214094800"/>
      </c:scatterChart>
      <c:valAx>
        <c:axId val="1383645200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14094800"/>
        <c:crosses val="autoZero"/>
        <c:crossBetween val="midCat"/>
      </c:valAx>
      <c:valAx>
        <c:axId val="1214094800"/>
        <c:scaling>
          <c:orientation val="minMax"/>
          <c:max val="12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3836452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SRPT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Foglio1!$D$3:$L$3</c:f>
              <c:numCache>
                <c:formatCode>General</c:formatCode>
                <c:ptCount val="9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  <c:pt idx="8">
                  <c:v>0.01</c:v>
                </c:pt>
              </c:numCache>
            </c:numRef>
          </c:xVal>
          <c:yVal>
            <c:numRef>
              <c:f>Foglio1!$D$9:$L$9</c:f>
              <c:numCache>
                <c:formatCode>General</c:formatCode>
                <c:ptCount val="9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0.000499</c:v>
                </c:pt>
                <c:pt idx="5">
                  <c:v>0.001102</c:v>
                </c:pt>
                <c:pt idx="6">
                  <c:v>0.001354</c:v>
                </c:pt>
                <c:pt idx="7">
                  <c:v>0.001729</c:v>
                </c:pt>
                <c:pt idx="8">
                  <c:v>0.002861</c:v>
                </c:pt>
              </c:numCache>
            </c:numRef>
          </c:yVal>
          <c:smooth val="1"/>
        </c:ser>
        <c:ser>
          <c:idx val="1"/>
          <c:order val="1"/>
          <c:tx>
            <c:v>RANDOM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Foglio1!$D$11:$L$11</c:f>
              <c:numCache>
                <c:formatCode>General</c:formatCode>
                <c:ptCount val="9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  <c:pt idx="8">
                  <c:v>0.01</c:v>
                </c:pt>
              </c:numCache>
            </c:numRef>
          </c:xVal>
          <c:yVal>
            <c:numRef>
              <c:f>Foglio1!$D$17:$L$17</c:f>
              <c:numCache>
                <c:formatCode>General</c:formatCode>
                <c:ptCount val="9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0.000503</c:v>
                </c:pt>
                <c:pt idx="5">
                  <c:v>0.001105</c:v>
                </c:pt>
                <c:pt idx="6">
                  <c:v>0.0012</c:v>
                </c:pt>
                <c:pt idx="7">
                  <c:v>0.001203</c:v>
                </c:pt>
                <c:pt idx="8">
                  <c:v>0.001208</c:v>
                </c:pt>
              </c:numCache>
            </c:numRef>
          </c:yVal>
          <c:smooth val="1"/>
        </c:ser>
        <c:ser>
          <c:idx val="2"/>
          <c:order val="2"/>
          <c:tx>
            <c:v>FIFO</c:v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5"/>
              </a:soli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Foglio1!$D$19:$L$19</c:f>
              <c:numCache>
                <c:formatCode>General</c:formatCode>
                <c:ptCount val="9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  <c:pt idx="8">
                  <c:v>0.01</c:v>
                </c:pt>
              </c:numCache>
            </c:numRef>
          </c:xVal>
          <c:yVal>
            <c:numRef>
              <c:f>Foglio1!$D$25:$L$25</c:f>
              <c:numCache>
                <c:formatCode>General</c:formatCode>
                <c:ptCount val="9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0.000501</c:v>
                </c:pt>
                <c:pt idx="5">
                  <c:v>0.001101</c:v>
                </c:pt>
                <c:pt idx="6">
                  <c:v>0.001202</c:v>
                </c:pt>
                <c:pt idx="7">
                  <c:v>0.001199</c:v>
                </c:pt>
                <c:pt idx="8">
                  <c:v>0.001208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1058480"/>
        <c:axId val="1411061024"/>
      </c:scatterChart>
      <c:valAx>
        <c:axId val="1411058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LAMBDA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11061024"/>
        <c:crosses val="autoZero"/>
        <c:crossBetween val="midCat"/>
      </c:valAx>
      <c:valAx>
        <c:axId val="141106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Throughput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110584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SRPT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Foglio1!$D$3:$K$3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Foglio1!$D$5:$K$5</c:f>
              <c:numCache>
                <c:formatCode>General</c:formatCode>
                <c:ptCount val="8"/>
                <c:pt idx="0">
                  <c:v>8.3E-5</c:v>
                </c:pt>
                <c:pt idx="1">
                  <c:v>0.001662</c:v>
                </c:pt>
                <c:pt idx="2">
                  <c:v>0.00832</c:v>
                </c:pt>
                <c:pt idx="3">
                  <c:v>0.06655</c:v>
                </c:pt>
                <c:pt idx="4">
                  <c:v>0.416187</c:v>
                </c:pt>
                <c:pt idx="5">
                  <c:v>0.914716</c:v>
                </c:pt>
                <c:pt idx="6" formatCode="#,##0">
                  <c:v>0.999996</c:v>
                </c:pt>
                <c:pt idx="7">
                  <c:v>0.999984</c:v>
                </c:pt>
              </c:numCache>
            </c:numRef>
          </c:yVal>
          <c:smooth val="1"/>
        </c:ser>
        <c:ser>
          <c:idx val="1"/>
          <c:order val="1"/>
          <c:tx>
            <c:v>RANDOM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Foglio1!$D$3:$K$3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Foglio1!$D$13:$K$13</c:f>
              <c:numCache>
                <c:formatCode>General</c:formatCode>
                <c:ptCount val="8"/>
                <c:pt idx="0">
                  <c:v>0.000835</c:v>
                </c:pt>
                <c:pt idx="1">
                  <c:v>0.001661</c:v>
                </c:pt>
                <c:pt idx="2">
                  <c:v>0.008325</c:v>
                </c:pt>
                <c:pt idx="3">
                  <c:v>0.066719</c:v>
                </c:pt>
                <c:pt idx="4">
                  <c:v>0.418266</c:v>
                </c:pt>
                <c:pt idx="5">
                  <c:v>0.912678</c:v>
                </c:pt>
                <c:pt idx="6">
                  <c:v>0.99999</c:v>
                </c:pt>
                <c:pt idx="7">
                  <c:v>0.9999998</c:v>
                </c:pt>
              </c:numCache>
            </c:numRef>
          </c:yVal>
          <c:smooth val="1"/>
        </c:ser>
        <c:ser>
          <c:idx val="2"/>
          <c:order val="2"/>
          <c:tx>
            <c:v>FIFO</c:v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5"/>
              </a:soli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Foglio1!$D$19:$K$19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Foglio1!$D$21:$K$21</c:f>
              <c:numCache>
                <c:formatCode>General</c:formatCode>
                <c:ptCount val="8"/>
                <c:pt idx="0">
                  <c:v>0.000836</c:v>
                </c:pt>
                <c:pt idx="1">
                  <c:v>0.001657</c:v>
                </c:pt>
                <c:pt idx="2">
                  <c:v>0.008332</c:v>
                </c:pt>
                <c:pt idx="3">
                  <c:v>0.066165</c:v>
                </c:pt>
                <c:pt idx="4">
                  <c:v>0.416562</c:v>
                </c:pt>
                <c:pt idx="5">
                  <c:v>0.91061</c:v>
                </c:pt>
                <c:pt idx="6">
                  <c:v>0.999967</c:v>
                </c:pt>
                <c:pt idx="7">
                  <c:v>0.999941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2531264"/>
        <c:axId val="1383335040"/>
      </c:scatterChart>
      <c:valAx>
        <c:axId val="13225312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LAMBDA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383335040"/>
        <c:crosses val="autoZero"/>
        <c:crossBetween val="midCat"/>
      </c:valAx>
      <c:valAx>
        <c:axId val="138333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Throughput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3225312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Response Time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Foglio1!$D$19:$K$19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Foglio1!$D$22:$K$22</c:f>
              <c:numCache>
                <c:formatCode>General</c:formatCode>
                <c:ptCount val="8"/>
                <c:pt idx="0">
                  <c:v>834.8449949999995</c:v>
                </c:pt>
                <c:pt idx="1">
                  <c:v>832.2233335</c:v>
                </c:pt>
                <c:pt idx="2">
                  <c:v>836.44807</c:v>
                </c:pt>
                <c:pt idx="3">
                  <c:v>867.3715</c:v>
                </c:pt>
                <c:pt idx="4">
                  <c:v>1190.6538</c:v>
                </c:pt>
                <c:pt idx="5">
                  <c:v>6169.279101</c:v>
                </c:pt>
                <c:pt idx="6">
                  <c:v>1.244654974E7</c:v>
                </c:pt>
                <c:pt idx="7">
                  <c:v>1.3436458E7</c:v>
                </c:pt>
              </c:numCache>
            </c:numRef>
          </c:yVal>
          <c:smooth val="1"/>
        </c:ser>
        <c:ser>
          <c:idx val="1"/>
          <c:order val="1"/>
          <c:tx>
            <c:v>Waiting Time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Foglio1!$D$19:$K$19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Foglio1!$D$23:$K$23</c:f>
              <c:numCache>
                <c:formatCode>General</c:formatCode>
                <c:ptCount val="8"/>
                <c:pt idx="0">
                  <c:v>0.444995</c:v>
                </c:pt>
                <c:pt idx="1">
                  <c:v>0.904935</c:v>
                </c:pt>
                <c:pt idx="2">
                  <c:v>4.3136</c:v>
                </c:pt>
                <c:pt idx="3">
                  <c:v>36.17794</c:v>
                </c:pt>
                <c:pt idx="4">
                  <c:v>356.9546</c:v>
                </c:pt>
                <c:pt idx="5">
                  <c:v>5338.58663</c:v>
                </c:pt>
                <c:pt idx="6">
                  <c:v>1.2445716E7</c:v>
                </c:pt>
                <c:pt idx="7">
                  <c:v>1.3435628E7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83799856"/>
        <c:axId val="1383802048"/>
      </c:scatterChart>
      <c:valAx>
        <c:axId val="1383799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LAMBDA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383802048"/>
        <c:crosses val="autoZero"/>
        <c:crossBetween val="midCat"/>
      </c:valAx>
      <c:valAx>
        <c:axId val="1383802048"/>
        <c:scaling>
          <c:logBase val="2.0"/>
          <c:orientation val="minMax"/>
          <c:max val="3.0777216E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SIM.</a:t>
                </a:r>
                <a:r>
                  <a:rPr lang="it-IT" baseline="0"/>
                  <a:t> TIME (EXP)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3837998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Response Time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Foglio1!$D$11:$K$11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Foglio1!$D$14:$K$14</c:f>
              <c:numCache>
                <c:formatCode>General</c:formatCode>
                <c:ptCount val="8"/>
                <c:pt idx="0">
                  <c:v>833.172832</c:v>
                </c:pt>
                <c:pt idx="1">
                  <c:v>832.2671839999995</c:v>
                </c:pt>
                <c:pt idx="2">
                  <c:v>835.491358</c:v>
                </c:pt>
                <c:pt idx="3">
                  <c:v>868.000603</c:v>
                </c:pt>
                <c:pt idx="4">
                  <c:v>1191.028347</c:v>
                </c:pt>
                <c:pt idx="5">
                  <c:v>6437.809347</c:v>
                </c:pt>
                <c:pt idx="6">
                  <c:v>8.929181190956E6</c:v>
                </c:pt>
                <c:pt idx="7">
                  <c:v>7.91344571E6</c:v>
                </c:pt>
              </c:numCache>
            </c:numRef>
          </c:yVal>
          <c:smooth val="1"/>
        </c:ser>
        <c:ser>
          <c:idx val="1"/>
          <c:order val="1"/>
          <c:tx>
            <c:v>Waiting Time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Foglio1!$D$11:$K$11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Foglio1!$D$15:$K$15</c:f>
              <c:numCache>
                <c:formatCode>General</c:formatCode>
                <c:ptCount val="8"/>
                <c:pt idx="0">
                  <c:v>0.414432</c:v>
                </c:pt>
                <c:pt idx="1">
                  <c:v>0.881584</c:v>
                </c:pt>
                <c:pt idx="2">
                  <c:v>4.451358</c:v>
                </c:pt>
                <c:pt idx="3">
                  <c:v>37.133403</c:v>
                </c:pt>
                <c:pt idx="4">
                  <c:v>358.81714</c:v>
                </c:pt>
                <c:pt idx="5">
                  <c:v>5607.339694</c:v>
                </c:pt>
                <c:pt idx="6">
                  <c:v>8.928345E6</c:v>
                </c:pt>
                <c:pt idx="7">
                  <c:v>7.912613674063E6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1044128"/>
        <c:axId val="1411046672"/>
      </c:scatterChart>
      <c:valAx>
        <c:axId val="1411044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LAMBDA</a:t>
                </a:r>
              </a:p>
            </c:rich>
          </c:tx>
          <c:layout>
            <c:manualLayout>
              <c:xMode val="edge"/>
              <c:yMode val="edge"/>
              <c:x val="0.496843266177591"/>
              <c:y val="0.95658970257564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11046672"/>
        <c:crosses val="autoZero"/>
        <c:crossBetween val="midCat"/>
      </c:valAx>
      <c:valAx>
        <c:axId val="1411046672"/>
        <c:scaling>
          <c:logBase val="2.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SIM.</a:t>
                </a:r>
                <a:r>
                  <a:rPr lang="it-IT" baseline="0"/>
                  <a:t> TIME (EXP)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110441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Response Time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Foglio1!$D$3:$K$3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Foglio1!$D$6:$K$6</c:f>
              <c:numCache>
                <c:formatCode>General</c:formatCode>
                <c:ptCount val="8"/>
                <c:pt idx="0" formatCode="#,##0">
                  <c:v>831.485</c:v>
                </c:pt>
                <c:pt idx="1">
                  <c:v>832.8111849999997</c:v>
                </c:pt>
                <c:pt idx="2">
                  <c:v>836.0275399999997</c:v>
                </c:pt>
                <c:pt idx="3">
                  <c:v>861.9267620000001</c:v>
                </c:pt>
                <c:pt idx="4">
                  <c:v>1127.231234</c:v>
                </c:pt>
                <c:pt idx="5">
                  <c:v>5250.768152</c:v>
                </c:pt>
                <c:pt idx="6">
                  <c:v>3228.503335</c:v>
                </c:pt>
                <c:pt idx="7">
                  <c:v>1284.439827</c:v>
                </c:pt>
              </c:numCache>
            </c:numRef>
          </c:yVal>
          <c:smooth val="1"/>
        </c:ser>
        <c:ser>
          <c:idx val="1"/>
          <c:order val="1"/>
          <c:tx>
            <c:v>Waiting Time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Foglio1!$D$3:$K$3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Foglio1!$D$7:$K$7</c:f>
              <c:numCache>
                <c:formatCode>General</c:formatCode>
                <c:ptCount val="8"/>
                <c:pt idx="0">
                  <c:v>0.036069</c:v>
                </c:pt>
                <c:pt idx="1">
                  <c:v>0.713265</c:v>
                </c:pt>
                <c:pt idx="2">
                  <c:v>3.59938</c:v>
                </c:pt>
                <c:pt idx="3">
                  <c:v>29.679082</c:v>
                </c:pt>
                <c:pt idx="4">
                  <c:v>295.343746</c:v>
                </c:pt>
                <c:pt idx="5">
                  <c:v>4418.234197999997</c:v>
                </c:pt>
                <c:pt idx="6">
                  <c:v>2488.31428</c:v>
                </c:pt>
                <c:pt idx="7">
                  <c:v>703.20969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0604752"/>
        <c:axId val="1410608144"/>
      </c:scatterChart>
      <c:valAx>
        <c:axId val="1410604752"/>
        <c:scaling>
          <c:logBase val="10.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LAMDA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10608144"/>
        <c:crosses val="autoZero"/>
        <c:crossBetween val="midCat"/>
      </c:valAx>
      <c:valAx>
        <c:axId val="1410608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106047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WAITING</a:t>
            </a:r>
            <a:r>
              <a:rPr lang="it-IT" baseline="0"/>
              <a:t> TIME</a:t>
            </a:r>
            <a:r>
              <a:rPr lang="it-IT"/>
              <a:t> all'aumentare di Lambda (SRPT)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grandi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Foglio1!$R$16:$Y$16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Foglio1!$R$17:$Y$17</c:f>
              <c:numCache>
                <c:formatCode>General</c:formatCode>
                <c:ptCount val="8"/>
                <c:pt idx="0">
                  <c:v>0.505</c:v>
                </c:pt>
                <c:pt idx="1">
                  <c:v>0.94</c:v>
                </c:pt>
                <c:pt idx="2" formatCode="#,##0">
                  <c:v>4133.0</c:v>
                </c:pt>
                <c:pt idx="3">
                  <c:v>0.0</c:v>
                </c:pt>
                <c:pt idx="4">
                  <c:v>369.83</c:v>
                </c:pt>
                <c:pt idx="5">
                  <c:v>5293.4</c:v>
                </c:pt>
                <c:pt idx="6">
                  <c:v>3518.46</c:v>
                </c:pt>
                <c:pt idx="7">
                  <c:v>1269.39</c:v>
                </c:pt>
              </c:numCache>
            </c:numRef>
          </c:yVal>
          <c:smooth val="1"/>
        </c:ser>
        <c:ser>
          <c:idx val="1"/>
          <c:order val="1"/>
          <c:tx>
            <c:v>piccoli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Foglio1!$R$16:$Y$16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Foglio1!$R$18:$Y$18</c:f>
              <c:numCache>
                <c:formatCode>General</c:formatCode>
                <c:ptCount val="8"/>
                <c:pt idx="0">
                  <c:v>0.001</c:v>
                </c:pt>
                <c:pt idx="1">
                  <c:v>0.002</c:v>
                </c:pt>
                <c:pt idx="2">
                  <c:v>0.022</c:v>
                </c:pt>
                <c:pt idx="3">
                  <c:v>0.179</c:v>
                </c:pt>
                <c:pt idx="4">
                  <c:v>1.06</c:v>
                </c:pt>
                <c:pt idx="5">
                  <c:v>2.35</c:v>
                </c:pt>
                <c:pt idx="6">
                  <c:v>2.77</c:v>
                </c:pt>
                <c:pt idx="7">
                  <c:v>3.68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1005424"/>
        <c:axId val="1411008816"/>
      </c:scatterChart>
      <c:valAx>
        <c:axId val="1411005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LAMBDA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11008816"/>
        <c:crosses val="autoZero"/>
        <c:crossBetween val="midCat"/>
      </c:valAx>
      <c:valAx>
        <c:axId val="1411008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WAITING</a:t>
                </a:r>
                <a:r>
                  <a:rPr lang="it-IT" baseline="0"/>
                  <a:t> TIME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110054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SRPT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Foglio1!$D$3:$K$3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Foglio1!$D$8:$K$8</c:f>
              <c:numCache>
                <c:formatCode>General</c:formatCode>
                <c:ptCount val="8"/>
                <c:pt idx="0">
                  <c:v>1.0</c:v>
                </c:pt>
                <c:pt idx="1">
                  <c:v>1.0</c:v>
                </c:pt>
                <c:pt idx="2">
                  <c:v>2.0</c:v>
                </c:pt>
                <c:pt idx="3">
                  <c:v>4.0</c:v>
                </c:pt>
                <c:pt idx="4">
                  <c:v>8.0</c:v>
                </c:pt>
                <c:pt idx="5">
                  <c:v>59.0</c:v>
                </c:pt>
                <c:pt idx="6">
                  <c:v>38278.0</c:v>
                </c:pt>
                <c:pt idx="7">
                  <c:v>79272.0</c:v>
                </c:pt>
              </c:numCache>
            </c:numRef>
          </c:yVal>
          <c:smooth val="1"/>
        </c:ser>
        <c:ser>
          <c:idx val="1"/>
          <c:order val="1"/>
          <c:tx>
            <c:v>RANDOM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Foglio1!$D$11:$K$11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Foglio1!$D$16:$K$16</c:f>
              <c:numCache>
                <c:formatCode>General</c:formatCode>
                <c:ptCount val="8"/>
                <c:pt idx="0">
                  <c:v>2.0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8.0</c:v>
                </c:pt>
                <c:pt idx="5">
                  <c:v>49.0</c:v>
                </c:pt>
                <c:pt idx="6">
                  <c:v>49833.0</c:v>
                </c:pt>
                <c:pt idx="7">
                  <c:v>107691.0</c:v>
                </c:pt>
              </c:numCache>
            </c:numRef>
          </c:yVal>
          <c:smooth val="1"/>
        </c:ser>
        <c:ser>
          <c:idx val="2"/>
          <c:order val="2"/>
          <c:tx>
            <c:v>FIFO</c:v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5"/>
              </a:soli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Foglio1!$D$19:$K$19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Foglio1!$D$24:$K$24</c:f>
              <c:numCache>
                <c:formatCode>General</c:formatCode>
                <c:ptCount val="8"/>
                <c:pt idx="0">
                  <c:v>1.0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9.0</c:v>
                </c:pt>
                <c:pt idx="5">
                  <c:v>56.0</c:v>
                </c:pt>
                <c:pt idx="6">
                  <c:v>50254.0</c:v>
                </c:pt>
                <c:pt idx="7">
                  <c:v>107356.0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8092176"/>
        <c:axId val="1298067712"/>
      </c:scatterChart>
      <c:valAx>
        <c:axId val="1298092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LAMBDA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98067712"/>
        <c:crosses val="autoZero"/>
        <c:crossBetween val="midCat"/>
      </c:valAx>
      <c:valAx>
        <c:axId val="1298067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Numero Massimo  Pacchetti  in Coda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98092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6</Pages>
  <Words>474</Words>
  <Characters>2702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Filippo Maganza</cp:lastModifiedBy>
  <cp:revision>11</cp:revision>
  <dcterms:created xsi:type="dcterms:W3CDTF">2018-03-14T15:44:00Z</dcterms:created>
  <dcterms:modified xsi:type="dcterms:W3CDTF">2018-03-22T12:37:00Z</dcterms:modified>
</cp:coreProperties>
</file>