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485E1" w14:textId="77777777" w:rsidR="006B63A6" w:rsidRPr="002A58D6" w:rsidRDefault="00000000" w:rsidP="00CD05E3">
      <w:pPr>
        <w:pStyle w:val="Titolo"/>
        <w:rPr>
          <w:lang w:val="en-GB"/>
        </w:rPr>
      </w:pPr>
      <w:r w:rsidRPr="002A58D6">
        <w:rPr>
          <w:rFonts w:eastAsia="Calibri"/>
          <w:lang w:val="en-GB"/>
        </w:rPr>
        <w:t>QoS-Aware Network Slicing in SDN</w:t>
      </w:r>
    </w:p>
    <w:p w14:paraId="79E0D9CF" w14:textId="77777777" w:rsidR="006B63A6" w:rsidRDefault="00000000">
      <w:pPr>
        <w:spacing w:after="120"/>
        <w:jc w:val="center"/>
      </w:pPr>
      <w:proofErr w:type="spellStart"/>
      <w:r>
        <w:rPr>
          <w:i/>
          <w:iCs/>
          <w:color w:val="444444"/>
          <w:sz w:val="24"/>
          <w:szCs w:val="24"/>
        </w:rPr>
        <w:t>Slicing</w:t>
      </w:r>
      <w:proofErr w:type="spellEnd"/>
      <w:r>
        <w:rPr>
          <w:i/>
          <w:iCs/>
          <w:color w:val="444444"/>
          <w:sz w:val="24"/>
          <w:szCs w:val="24"/>
        </w:rPr>
        <w:t xml:space="preserve"> per </w:t>
      </w:r>
      <w:proofErr w:type="spellStart"/>
      <w:r>
        <w:rPr>
          <w:i/>
          <w:iCs/>
          <w:color w:val="444444"/>
          <w:sz w:val="24"/>
          <w:szCs w:val="24"/>
        </w:rPr>
        <w:t>tenant</w:t>
      </w:r>
      <w:proofErr w:type="spellEnd"/>
      <w:r>
        <w:rPr>
          <w:i/>
          <w:iCs/>
          <w:color w:val="444444"/>
          <w:sz w:val="24"/>
          <w:szCs w:val="24"/>
        </w:rPr>
        <w:t xml:space="preserve"> e per servizio con motore di policy adattivo</w:t>
      </w:r>
    </w:p>
    <w:p w14:paraId="4210C892" w14:textId="58552937" w:rsidR="006B63A6" w:rsidRPr="00CD05E3" w:rsidRDefault="00000000">
      <w:pPr>
        <w:spacing w:after="80"/>
        <w:jc w:val="center"/>
        <w:rPr>
          <w:u w:val="single"/>
          <w:lang w:val="en-GB"/>
        </w:rPr>
      </w:pPr>
      <w:r w:rsidRPr="002A58D6">
        <w:rPr>
          <w:color w:val="666666"/>
          <w:lang w:val="en-GB"/>
        </w:rPr>
        <w:t>Network and Cloud Infrastructures — A.A. 2025/2026</w:t>
      </w:r>
    </w:p>
    <w:p w14:paraId="18EB51F2" w14:textId="139D93FF" w:rsidR="006B63A6" w:rsidRPr="002A58D6" w:rsidRDefault="002A58D6">
      <w:pPr>
        <w:spacing w:after="80"/>
        <w:jc w:val="center"/>
      </w:pPr>
      <w:r w:rsidRPr="002A58D6">
        <w:t xml:space="preserve">Maria Pia Annunziata </w:t>
      </w:r>
      <w:r>
        <w:t xml:space="preserve">[M63001844]                        </w:t>
      </w:r>
      <w:r w:rsidRPr="002A58D6">
        <w:t>Luca C</w:t>
      </w:r>
      <w:r>
        <w:t>acciopoli</w:t>
      </w:r>
    </w:p>
    <w:p w14:paraId="7F5AD13E" w14:textId="77777777" w:rsidR="006B63A6" w:rsidRDefault="00000000">
      <w:pPr>
        <w:pStyle w:val="Titolo1"/>
        <w:spacing w:before="320" w:after="160"/>
      </w:pPr>
      <w:r>
        <w:t>1. Introduzione</w:t>
      </w:r>
    </w:p>
    <w:p w14:paraId="5A1A242B" w14:textId="77777777" w:rsidR="006B63A6" w:rsidRDefault="00000000">
      <w:pPr>
        <w:spacing w:after="160"/>
        <w:jc w:val="both"/>
      </w:pPr>
      <w:r>
        <w:t xml:space="preserve">Il progetto realizza il </w:t>
      </w:r>
      <w:r>
        <w:rPr>
          <w:b/>
          <w:bCs/>
        </w:rPr>
        <w:t xml:space="preserve">network </w:t>
      </w:r>
      <w:proofErr w:type="spellStart"/>
      <w:r>
        <w:rPr>
          <w:b/>
          <w:bCs/>
        </w:rPr>
        <w:t>slicing</w:t>
      </w:r>
      <w:proofErr w:type="spellEnd"/>
      <w:r>
        <w:t xml:space="preserve"> in un ambiente SDN emulato con </w:t>
      </w:r>
      <w:proofErr w:type="spellStart"/>
      <w:r>
        <w:t>Mininet</w:t>
      </w:r>
      <w:proofErr w:type="spellEnd"/>
      <w:r>
        <w:t xml:space="preserve"> e controller Ryu su </w:t>
      </w:r>
      <w:proofErr w:type="spellStart"/>
      <w:r>
        <w:t>OpenFlow</w:t>
      </w:r>
      <w:proofErr w:type="spellEnd"/>
      <w:r>
        <w:t xml:space="preserve"> 1.3. L'obiettivo è mostrare come una singola infrastruttura fisica possa essere partizionata in slice logiche isolate e con garanzie di qualità del servizio differenziate, sfruttando la programmabilità del piano di controllo. Il lavoro tocca tre aree del corso: la qualità del servizio (</w:t>
      </w:r>
      <w:proofErr w:type="spellStart"/>
      <w:r>
        <w:t>QoS</w:t>
      </w:r>
      <w:proofErr w:type="spellEnd"/>
      <w:r>
        <w:t xml:space="preserve">), il Software </w:t>
      </w:r>
      <w:proofErr w:type="spellStart"/>
      <w:r>
        <w:t>Defined</w:t>
      </w:r>
      <w:proofErr w:type="spellEnd"/>
      <w:r>
        <w:t xml:space="preserve"> Networking e il monitoraggio e gestione della rete.</w:t>
      </w:r>
    </w:p>
    <w:p w14:paraId="37EA6E26" w14:textId="77777777" w:rsidR="006B63A6" w:rsidRDefault="00000000">
      <w:pPr>
        <w:spacing w:after="160"/>
        <w:jc w:val="both"/>
      </w:pPr>
      <w:r>
        <w:t xml:space="preserve">Lo </w:t>
      </w:r>
      <w:proofErr w:type="spellStart"/>
      <w:r>
        <w:t>slicing</w:t>
      </w:r>
      <w:proofErr w:type="spellEnd"/>
      <w:r>
        <w:t xml:space="preserve"> è implementato lungo due dimensioni ortogonali. Il </w:t>
      </w:r>
      <w:proofErr w:type="spellStart"/>
      <w:r>
        <w:rPr>
          <w:b/>
          <w:bCs/>
        </w:rPr>
        <w:t>topology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slicing</w:t>
      </w:r>
      <w:proofErr w:type="spellEnd"/>
      <w:r>
        <w:t xml:space="preserve"> isola i </w:t>
      </w:r>
      <w:proofErr w:type="spellStart"/>
      <w:r>
        <w:t>tenant</w:t>
      </w:r>
      <w:proofErr w:type="spellEnd"/>
      <w:r>
        <w:t xml:space="preserve">: ogni </w:t>
      </w:r>
      <w:proofErr w:type="spellStart"/>
      <w:r>
        <w:t>tenant</w:t>
      </w:r>
      <w:proofErr w:type="spellEnd"/>
      <w:r>
        <w:t xml:space="preserve"> comunica solo attraverso un percorso di rete predefinito e il traffico cross-</w:t>
      </w:r>
      <w:proofErr w:type="spellStart"/>
      <w:r>
        <w:t>tenant</w:t>
      </w:r>
      <w:proofErr w:type="spellEnd"/>
      <w:r>
        <w:t xml:space="preserve"> viene scartato. Il </w:t>
      </w:r>
      <w:r>
        <w:rPr>
          <w:b/>
          <w:bCs/>
        </w:rPr>
        <w:t xml:space="preserve">service </w:t>
      </w:r>
      <w:proofErr w:type="spellStart"/>
      <w:r>
        <w:rPr>
          <w:b/>
          <w:bCs/>
        </w:rPr>
        <w:t>slicing</w:t>
      </w:r>
      <w:proofErr w:type="spellEnd"/>
      <w:r>
        <w:t xml:space="preserve"> gestisce la </w:t>
      </w:r>
      <w:proofErr w:type="spellStart"/>
      <w:r>
        <w:t>QoS</w:t>
      </w:r>
      <w:proofErr w:type="spellEnd"/>
      <w:r>
        <w:t xml:space="preserve"> all'interno di un </w:t>
      </w:r>
      <w:proofErr w:type="spellStart"/>
      <w:r>
        <w:t>tenant</w:t>
      </w:r>
      <w:proofErr w:type="spellEnd"/>
      <w:r>
        <w:t>: video, voce e traffico best-</w:t>
      </w:r>
      <w:proofErr w:type="spellStart"/>
      <w:r>
        <w:t>effort</w:t>
      </w:r>
      <w:proofErr w:type="spellEnd"/>
      <w:r>
        <w:t xml:space="preserve"> condividono lo stesso collegamento premium ma sono regolati da code con banda minima garantita. A queste due dimensioni si aggiunge un motore di policy adattivo, che valuta il rispetto degli SLA su finestra temporale, ed una API REST che rende le policy modificabili a </w:t>
      </w:r>
      <w:proofErr w:type="spellStart"/>
      <w:r>
        <w:t>runtime</w:t>
      </w:r>
      <w:proofErr w:type="spellEnd"/>
      <w:r>
        <w:t>.</w:t>
      </w:r>
    </w:p>
    <w:p w14:paraId="37906A31" w14:textId="77777777" w:rsidR="006B63A6" w:rsidRDefault="00000000">
      <w:pPr>
        <w:pStyle w:val="Titolo1"/>
        <w:spacing w:before="320" w:after="160"/>
      </w:pPr>
      <w:r>
        <w:t>2. Architettura</w:t>
      </w:r>
    </w:p>
    <w:p w14:paraId="3A46B118" w14:textId="77777777" w:rsidR="006B63A6" w:rsidRDefault="00000000">
      <w:pPr>
        <w:pStyle w:val="Titolo2"/>
        <w:spacing w:before="240" w:after="120"/>
      </w:pPr>
      <w:r>
        <w:t>2.1 Topologia</w:t>
      </w:r>
    </w:p>
    <w:p w14:paraId="6B77590A" w14:textId="7626D893" w:rsidR="006B63A6" w:rsidRDefault="00000000" w:rsidP="002A58D6">
      <w:pPr>
        <w:spacing w:after="160"/>
        <w:jc w:val="both"/>
      </w:pPr>
      <w:r>
        <w:t xml:space="preserve">La rete collega due campus, ciascuno rappresentato da uno switch di bordo (s1 e s2) con tre </w:t>
      </w:r>
      <w:proofErr w:type="spellStart"/>
      <w:r>
        <w:t>host</w:t>
      </w:r>
      <w:proofErr w:type="spellEnd"/>
      <w:r>
        <w:t xml:space="preserve">. I due campus sono connessi da due percorsi core paralleli: un percorso </w:t>
      </w:r>
      <w:r>
        <w:rPr>
          <w:b/>
          <w:bCs/>
        </w:rPr>
        <w:t>premium</w:t>
      </w:r>
      <w:r>
        <w:t xml:space="preserve"> attraverso s3 (10 Mbps, riservato al traffico real-time) ed un percorso </w:t>
      </w:r>
      <w:r>
        <w:rPr>
          <w:b/>
          <w:bCs/>
        </w:rPr>
        <w:t>standard</w:t>
      </w:r>
      <w:r>
        <w:t xml:space="preserve"> attraverso s4 (2 Mbps, per il traffico dati). La presenza di due percorsi paralleli introduce un ciclo topologico (s1-s3-s2-s4): per evitare broadcast </w:t>
      </w:r>
      <w:proofErr w:type="spellStart"/>
      <w:r>
        <w:t>storm</w:t>
      </w:r>
      <w:proofErr w:type="spellEnd"/>
      <w:r>
        <w:t xml:space="preserve"> il controller non effettua mai </w:t>
      </w:r>
      <w:proofErr w:type="spellStart"/>
      <w:r>
        <w:t>flooding</w:t>
      </w:r>
      <w:proofErr w:type="spellEnd"/>
      <w:r>
        <w:t xml:space="preserve"> e si utilizza ARP statico, così che nessun pacchetto broadcast circoli sui due percorsi.</w:t>
      </w:r>
    </w:p>
    <w:p w14:paraId="41654AE4" w14:textId="764BA4AA" w:rsidR="002A58D6" w:rsidRPr="002A58D6" w:rsidRDefault="002A58D6" w:rsidP="002A58D6">
      <w:pPr>
        <w:spacing w:after="160"/>
        <w:jc w:val="center"/>
      </w:pPr>
      <w:r w:rsidRPr="002A58D6">
        <w:rPr>
          <w:noProof/>
        </w:rPr>
        <w:drawing>
          <wp:inline distT="0" distB="0" distL="0" distR="0" wp14:anchorId="4DDA0E59" wp14:editId="5F8CFB55">
            <wp:extent cx="4221139" cy="2571750"/>
            <wp:effectExtent l="0" t="0" r="8255" b="0"/>
            <wp:docPr id="904623623" name="Immagine 2" descr="The diagram illustrates a network topology for a campus with two locations, showing various devices and their connections, including routers, switches, and different types of voice and data services.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23623" name="Immagine 2" descr="The diagram illustrates a network topology for a campus with two locations, showing various devices and their connections, including routers, switches, and different types of voice and data services.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849" cy="2572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FA0F5" w14:textId="77777777" w:rsidR="002A58D6" w:rsidRDefault="002A58D6" w:rsidP="002A58D6">
      <w:pPr>
        <w:spacing w:after="160"/>
        <w:jc w:val="both"/>
      </w:pPr>
    </w:p>
    <w:tbl>
      <w:tblPr>
        <w:tblStyle w:val="Tabellagriglia4-colore1"/>
        <w:tblW w:w="8800" w:type="dxa"/>
        <w:tblLook w:val="04A0" w:firstRow="1" w:lastRow="0" w:firstColumn="1" w:lastColumn="0" w:noHBand="0" w:noVBand="1"/>
      </w:tblPr>
      <w:tblGrid>
        <w:gridCol w:w="1600"/>
        <w:gridCol w:w="2400"/>
        <w:gridCol w:w="2400"/>
        <w:gridCol w:w="2400"/>
      </w:tblGrid>
      <w:tr w:rsidR="006B63A6" w14:paraId="512E0355" w14:textId="77777777" w:rsidTr="006764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5C9FD103" w14:textId="77777777" w:rsidR="006B63A6" w:rsidRDefault="00000000">
            <w:pPr>
              <w:spacing w:before="60" w:after="60"/>
            </w:pPr>
            <w:r>
              <w:t>Host</w:t>
            </w:r>
          </w:p>
        </w:tc>
        <w:tc>
          <w:tcPr>
            <w:tcW w:w="1800" w:type="dxa"/>
          </w:tcPr>
          <w:p w14:paraId="7A224E02" w14:textId="77777777" w:rsidR="006B63A6" w:rsidRDefault="00000000">
            <w:pPr>
              <w:spacing w:before="6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</w:t>
            </w:r>
          </w:p>
        </w:tc>
        <w:tc>
          <w:tcPr>
            <w:tcW w:w="1800" w:type="dxa"/>
          </w:tcPr>
          <w:p w14:paraId="11178E7A" w14:textId="77777777" w:rsidR="006B63A6" w:rsidRDefault="00000000">
            <w:pPr>
              <w:spacing w:before="6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Tenant</w:t>
            </w:r>
          </w:p>
        </w:tc>
        <w:tc>
          <w:tcPr>
            <w:tcW w:w="1800" w:type="dxa"/>
          </w:tcPr>
          <w:p w14:paraId="4FC19997" w14:textId="77777777" w:rsidR="006B63A6" w:rsidRDefault="00000000">
            <w:pPr>
              <w:spacing w:before="6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Servizio</w:t>
            </w:r>
          </w:p>
        </w:tc>
      </w:tr>
      <w:tr w:rsidR="006B63A6" w14:paraId="0B9A153C" w14:textId="77777777" w:rsidTr="006764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6D42A6AC" w14:textId="77777777" w:rsidR="006B63A6" w:rsidRDefault="00000000">
            <w:pPr>
              <w:spacing w:before="60" w:after="60"/>
            </w:pPr>
            <w:r>
              <w:rPr>
                <w:sz w:val="19"/>
                <w:szCs w:val="19"/>
              </w:rPr>
              <w:lastRenderedPageBreak/>
              <w:t>h1</w:t>
            </w:r>
          </w:p>
        </w:tc>
        <w:tc>
          <w:tcPr>
            <w:tcW w:w="1800" w:type="dxa"/>
          </w:tcPr>
          <w:p w14:paraId="310109AC" w14:textId="77777777" w:rsidR="006B63A6" w:rsidRDefault="00000000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10.0.0.1</w:t>
            </w:r>
          </w:p>
        </w:tc>
        <w:tc>
          <w:tcPr>
            <w:tcW w:w="1800" w:type="dxa"/>
          </w:tcPr>
          <w:p w14:paraId="0FDCE8A0" w14:textId="77777777" w:rsidR="006B63A6" w:rsidRDefault="00000000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premium</w:t>
            </w:r>
          </w:p>
        </w:tc>
        <w:tc>
          <w:tcPr>
            <w:tcW w:w="1800" w:type="dxa"/>
          </w:tcPr>
          <w:p w14:paraId="28D4ED23" w14:textId="77777777" w:rsidR="006B63A6" w:rsidRDefault="00000000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video</w:t>
            </w:r>
          </w:p>
        </w:tc>
      </w:tr>
      <w:tr w:rsidR="006B63A6" w14:paraId="2D0552D5" w14:textId="77777777" w:rsidTr="006764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312D5725" w14:textId="77777777" w:rsidR="006B63A6" w:rsidRDefault="00000000">
            <w:pPr>
              <w:spacing w:before="60" w:after="60"/>
            </w:pPr>
            <w:r>
              <w:rPr>
                <w:sz w:val="19"/>
                <w:szCs w:val="19"/>
              </w:rPr>
              <w:t>h2</w:t>
            </w:r>
          </w:p>
        </w:tc>
        <w:tc>
          <w:tcPr>
            <w:tcW w:w="1800" w:type="dxa"/>
          </w:tcPr>
          <w:p w14:paraId="3374F0B2" w14:textId="77777777" w:rsidR="006B63A6" w:rsidRDefault="0000000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10.0.0.2</w:t>
            </w:r>
          </w:p>
        </w:tc>
        <w:tc>
          <w:tcPr>
            <w:tcW w:w="1800" w:type="dxa"/>
          </w:tcPr>
          <w:p w14:paraId="2842B6BB" w14:textId="77777777" w:rsidR="006B63A6" w:rsidRDefault="0000000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premium</w:t>
            </w:r>
          </w:p>
        </w:tc>
        <w:tc>
          <w:tcPr>
            <w:tcW w:w="1800" w:type="dxa"/>
          </w:tcPr>
          <w:p w14:paraId="2268E426" w14:textId="77777777" w:rsidR="006B63A6" w:rsidRDefault="0000000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voce</w:t>
            </w:r>
          </w:p>
        </w:tc>
      </w:tr>
      <w:tr w:rsidR="006B63A6" w14:paraId="0869FBC3" w14:textId="77777777" w:rsidTr="006764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404784BA" w14:textId="77777777" w:rsidR="006B63A6" w:rsidRDefault="00000000">
            <w:pPr>
              <w:spacing w:before="60" w:after="60"/>
            </w:pPr>
            <w:r>
              <w:rPr>
                <w:sz w:val="19"/>
                <w:szCs w:val="19"/>
              </w:rPr>
              <w:t>h3</w:t>
            </w:r>
          </w:p>
        </w:tc>
        <w:tc>
          <w:tcPr>
            <w:tcW w:w="1800" w:type="dxa"/>
          </w:tcPr>
          <w:p w14:paraId="12BBBB20" w14:textId="77777777" w:rsidR="006B63A6" w:rsidRDefault="00000000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10.0.0.3</w:t>
            </w:r>
          </w:p>
        </w:tc>
        <w:tc>
          <w:tcPr>
            <w:tcW w:w="1800" w:type="dxa"/>
          </w:tcPr>
          <w:p w14:paraId="47066F26" w14:textId="77777777" w:rsidR="006B63A6" w:rsidRDefault="00000000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standard</w:t>
            </w:r>
          </w:p>
        </w:tc>
        <w:tc>
          <w:tcPr>
            <w:tcW w:w="1800" w:type="dxa"/>
          </w:tcPr>
          <w:p w14:paraId="5CE2EB4E" w14:textId="77777777" w:rsidR="006B63A6" w:rsidRDefault="00000000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dati</w:t>
            </w:r>
          </w:p>
        </w:tc>
      </w:tr>
      <w:tr w:rsidR="006B63A6" w14:paraId="7B4CB075" w14:textId="77777777" w:rsidTr="006764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64EC14F2" w14:textId="77777777" w:rsidR="006B63A6" w:rsidRDefault="00000000">
            <w:pPr>
              <w:spacing w:before="60" w:after="60"/>
            </w:pPr>
            <w:r>
              <w:rPr>
                <w:sz w:val="19"/>
                <w:szCs w:val="19"/>
              </w:rPr>
              <w:t>h4</w:t>
            </w:r>
          </w:p>
        </w:tc>
        <w:tc>
          <w:tcPr>
            <w:tcW w:w="1800" w:type="dxa"/>
          </w:tcPr>
          <w:p w14:paraId="4FEC6F17" w14:textId="77777777" w:rsidR="006B63A6" w:rsidRDefault="0000000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10.0.0.4</w:t>
            </w:r>
          </w:p>
        </w:tc>
        <w:tc>
          <w:tcPr>
            <w:tcW w:w="1800" w:type="dxa"/>
          </w:tcPr>
          <w:p w14:paraId="3C6EA3C4" w14:textId="77777777" w:rsidR="006B63A6" w:rsidRDefault="0000000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premium</w:t>
            </w:r>
          </w:p>
        </w:tc>
        <w:tc>
          <w:tcPr>
            <w:tcW w:w="1800" w:type="dxa"/>
          </w:tcPr>
          <w:p w14:paraId="7B8D6AF2" w14:textId="77777777" w:rsidR="006B63A6" w:rsidRDefault="0000000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video</w:t>
            </w:r>
          </w:p>
        </w:tc>
      </w:tr>
      <w:tr w:rsidR="006B63A6" w14:paraId="006DDDC3" w14:textId="77777777" w:rsidTr="006764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481A8418" w14:textId="77777777" w:rsidR="006B63A6" w:rsidRDefault="00000000">
            <w:pPr>
              <w:spacing w:before="60" w:after="60"/>
            </w:pPr>
            <w:r>
              <w:rPr>
                <w:sz w:val="19"/>
                <w:szCs w:val="19"/>
              </w:rPr>
              <w:t>h5</w:t>
            </w:r>
          </w:p>
        </w:tc>
        <w:tc>
          <w:tcPr>
            <w:tcW w:w="1800" w:type="dxa"/>
          </w:tcPr>
          <w:p w14:paraId="3C4A75D8" w14:textId="77777777" w:rsidR="006B63A6" w:rsidRDefault="00000000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10.0.0.5</w:t>
            </w:r>
          </w:p>
        </w:tc>
        <w:tc>
          <w:tcPr>
            <w:tcW w:w="1800" w:type="dxa"/>
          </w:tcPr>
          <w:p w14:paraId="0F97B33E" w14:textId="77777777" w:rsidR="006B63A6" w:rsidRDefault="00000000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premium</w:t>
            </w:r>
          </w:p>
        </w:tc>
        <w:tc>
          <w:tcPr>
            <w:tcW w:w="1800" w:type="dxa"/>
          </w:tcPr>
          <w:p w14:paraId="49C407D9" w14:textId="77777777" w:rsidR="006B63A6" w:rsidRDefault="00000000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voce</w:t>
            </w:r>
          </w:p>
        </w:tc>
      </w:tr>
      <w:tr w:rsidR="006B63A6" w14:paraId="2154894C" w14:textId="77777777" w:rsidTr="006764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11E131B9" w14:textId="77777777" w:rsidR="006B63A6" w:rsidRDefault="00000000">
            <w:pPr>
              <w:spacing w:before="60" w:after="60"/>
            </w:pPr>
            <w:r>
              <w:rPr>
                <w:sz w:val="19"/>
                <w:szCs w:val="19"/>
              </w:rPr>
              <w:t>h6</w:t>
            </w:r>
          </w:p>
        </w:tc>
        <w:tc>
          <w:tcPr>
            <w:tcW w:w="1800" w:type="dxa"/>
          </w:tcPr>
          <w:p w14:paraId="073D3C4F" w14:textId="77777777" w:rsidR="006B63A6" w:rsidRDefault="0000000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10.0.0.6</w:t>
            </w:r>
          </w:p>
        </w:tc>
        <w:tc>
          <w:tcPr>
            <w:tcW w:w="1800" w:type="dxa"/>
          </w:tcPr>
          <w:p w14:paraId="533F6738" w14:textId="77777777" w:rsidR="006B63A6" w:rsidRDefault="0000000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standard</w:t>
            </w:r>
          </w:p>
        </w:tc>
        <w:tc>
          <w:tcPr>
            <w:tcW w:w="1800" w:type="dxa"/>
          </w:tcPr>
          <w:p w14:paraId="4267C099" w14:textId="77777777" w:rsidR="006B63A6" w:rsidRDefault="0000000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dati</w:t>
            </w:r>
          </w:p>
        </w:tc>
      </w:tr>
    </w:tbl>
    <w:p w14:paraId="4323E8AC" w14:textId="77777777" w:rsidR="006B63A6" w:rsidRDefault="006B63A6"/>
    <w:p w14:paraId="53A1F3F0" w14:textId="77777777" w:rsidR="006B63A6" w:rsidRDefault="00000000">
      <w:pPr>
        <w:pStyle w:val="Titolo2"/>
        <w:spacing w:before="240" w:after="120"/>
      </w:pPr>
      <w:r>
        <w:t>2.2 Moduli del controller</w:t>
      </w:r>
    </w:p>
    <w:p w14:paraId="071815C8" w14:textId="303E491D" w:rsidR="006B63A6" w:rsidRPr="00896E0E" w:rsidRDefault="00000000">
      <w:pPr>
        <w:spacing w:after="160"/>
        <w:jc w:val="both"/>
      </w:pPr>
      <w:r w:rsidRPr="00896E0E">
        <w:t xml:space="preserve">Il controller è organizzato in moduli con responsabilità separate, per favorire manutenibilità ed estendibilità. Il Monitor è un </w:t>
      </w:r>
      <w:proofErr w:type="spellStart"/>
      <w:r w:rsidRPr="00896E0E">
        <w:t>thread</w:t>
      </w:r>
      <w:proofErr w:type="spellEnd"/>
      <w:r w:rsidRPr="00896E0E">
        <w:t xml:space="preserve"> periodico che richiede le statistiche delle code e mantiene una serie storica scorrevole del throughput. Il Policy </w:t>
      </w:r>
      <w:proofErr w:type="spellStart"/>
      <w:r w:rsidRPr="00896E0E">
        <w:t>engine</w:t>
      </w:r>
      <w:proofErr w:type="spellEnd"/>
      <w:r w:rsidRPr="00896E0E">
        <w:t xml:space="preserve"> valuta il rispetto degli SLA sulla media mobile del traffico. </w:t>
      </w:r>
      <w:r w:rsidR="00896E0E" w:rsidRPr="00896E0E">
        <w:t>L'</w:t>
      </w:r>
      <w:proofErr w:type="spellStart"/>
      <w:r w:rsidR="00896E0E" w:rsidRPr="00896E0E">
        <w:t>Enforcer</w:t>
      </w:r>
      <w:proofErr w:type="spellEnd"/>
      <w:r w:rsidR="00896E0E" w:rsidRPr="00896E0E">
        <w:t xml:space="preserve"> installa le flow rule e assegna i flussi alle code </w:t>
      </w:r>
      <w:proofErr w:type="spellStart"/>
      <w:r w:rsidR="00896E0E" w:rsidRPr="00896E0E">
        <w:t>QoS</w:t>
      </w:r>
      <w:proofErr w:type="spellEnd"/>
      <w:r w:rsidR="00896E0E" w:rsidRPr="00896E0E">
        <w:t xml:space="preserve"> configurate sugli switch OVS</w:t>
      </w:r>
      <w:r w:rsidRPr="00896E0E">
        <w:t>. Il modulo API REST espone le metriche e permette la modifica delle policy dall'esterno.</w:t>
      </w:r>
    </w:p>
    <w:p w14:paraId="42085A18" w14:textId="77777777" w:rsidR="006B63A6" w:rsidRDefault="00000000" w:rsidP="00903F04">
      <w:pPr>
        <w:spacing w:before="0" w:after="0"/>
        <w:jc w:val="center"/>
      </w:pPr>
      <w:r>
        <w:rPr>
          <w:noProof/>
        </w:rPr>
        <w:drawing>
          <wp:inline distT="0" distB="0" distL="0" distR="0" wp14:anchorId="55189FF7" wp14:editId="2CBDAD9C">
            <wp:extent cx="4572000" cy="2419350"/>
            <wp:effectExtent l="0" t="0" r="0" b="0"/>
            <wp:docPr id="1687759519" name="Immagine 1687759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EC5A8" w14:textId="77777777" w:rsidR="006B63A6" w:rsidRDefault="00000000" w:rsidP="00903F04">
      <w:pPr>
        <w:pStyle w:val="Titolo1"/>
        <w:spacing w:before="0" w:after="160"/>
      </w:pPr>
      <w:r>
        <w:t>3. Meccanismo</w:t>
      </w:r>
    </w:p>
    <w:p w14:paraId="02318059" w14:textId="77777777" w:rsidR="006B63A6" w:rsidRDefault="00000000">
      <w:pPr>
        <w:pStyle w:val="Titolo2"/>
        <w:spacing w:before="240" w:after="120"/>
      </w:pPr>
      <w:r>
        <w:t>3.1 Topology slicing</w:t>
      </w:r>
    </w:p>
    <w:p w14:paraId="4015804B" w14:textId="77777777" w:rsidR="006B63A6" w:rsidRDefault="00000000">
      <w:pPr>
        <w:spacing w:after="160"/>
        <w:jc w:val="both"/>
      </w:pPr>
      <w:r>
        <w:t xml:space="preserve">Su ogni switch il controller installa regole di forwarding a livello di coppia (MAC sorgente, MAC destinazione) limitate ai membri dello stesso </w:t>
      </w:r>
      <w:proofErr w:type="spellStart"/>
      <w:r>
        <w:t>tenant</w:t>
      </w:r>
      <w:proofErr w:type="spellEnd"/>
      <w:r>
        <w:t xml:space="preserve">. La regola </w:t>
      </w:r>
      <w:proofErr w:type="spellStart"/>
      <w:r>
        <w:t>table</w:t>
      </w:r>
      <w:proofErr w:type="spellEnd"/>
      <w:r>
        <w:t>-miss ha azione drop, quindi qualsiasi traffico non esplicitamente ammesso, incluso quello cross-</w:t>
      </w:r>
      <w:proofErr w:type="spellStart"/>
      <w:r>
        <w:t>tenant</w:t>
      </w:r>
      <w:proofErr w:type="spellEnd"/>
      <w:r>
        <w:t xml:space="preserve">, viene scartato. L'appartenenza di un </w:t>
      </w:r>
      <w:proofErr w:type="spellStart"/>
      <w:r>
        <w:t>host</w:t>
      </w:r>
      <w:proofErr w:type="spellEnd"/>
      <w:r>
        <w:t xml:space="preserve"> ad un </w:t>
      </w:r>
      <w:proofErr w:type="spellStart"/>
      <w:r>
        <w:t>tenant</w:t>
      </w:r>
      <w:proofErr w:type="spellEnd"/>
      <w:r>
        <w:t xml:space="preserve"> è definita in una struttura dati centralizzata, non in condizioni </w:t>
      </w:r>
      <w:proofErr w:type="spellStart"/>
      <w:r>
        <w:t>hardcoded</w:t>
      </w:r>
      <w:proofErr w:type="spellEnd"/>
      <w:r>
        <w:t xml:space="preserve">, così da rendere semplice l'aggiunta di nuovi </w:t>
      </w:r>
      <w:proofErr w:type="spellStart"/>
      <w:r>
        <w:t>host</w:t>
      </w:r>
      <w:proofErr w:type="spellEnd"/>
      <w:r>
        <w:t xml:space="preserve"> o </w:t>
      </w:r>
      <w:proofErr w:type="spellStart"/>
      <w:r>
        <w:t>tenant</w:t>
      </w:r>
      <w:proofErr w:type="spellEnd"/>
      <w:r>
        <w:t>.</w:t>
      </w:r>
    </w:p>
    <w:p w14:paraId="13E78C4D" w14:textId="77777777" w:rsidR="006B63A6" w:rsidRDefault="00000000">
      <w:pPr>
        <w:pStyle w:val="Titolo2"/>
        <w:spacing w:before="240" w:after="120"/>
      </w:pPr>
      <w:r>
        <w:t>3.2 Service slicing</w:t>
      </w:r>
    </w:p>
    <w:p w14:paraId="34FE224A" w14:textId="371DA260" w:rsidR="006B63A6" w:rsidRDefault="00000000">
      <w:pPr>
        <w:spacing w:after="160"/>
        <w:jc w:val="both"/>
      </w:pPr>
      <w:r>
        <w:t xml:space="preserve">Sul percorso premium sono configurate tre code HTB su Open </w:t>
      </w:r>
      <w:proofErr w:type="spellStart"/>
      <w:r>
        <w:t>vSwitch</w:t>
      </w:r>
      <w:proofErr w:type="spellEnd"/>
      <w:r>
        <w:t>: una per il video (banda minima garantita 6 Mbps), una per la voce (2 Mbps) ed una best-</w:t>
      </w:r>
      <w:proofErr w:type="spellStart"/>
      <w:r>
        <w:t>effort</w:t>
      </w:r>
      <w:proofErr w:type="spellEnd"/>
      <w:r>
        <w:t xml:space="preserve">. Il controller classifica il traffico in base alla porta UDP di destinazione e assegna la coda tramite l'azione </w:t>
      </w:r>
      <w:proofErr w:type="spellStart"/>
      <w:r>
        <w:rPr>
          <w:rFonts w:ascii="Courier New" w:eastAsia="Courier New" w:hAnsi="Courier New" w:cs="Courier New"/>
        </w:rPr>
        <w:t>set_queue</w:t>
      </w:r>
      <w:proofErr w:type="spellEnd"/>
      <w:r>
        <w:t>. Poiché le code HTB sono work-</w:t>
      </w:r>
      <w:proofErr w:type="spellStart"/>
      <w:r>
        <w:t>conserving</w:t>
      </w:r>
      <w:proofErr w:type="spellEnd"/>
      <w:r>
        <w:t>, la banda garantita ma non utilizzata da video e voce viene automaticamente prestata al traffico best-</w:t>
      </w:r>
      <w:proofErr w:type="spellStart"/>
      <w:r>
        <w:t>effort</w:t>
      </w:r>
      <w:proofErr w:type="spellEnd"/>
      <w:r>
        <w:t xml:space="preserve"> e restituita non appena i flussi prioritari tornano attivi.</w:t>
      </w:r>
    </w:p>
    <w:p w14:paraId="14765331" w14:textId="77777777" w:rsidR="006B63A6" w:rsidRDefault="00000000">
      <w:pPr>
        <w:pStyle w:val="Titolo2"/>
        <w:spacing w:before="240" w:after="120"/>
      </w:pPr>
      <w:r>
        <w:t>3.3 Policy engine adattivo</w:t>
      </w:r>
    </w:p>
    <w:p w14:paraId="693C3DCA" w14:textId="5E29F013" w:rsidR="00105B86" w:rsidRPr="00105B86" w:rsidRDefault="00105B86" w:rsidP="00105B86">
      <w:r>
        <w:lastRenderedPageBreak/>
        <w:t xml:space="preserve">l motore di policy calcola la media mobile del throughput su una finestra scorrevole per verificare il rispetto degli SLA su ogni coda. Le soglie si possono aggiornare direttamente a </w:t>
      </w:r>
      <w:proofErr w:type="spellStart"/>
      <w:r>
        <w:t>runtime</w:t>
      </w:r>
      <w:proofErr w:type="spellEnd"/>
      <w:r>
        <w:t xml:space="preserve"> tramite API REST.</w:t>
      </w:r>
      <w:r>
        <w:t xml:space="preserve"> </w:t>
      </w:r>
      <w:r>
        <w:t>Gli allarmi non scattano al primo rallentamento. Per evitare i falsi positivi legati a cali transitori, il sistema segnala una violazione solo se la coda resta sotto la soglia per più intervalli consecutivi e si trova effettivamente in stato di congestione.</w:t>
      </w:r>
    </w:p>
    <w:p w14:paraId="45FB8AC6" w14:textId="77777777" w:rsidR="006B63A6" w:rsidRDefault="00000000">
      <w:pPr>
        <w:pStyle w:val="Titolo2"/>
        <w:spacing w:before="240" w:after="120"/>
      </w:pPr>
      <w:r>
        <w:t>3.4 API REST</w:t>
      </w:r>
    </w:p>
    <w:p w14:paraId="6596CF6D" w14:textId="09D670CD" w:rsidR="006B63A6" w:rsidRDefault="00000000" w:rsidP="002A58D6">
      <w:pPr>
        <w:spacing w:after="160"/>
      </w:pPr>
      <w:r>
        <w:t xml:space="preserve">Il controller espone due endpoint. Le soglie SLA sono modificabili a </w:t>
      </w:r>
      <w:proofErr w:type="spellStart"/>
      <w:r>
        <w:t>runtime</w:t>
      </w:r>
      <w:proofErr w:type="spellEnd"/>
      <w:r>
        <w:t xml:space="preserve"> senza intervenire sul codice, permettendo ad un amministratore o ad un modulo esterno di contribuire alle policy: le decisioni non sono quindi esclusivamente controller-centriche.</w:t>
      </w:r>
    </w:p>
    <w:tbl>
      <w:tblPr>
        <w:tblStyle w:val="Tabellagriglia4-colore1"/>
        <w:tblW w:w="8800" w:type="dxa"/>
        <w:tblLook w:val="04A0" w:firstRow="1" w:lastRow="0" w:firstColumn="1" w:lastColumn="0" w:noHBand="0" w:noVBand="1"/>
      </w:tblPr>
      <w:tblGrid>
        <w:gridCol w:w="1227"/>
        <w:gridCol w:w="2047"/>
        <w:gridCol w:w="5526"/>
      </w:tblGrid>
      <w:tr w:rsidR="006B63A6" w14:paraId="3DCE49ED" w14:textId="77777777" w:rsidTr="006764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65A086B3" w14:textId="77777777" w:rsidR="006B63A6" w:rsidRDefault="00000000">
            <w:pPr>
              <w:spacing w:before="60" w:after="60"/>
            </w:pPr>
            <w:r>
              <w:t>Metodo</w:t>
            </w:r>
          </w:p>
        </w:tc>
        <w:tc>
          <w:tcPr>
            <w:tcW w:w="2000" w:type="dxa"/>
          </w:tcPr>
          <w:p w14:paraId="5A5C75C4" w14:textId="77777777" w:rsidR="006B63A6" w:rsidRDefault="00000000">
            <w:pPr>
              <w:spacing w:before="6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Endpoint</w:t>
            </w:r>
          </w:p>
        </w:tc>
        <w:tc>
          <w:tcPr>
            <w:tcW w:w="5400" w:type="dxa"/>
          </w:tcPr>
          <w:p w14:paraId="281EB9E5" w14:textId="373A7406" w:rsidR="006B63A6" w:rsidRDefault="00000000">
            <w:pPr>
              <w:spacing w:before="6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Descrizione</w:t>
            </w:r>
          </w:p>
        </w:tc>
      </w:tr>
      <w:tr w:rsidR="006B63A6" w14:paraId="401BBF73" w14:textId="77777777" w:rsidTr="006764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2DF6EABB" w14:textId="77777777" w:rsidR="006B63A6" w:rsidRDefault="00000000">
            <w:pPr>
              <w:spacing w:before="60" w:after="60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000" w:type="dxa"/>
          </w:tcPr>
          <w:p w14:paraId="7497D568" w14:textId="77777777" w:rsidR="006B63A6" w:rsidRDefault="00000000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qos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stats</w:t>
            </w:r>
            <w:proofErr w:type="spellEnd"/>
          </w:p>
        </w:tc>
        <w:tc>
          <w:tcPr>
            <w:tcW w:w="5400" w:type="dxa"/>
          </w:tcPr>
          <w:p w14:paraId="7FE2EFF0" w14:textId="77777777" w:rsidR="006B63A6" w:rsidRDefault="00000000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Rate per coda, stato SLA, soglie correnti</w:t>
            </w:r>
          </w:p>
        </w:tc>
      </w:tr>
      <w:tr w:rsidR="006B63A6" w14:paraId="3F8442AB" w14:textId="77777777" w:rsidTr="006764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038C82F6" w14:textId="77777777" w:rsidR="006B63A6" w:rsidRDefault="00000000">
            <w:pPr>
              <w:spacing w:before="60" w:after="60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000" w:type="dxa"/>
          </w:tcPr>
          <w:p w14:paraId="4088C539" w14:textId="77777777" w:rsidR="006B63A6" w:rsidRDefault="0000000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qos</w:t>
            </w:r>
            <w:proofErr w:type="spellEnd"/>
            <w:r>
              <w:rPr>
                <w:sz w:val="19"/>
                <w:szCs w:val="19"/>
              </w:rPr>
              <w:t>/sla</w:t>
            </w:r>
          </w:p>
        </w:tc>
        <w:tc>
          <w:tcPr>
            <w:tcW w:w="5400" w:type="dxa"/>
          </w:tcPr>
          <w:p w14:paraId="5A02FBD7" w14:textId="5E084533" w:rsidR="006B63A6" w:rsidRDefault="00675BF1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5BF1">
              <w:rPr>
                <w:sz w:val="19"/>
                <w:szCs w:val="19"/>
              </w:rPr>
              <w:t xml:space="preserve">Aggiorna a </w:t>
            </w:r>
            <w:proofErr w:type="spellStart"/>
            <w:r w:rsidRPr="00675BF1">
              <w:rPr>
                <w:sz w:val="19"/>
                <w:szCs w:val="19"/>
              </w:rPr>
              <w:t>runtime</w:t>
            </w:r>
            <w:proofErr w:type="spellEnd"/>
            <w:r w:rsidRPr="00675BF1">
              <w:rPr>
                <w:sz w:val="19"/>
                <w:szCs w:val="19"/>
              </w:rPr>
              <w:t xml:space="preserve"> le soglie SLA monitorate</w:t>
            </w:r>
          </w:p>
        </w:tc>
      </w:tr>
    </w:tbl>
    <w:p w14:paraId="6F7FB85D" w14:textId="77777777" w:rsidR="006B63A6" w:rsidRDefault="00000000">
      <w:pPr>
        <w:pStyle w:val="Titolo1"/>
        <w:spacing w:before="320" w:after="160"/>
      </w:pPr>
      <w:r>
        <w:t>4. Risultati e validazione</w:t>
      </w:r>
    </w:p>
    <w:p w14:paraId="60A47916" w14:textId="123F1AB2" w:rsidR="00903F04" w:rsidRPr="00903F04" w:rsidRDefault="00903F04" w:rsidP="00903F04">
      <w:pPr>
        <w:spacing w:after="160"/>
        <w:jc w:val="both"/>
      </w:pPr>
      <w:r w:rsidRPr="00903F04">
        <w:t xml:space="preserve">La validazione è articolata in </w:t>
      </w:r>
      <w:r w:rsidR="004B3E52">
        <w:t xml:space="preserve">diversi </w:t>
      </w:r>
      <w:r w:rsidRPr="00903F04">
        <w:t xml:space="preserve">test, ciascuno rivolto ad una proprietà specifica del sistema. Il traffico è generato con </w:t>
      </w:r>
      <w:proofErr w:type="spellStart"/>
      <w:r w:rsidRPr="00903F04">
        <w:t>iperf</w:t>
      </w:r>
      <w:proofErr w:type="spellEnd"/>
      <w:r w:rsidRPr="00903F04">
        <w:t xml:space="preserve"> e con </w:t>
      </w:r>
      <w:proofErr w:type="spellStart"/>
      <w:r w:rsidRPr="00903F04">
        <w:t>ping</w:t>
      </w:r>
      <w:proofErr w:type="spellEnd"/>
      <w:r w:rsidRPr="00903F04">
        <w:t>/</w:t>
      </w:r>
      <w:proofErr w:type="spellStart"/>
      <w:r w:rsidRPr="00903F04">
        <w:t>tcpdump</w:t>
      </w:r>
      <w:proofErr w:type="spellEnd"/>
      <w:r w:rsidRPr="00903F04">
        <w:t>; per ogni test viene riportata l'evidenza raccolta direttamente dal terminale (</w:t>
      </w:r>
      <w:proofErr w:type="spellStart"/>
      <w:r w:rsidRPr="00903F04">
        <w:t>Mininet</w:t>
      </w:r>
      <w:proofErr w:type="spellEnd"/>
      <w:r w:rsidRPr="00903F04">
        <w:t xml:space="preserve"> CLI, </w:t>
      </w:r>
      <w:proofErr w:type="spellStart"/>
      <w:r w:rsidRPr="00903F04">
        <w:t>tcpdump</w:t>
      </w:r>
      <w:proofErr w:type="spellEnd"/>
      <w:r w:rsidRPr="00903F04">
        <w:t xml:space="preserve">, </w:t>
      </w:r>
      <w:proofErr w:type="spellStart"/>
      <w:r w:rsidRPr="00903F04">
        <w:t>iperf</w:t>
      </w:r>
      <w:proofErr w:type="spellEnd"/>
      <w:r w:rsidRPr="00903F04">
        <w:t>), oltre ai grafici di sintesi ricavati dai valori di banda intervallo per intervallo.</w:t>
      </w:r>
    </w:p>
    <w:p w14:paraId="22FF5F64" w14:textId="202CA3DF" w:rsidR="00903F04" w:rsidRDefault="00903F04" w:rsidP="00903F04">
      <w:pPr>
        <w:pStyle w:val="Titolo2"/>
      </w:pPr>
      <w:r w:rsidRPr="00903F04">
        <w:t>4.1 Isolamento topologico</w:t>
      </w:r>
    </w:p>
    <w:p w14:paraId="411A4F13" w14:textId="52BDCC7A" w:rsidR="00903F04" w:rsidRDefault="00903F04" w:rsidP="00903F04">
      <w:r>
        <w:rPr>
          <w:noProof/>
        </w:rPr>
        <w:drawing>
          <wp:anchor distT="0" distB="0" distL="114300" distR="114300" simplePos="0" relativeHeight="251658240" behindDoc="1" locked="0" layoutInCell="1" allowOverlap="1" wp14:anchorId="6209F073" wp14:editId="13531CF1">
            <wp:simplePos x="0" y="0"/>
            <wp:positionH relativeFrom="column">
              <wp:posOffset>3061194</wp:posOffset>
            </wp:positionH>
            <wp:positionV relativeFrom="paragraph">
              <wp:posOffset>92498</wp:posOffset>
            </wp:positionV>
            <wp:extent cx="3147987" cy="1377245"/>
            <wp:effectExtent l="0" t="0" r="0" b="0"/>
            <wp:wrapTight wrapText="bothSides">
              <wp:wrapPolygon edited="0">
                <wp:start x="0" y="0"/>
                <wp:lineTo x="0" y="21221"/>
                <wp:lineTo x="21439" y="21221"/>
                <wp:lineTo x="21439" y="0"/>
                <wp:lineTo x="0" y="0"/>
              </wp:wrapPolygon>
            </wp:wrapTight>
            <wp:docPr id="1252820091" name="Immagine 1" descr="The image displays a Mininet network topology, showing a ping test among various hosts (h1-h6), with 14 successful responses and 16 dropped packets, resulting in a 53% success rate.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20091" name="Immagine 1" descr="The image displays a Mininet network topology, showing a ping test among various hosts (h1-h6), with 14 successful responses and 16 dropped packets, resulting in a 53% success rate.&#10;&#10;Il contenuto generato dall'IA potrebbe non essere corret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7987" cy="1377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03F04">
        <w:t xml:space="preserve">Il comando </w:t>
      </w:r>
      <w:proofErr w:type="spellStart"/>
      <w:r w:rsidRPr="00903F04">
        <w:t>pingall</w:t>
      </w:r>
      <w:proofErr w:type="spellEnd"/>
      <w:r w:rsidRPr="00903F04">
        <w:t xml:space="preserve"> lanciato dalla CLI di </w:t>
      </w:r>
      <w:proofErr w:type="spellStart"/>
      <w:r w:rsidRPr="00903F04">
        <w:t>Mininet</w:t>
      </w:r>
      <w:proofErr w:type="spellEnd"/>
      <w:r w:rsidRPr="00903F04">
        <w:t xml:space="preserve"> verifica la raggiungibilità fra tutte le coppie di </w:t>
      </w:r>
      <w:proofErr w:type="spellStart"/>
      <w:r w:rsidRPr="00903F04">
        <w:t>host</w:t>
      </w:r>
      <w:proofErr w:type="spellEnd"/>
      <w:r w:rsidRPr="00903F04">
        <w:t xml:space="preserve">. Il risultato atteso è che solo le coppie appartenenti allo stesso </w:t>
      </w:r>
      <w:proofErr w:type="spellStart"/>
      <w:r w:rsidRPr="00903F04">
        <w:t>tenant</w:t>
      </w:r>
      <w:proofErr w:type="spellEnd"/>
      <w:r w:rsidRPr="00903F04">
        <w:t xml:space="preserve"> si raggiungano: gli </w:t>
      </w:r>
      <w:proofErr w:type="spellStart"/>
      <w:r w:rsidRPr="00903F04">
        <w:t>host</w:t>
      </w:r>
      <w:proofErr w:type="spellEnd"/>
      <w:r w:rsidRPr="00903F04">
        <w:t xml:space="preserve"> premium (h1, h2, h4, h5) comunicano fra loro, gli </w:t>
      </w:r>
      <w:proofErr w:type="spellStart"/>
      <w:r w:rsidRPr="00903F04">
        <w:t>host</w:t>
      </w:r>
      <w:proofErr w:type="spellEnd"/>
      <w:r w:rsidRPr="00903F04">
        <w:t xml:space="preserve"> standard (h3, h6) comunicano solo fra loro, mentre ogni combinazione cross-</w:t>
      </w:r>
      <w:proofErr w:type="spellStart"/>
      <w:r w:rsidRPr="00903F04">
        <w:t>tenant</w:t>
      </w:r>
      <w:proofErr w:type="spellEnd"/>
      <w:r w:rsidRPr="00903F04">
        <w:t xml:space="preserve"> viene scartata dalla regola </w:t>
      </w:r>
      <w:proofErr w:type="spellStart"/>
      <w:r w:rsidRPr="00903F04">
        <w:t>table</w:t>
      </w:r>
      <w:proofErr w:type="spellEnd"/>
      <w:r w:rsidRPr="00903F04">
        <w:t>-miss.</w:t>
      </w:r>
    </w:p>
    <w:p w14:paraId="3A500A35" w14:textId="2EC7101F" w:rsidR="00903F04" w:rsidRPr="00903F04" w:rsidRDefault="00903F04" w:rsidP="00903F04">
      <w:pPr>
        <w:pStyle w:val="Titolo2"/>
      </w:pPr>
      <w:r w:rsidRPr="00903F04">
        <w:t>4.2 Verifica del percorso</w:t>
      </w:r>
    </w:p>
    <w:p w14:paraId="1082BE98" w14:textId="2F9205E6" w:rsidR="00903F04" w:rsidRDefault="00D10525" w:rsidP="00903F04">
      <w:r w:rsidRPr="00903F04">
        <w:rPr>
          <w:noProof/>
        </w:rPr>
        <w:drawing>
          <wp:anchor distT="0" distB="0" distL="114300" distR="114300" simplePos="0" relativeHeight="251664384" behindDoc="0" locked="0" layoutInCell="1" allowOverlap="1" wp14:anchorId="6E8FCCA2" wp14:editId="1DE361E9">
            <wp:simplePos x="0" y="0"/>
            <wp:positionH relativeFrom="column">
              <wp:posOffset>3861224</wp:posOffset>
            </wp:positionH>
            <wp:positionV relativeFrom="paragraph">
              <wp:posOffset>111336</wp:posOffset>
            </wp:positionV>
            <wp:extent cx="2346434" cy="1447800"/>
            <wp:effectExtent l="0" t="0" r="0" b="0"/>
            <wp:wrapThrough wrapText="bothSides">
              <wp:wrapPolygon edited="0">
                <wp:start x="0" y="0"/>
                <wp:lineTo x="0" y="21316"/>
                <wp:lineTo x="21395" y="21316"/>
                <wp:lineTo x="21395" y="0"/>
                <wp:lineTo x="0" y="0"/>
              </wp:wrapPolygon>
            </wp:wrapThrough>
            <wp:docPr id="817148702" name="Immagine 4" descr="Mininet network topology with two hosts (h1, h4) and one switch (s3) pinging to another host (h4) with ICMP packets.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48702" name="Immagine 4" descr="Mininet network topology with two hosts (h1, h4) and one switch (s3) pinging to another host (h4) with ICMP packets.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434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03F04" w:rsidRPr="00903F04">
        <w:t xml:space="preserve">Per verificare che il traffico premium attraversi effettivamente s3 e quello standard attraversi s4, su ciascuno switch è stato avviato </w:t>
      </w:r>
      <w:proofErr w:type="spellStart"/>
      <w:r w:rsidR="00903F04" w:rsidRPr="00903F04">
        <w:t>tcpdump</w:t>
      </w:r>
      <w:proofErr w:type="spellEnd"/>
      <w:r w:rsidR="00903F04" w:rsidRPr="00903F04">
        <w:t xml:space="preserve"> sulla porta verso il percorso core, seguito da un </w:t>
      </w:r>
      <w:proofErr w:type="spellStart"/>
      <w:r w:rsidR="00903F04" w:rsidRPr="00903F04">
        <w:t>ping</w:t>
      </w:r>
      <w:proofErr w:type="spellEnd"/>
      <w:r w:rsidR="00903F04" w:rsidRPr="00903F04">
        <w:t xml:space="preserve"> fra </w:t>
      </w:r>
      <w:proofErr w:type="spellStart"/>
      <w:r w:rsidR="00903F04" w:rsidRPr="00903F04">
        <w:t>host</w:t>
      </w:r>
      <w:proofErr w:type="spellEnd"/>
      <w:r w:rsidR="00903F04" w:rsidRPr="00903F04">
        <w:t xml:space="preserve"> dello stesso </w:t>
      </w:r>
      <w:proofErr w:type="spellStart"/>
      <w:r w:rsidR="00903F04" w:rsidRPr="00903F04">
        <w:t>tenant</w:t>
      </w:r>
      <w:proofErr w:type="spellEnd"/>
      <w:r w:rsidR="00903F04" w:rsidRPr="00903F04">
        <w:t>.</w:t>
      </w:r>
    </w:p>
    <w:p w14:paraId="63C04D54" w14:textId="0C8B72C3" w:rsidR="00D10525" w:rsidRDefault="00D10525" w:rsidP="00903F04"/>
    <w:p w14:paraId="4C9FC37A" w14:textId="3EBCFCEA" w:rsidR="00D10525" w:rsidRDefault="00D10525" w:rsidP="00903F04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864F37B" wp14:editId="0DABCB79">
                <wp:simplePos x="0" y="0"/>
                <wp:positionH relativeFrom="column">
                  <wp:posOffset>3860165</wp:posOffset>
                </wp:positionH>
                <wp:positionV relativeFrom="paragraph">
                  <wp:posOffset>299297</wp:posOffset>
                </wp:positionV>
                <wp:extent cx="2247900" cy="364067"/>
                <wp:effectExtent l="0" t="0" r="0" b="0"/>
                <wp:wrapNone/>
                <wp:docPr id="2100961072" name="Casella di tes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3640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8F7A20" w14:textId="414052CA" w:rsidR="00D10525" w:rsidRDefault="00D10525">
                            <w:proofErr w:type="spellStart"/>
                            <w:r w:rsidRPr="00D10525">
                              <w:rPr>
                                <w:i/>
                                <w:iCs/>
                                <w:color w:val="555555"/>
                                <w:sz w:val="10"/>
                                <w:szCs w:val="10"/>
                              </w:rPr>
                              <w:t>tcpdump</w:t>
                            </w:r>
                            <w:proofErr w:type="spellEnd"/>
                            <w:r w:rsidRPr="00D10525">
                              <w:rPr>
                                <w:i/>
                                <w:iCs/>
                                <w:color w:val="555555"/>
                                <w:sz w:val="10"/>
                                <w:szCs w:val="10"/>
                              </w:rPr>
                              <w:t xml:space="preserve"> su s3-eth2 durante h1→h4 (premium) e su s4-eth2 durante h3→h6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864F37B" id="_x0000_t202" coordsize="21600,21600" o:spt="202" path="m,l,21600r21600,l21600,xe">
                <v:stroke joinstyle="miter"/>
                <v:path gradientshapeok="t" o:connecttype="rect"/>
              </v:shapetype>
              <v:shape id="Casella di testo 2" o:spid="_x0000_s1026" type="#_x0000_t202" style="position:absolute;margin-left:303.95pt;margin-top:23.55pt;width:177pt;height:28.6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" filled="f" stroked="f" strokeweight=".5pt">
                <v:textbox>
                  <w:txbxContent>
                    <w:p w14:paraId="788F7A20" w14:textId="414052CA" w:rsidR="00D10525" w:rsidRDefault="00D10525">
                      <w:proofErr w:type="spellStart"/>
                      <w:r w:rsidRPr="00D10525">
                        <w:rPr>
                          <w:i/>
                          <w:iCs/>
                          <w:color w:val="555555"/>
                          <w:sz w:val="10"/>
                          <w:szCs w:val="10"/>
                        </w:rPr>
                        <w:t>tcpdump</w:t>
                      </w:r>
                      <w:proofErr w:type="spellEnd"/>
                      <w:r w:rsidRPr="00D10525">
                        <w:rPr>
                          <w:i/>
                          <w:iCs/>
                          <w:color w:val="555555"/>
                          <w:sz w:val="10"/>
                          <w:szCs w:val="10"/>
                        </w:rPr>
                        <w:t xml:space="preserve"> su s3-eth2 durante h1→h4 (premium) e su s4-eth2 durante h3→h6</w:t>
                      </w:r>
                    </w:p>
                  </w:txbxContent>
                </v:textbox>
              </v:shape>
            </w:pict>
          </mc:Fallback>
        </mc:AlternateContent>
      </w:r>
    </w:p>
    <w:p w14:paraId="1DAA6561" w14:textId="4725F51B" w:rsidR="00903F04" w:rsidRDefault="00903F04" w:rsidP="00903F04">
      <w:pPr>
        <w:jc w:val="center"/>
      </w:pPr>
    </w:p>
    <w:p w14:paraId="5B0F4C69" w14:textId="06C6C8B9" w:rsidR="00C57975" w:rsidRDefault="00C57975" w:rsidP="00C57975">
      <w:pPr>
        <w:pStyle w:val="Titolo2"/>
      </w:pPr>
      <w:r>
        <w:t xml:space="preserve">4.3 </w:t>
      </w:r>
      <w:r w:rsidRPr="00C57975">
        <w:t>Verifica configurazione code e regole OpenFlow</w:t>
      </w:r>
    </w:p>
    <w:p w14:paraId="59758C71" w14:textId="7B6D57BE" w:rsidR="00C57975" w:rsidRPr="00C57975" w:rsidRDefault="00C57975" w:rsidP="00C57975">
      <w:r>
        <w:t xml:space="preserve">Tramite il comando </w:t>
      </w:r>
      <w:r w:rsidRPr="00C57975">
        <w:rPr>
          <w:rStyle w:val="Enfasidelicata"/>
          <w:color w:val="auto"/>
        </w:rPr>
        <w:t xml:space="preserve">sudo </w:t>
      </w:r>
      <w:proofErr w:type="spellStart"/>
      <w:r w:rsidRPr="00C57975">
        <w:rPr>
          <w:rStyle w:val="Enfasidelicata"/>
          <w:color w:val="auto"/>
        </w:rPr>
        <w:t>ovs-vsctl</w:t>
      </w:r>
      <w:proofErr w:type="spellEnd"/>
      <w:r w:rsidRPr="00C57975">
        <w:rPr>
          <w:rStyle w:val="Enfasidelicata"/>
          <w:color w:val="auto"/>
        </w:rPr>
        <w:t xml:space="preserve"> list </w:t>
      </w:r>
      <w:proofErr w:type="spellStart"/>
      <w:r w:rsidRPr="00C57975">
        <w:rPr>
          <w:rStyle w:val="Enfasidelicata"/>
          <w:color w:val="auto"/>
        </w:rPr>
        <w:t>qos</w:t>
      </w:r>
      <w:proofErr w:type="spellEnd"/>
      <w:r>
        <w:t>, abbiamo prima accertato la creazione delle code HTB sulle interfacce premium, confermando il limite fisico fissato a 10 Mbps per le tre code previste</w:t>
      </w:r>
      <w:r w:rsidR="00846D6D">
        <w:t>.</w:t>
      </w:r>
      <w:r>
        <w:t xml:space="preserve"> Successivamente, interrogando lo switch s3 con </w:t>
      </w:r>
      <w:r w:rsidRPr="00C57975">
        <w:rPr>
          <w:i/>
          <w:iCs/>
        </w:rPr>
        <w:t xml:space="preserve">sudo </w:t>
      </w:r>
      <w:proofErr w:type="spellStart"/>
      <w:r w:rsidRPr="00C57975">
        <w:rPr>
          <w:i/>
          <w:iCs/>
        </w:rPr>
        <w:t>ovs-ofctl</w:t>
      </w:r>
      <w:proofErr w:type="spellEnd"/>
      <w:r w:rsidRPr="00C57975">
        <w:rPr>
          <w:i/>
          <w:iCs/>
        </w:rPr>
        <w:t xml:space="preserve"> </w:t>
      </w:r>
      <w:proofErr w:type="spellStart"/>
      <w:r w:rsidRPr="00C57975">
        <w:rPr>
          <w:i/>
          <w:iCs/>
        </w:rPr>
        <w:t>dump</w:t>
      </w:r>
      <w:proofErr w:type="spellEnd"/>
      <w:r w:rsidRPr="00C57975">
        <w:rPr>
          <w:i/>
          <w:iCs/>
        </w:rPr>
        <w:t>-flows</w:t>
      </w:r>
      <w:r>
        <w:t xml:space="preserve">, abbiamo ispezionato le regole di instradamento: i risultati confermano che il traffico UDP viene smistato correttamente nelle code dedicate. Infine, l'output </w:t>
      </w:r>
      <w:r>
        <w:lastRenderedPageBreak/>
        <w:t>mostra la presenza fondamentale della regola di default-</w:t>
      </w:r>
      <w:proofErr w:type="spellStart"/>
      <w:r>
        <w:t>deny</w:t>
      </w:r>
      <w:proofErr w:type="spellEnd"/>
      <w:r>
        <w:t>: tutto il traffico non esplicitamente permesso all'interno della slice viene scartato</w:t>
      </w:r>
      <w:r w:rsidR="00846D6D">
        <w:t xml:space="preserve">, </w:t>
      </w:r>
      <w:r>
        <w:t>assicurando il perfetto isolamento della rete.</w:t>
      </w:r>
    </w:p>
    <w:p w14:paraId="752ED340" w14:textId="4313F64E" w:rsidR="00C57975" w:rsidRPr="00C57975" w:rsidRDefault="00903F04" w:rsidP="00C57975">
      <w:pPr>
        <w:pStyle w:val="Titolo2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4.</w:t>
      </w:r>
      <w:r w:rsidR="00675BF1">
        <w:rPr>
          <w:rFonts w:ascii="Aptos" w:eastAsia="Aptos" w:hAnsi="Aptos" w:cs="Aptos"/>
        </w:rPr>
        <w:t>4</w:t>
      </w:r>
      <w:r>
        <w:rPr>
          <w:rFonts w:ascii="Aptos" w:eastAsia="Aptos" w:hAnsi="Aptos" w:cs="Aptos"/>
        </w:rPr>
        <w:t xml:space="preserve"> QoS sotto congestione</w:t>
      </w:r>
    </w:p>
    <w:p w14:paraId="79E10DC8" w14:textId="6DD8CA50" w:rsidR="00467F28" w:rsidRDefault="00571B43">
      <w:pPr>
        <w:spacing w:after="160"/>
        <w:jc w:val="both"/>
      </w:pPr>
      <w:r>
        <w:rPr>
          <w:noProof/>
        </w:rPr>
        <w:t>Questo test</w:t>
      </w:r>
      <w:r w:rsidR="00467F28">
        <w:t xml:space="preserve"> dimostra che, sotto congestione, video e voce restano vicini alla banda garantita mentre il TCP </w:t>
      </w:r>
      <w:proofErr w:type="spellStart"/>
      <w:r w:rsidR="00467F28">
        <w:t>greedy</w:t>
      </w:r>
      <w:proofErr w:type="spellEnd"/>
      <w:r w:rsidR="00467F28">
        <w:t xml:space="preserve"> viene confinato alla capacità residua: senza </w:t>
      </w:r>
      <w:proofErr w:type="spellStart"/>
      <w:r w:rsidR="00467F28">
        <w:t>QoS</w:t>
      </w:r>
      <w:proofErr w:type="spellEnd"/>
      <w:r w:rsidR="00467F28">
        <w:t xml:space="preserve"> il TCP avrebbe saturato il collegamento a scapito dei flussi real-time.</w:t>
      </w:r>
    </w:p>
    <w:p w14:paraId="4025E4A1" w14:textId="30D649B0" w:rsidR="00E80F51" w:rsidRPr="00E80F51" w:rsidRDefault="0067643C">
      <w:pPr>
        <w:spacing w:after="160"/>
        <w:jc w:val="both"/>
        <w:rPr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0231B2" wp14:editId="3FEC793E">
                <wp:simplePos x="0" y="0"/>
                <wp:positionH relativeFrom="column">
                  <wp:posOffset>4189730</wp:posOffset>
                </wp:positionH>
                <wp:positionV relativeFrom="paragraph">
                  <wp:posOffset>-93980</wp:posOffset>
                </wp:positionV>
                <wp:extent cx="757555" cy="355600"/>
                <wp:effectExtent l="0" t="0" r="0" b="6350"/>
                <wp:wrapNone/>
                <wp:docPr id="1369634858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7555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F2AEFC" w14:textId="3A7CAE9E" w:rsidR="00E80F51" w:rsidRPr="00E80F51" w:rsidRDefault="00E80F51" w:rsidP="00E80F51">
                            <w:pPr>
                              <w:rPr>
                                <w:color w:val="C00000"/>
                                <w:sz w:val="16"/>
                                <w:szCs w:val="16"/>
                              </w:rPr>
                            </w:pPr>
                            <w:r w:rsidRPr="00E80F51">
                              <w:rPr>
                                <w:color w:val="C00000"/>
                                <w:sz w:val="16"/>
                                <w:szCs w:val="16"/>
                              </w:rPr>
                              <w:t>V</w:t>
                            </w:r>
                            <w:r>
                              <w:rPr>
                                <w:color w:val="C00000"/>
                                <w:sz w:val="16"/>
                                <w:szCs w:val="16"/>
                              </w:rPr>
                              <w:t>OCE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0231B2" id="Casella di testo 1" o:spid="_x0000_s1027" type="#_x0000_t202" style="position:absolute;left:0;text-align:left;margin-left:329.9pt;margin-top:-7.4pt;width:59.65pt;height:2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" filled="f" stroked="f" strokeweight=".5pt">
                <v:textbox>
                  <w:txbxContent>
                    <w:p w14:paraId="37F2AEFC" w14:textId="3A7CAE9E" w:rsidR="00E80F51" w:rsidRPr="00E80F51" w:rsidRDefault="00E80F51" w:rsidP="00E80F51">
                      <w:pPr>
                        <w:rPr>
                          <w:color w:val="C00000"/>
                          <w:sz w:val="16"/>
                          <w:szCs w:val="16"/>
                        </w:rPr>
                      </w:pPr>
                      <w:r w:rsidRPr="00E80F51">
                        <w:rPr>
                          <w:color w:val="C00000"/>
                          <w:sz w:val="16"/>
                          <w:szCs w:val="16"/>
                        </w:rPr>
                        <w:t>V</w:t>
                      </w:r>
                      <w:r>
                        <w:rPr>
                          <w:color w:val="C00000"/>
                          <w:sz w:val="16"/>
                          <w:szCs w:val="16"/>
                        </w:rPr>
                        <w:t>OCE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DD5432" wp14:editId="046C4477">
                <wp:simplePos x="0" y="0"/>
                <wp:positionH relativeFrom="column">
                  <wp:posOffset>2084070</wp:posOffset>
                </wp:positionH>
                <wp:positionV relativeFrom="paragraph">
                  <wp:posOffset>-87630</wp:posOffset>
                </wp:positionV>
                <wp:extent cx="956733" cy="355600"/>
                <wp:effectExtent l="0" t="0" r="0" b="6350"/>
                <wp:wrapNone/>
                <wp:docPr id="1669392176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6733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313D79" w14:textId="262A0091" w:rsidR="00E80F51" w:rsidRPr="00E80F51" w:rsidRDefault="00E80F51" w:rsidP="00E80F51">
                            <w:pPr>
                              <w:rPr>
                                <w:color w:val="C00000"/>
                                <w:sz w:val="16"/>
                                <w:szCs w:val="16"/>
                              </w:rPr>
                            </w:pPr>
                            <w:r w:rsidRPr="00E80F51">
                              <w:rPr>
                                <w:color w:val="C00000"/>
                                <w:sz w:val="16"/>
                                <w:szCs w:val="16"/>
                              </w:rPr>
                              <w:t>TCP Best-</w:t>
                            </w:r>
                            <w:proofErr w:type="spellStart"/>
                            <w:r w:rsidRPr="00E80F51">
                              <w:rPr>
                                <w:color w:val="C00000"/>
                                <w:sz w:val="16"/>
                                <w:szCs w:val="16"/>
                              </w:rPr>
                              <w:t>Effort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D5432" id="_x0000_s1028" type="#_x0000_t202" style="position:absolute;left:0;text-align:left;margin-left:164.1pt;margin-top:-6.9pt;width:75.35pt;height:2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" filled="f" stroked="f" strokeweight=".5pt">
                <v:textbox>
                  <w:txbxContent>
                    <w:p w14:paraId="05313D79" w14:textId="262A0091" w:rsidR="00E80F51" w:rsidRPr="00E80F51" w:rsidRDefault="00E80F51" w:rsidP="00E80F51">
                      <w:pPr>
                        <w:rPr>
                          <w:color w:val="C00000"/>
                          <w:sz w:val="16"/>
                          <w:szCs w:val="16"/>
                        </w:rPr>
                      </w:pPr>
                      <w:r w:rsidRPr="00E80F51">
                        <w:rPr>
                          <w:color w:val="C00000"/>
                          <w:sz w:val="16"/>
                          <w:szCs w:val="16"/>
                        </w:rPr>
                        <w:t>TCP Best-</w:t>
                      </w:r>
                      <w:proofErr w:type="spellStart"/>
                      <w:r w:rsidRPr="00E80F51">
                        <w:rPr>
                          <w:color w:val="C00000"/>
                          <w:sz w:val="16"/>
                          <w:szCs w:val="16"/>
                        </w:rPr>
                        <w:t>Effort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060528" wp14:editId="4731BB5F">
                <wp:simplePos x="0" y="0"/>
                <wp:positionH relativeFrom="column">
                  <wp:posOffset>222885</wp:posOffset>
                </wp:positionH>
                <wp:positionV relativeFrom="paragraph">
                  <wp:posOffset>-94615</wp:posOffset>
                </wp:positionV>
                <wp:extent cx="757555" cy="355600"/>
                <wp:effectExtent l="0" t="0" r="0" b="6350"/>
                <wp:wrapNone/>
                <wp:docPr id="2139337829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7555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D0578B" w14:textId="24891820" w:rsidR="00E80F51" w:rsidRPr="00E80F51" w:rsidRDefault="00E80F51">
                            <w:pPr>
                              <w:rPr>
                                <w:color w:val="C00000"/>
                                <w:sz w:val="16"/>
                                <w:szCs w:val="16"/>
                              </w:rPr>
                            </w:pPr>
                            <w:r w:rsidRPr="00E80F51">
                              <w:rPr>
                                <w:color w:val="C00000"/>
                                <w:sz w:val="16"/>
                                <w:szCs w:val="16"/>
                              </w:rPr>
                              <w:t>VIDEO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060528" id="_x0000_s1029" type="#_x0000_t202" style="position:absolute;left:0;text-align:left;margin-left:17.55pt;margin-top:-7.45pt;width:59.65pt;height:2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" filled="f" stroked="f" strokeweight=".5pt">
                <v:textbox>
                  <w:txbxContent>
                    <w:p w14:paraId="32D0578B" w14:textId="24891820" w:rsidR="00E80F51" w:rsidRPr="00E80F51" w:rsidRDefault="00E80F51">
                      <w:pPr>
                        <w:rPr>
                          <w:color w:val="C00000"/>
                          <w:sz w:val="16"/>
                          <w:szCs w:val="16"/>
                        </w:rPr>
                      </w:pPr>
                      <w:r w:rsidRPr="00E80F51">
                        <w:rPr>
                          <w:color w:val="C00000"/>
                          <w:sz w:val="16"/>
                          <w:szCs w:val="16"/>
                        </w:rPr>
                        <w:t>VIDEO</w:t>
                      </w:r>
                    </w:p>
                  </w:txbxContent>
                </v:textbox>
              </v:shape>
            </w:pict>
          </mc:Fallback>
        </mc:AlternateContent>
      </w:r>
      <w:r w:rsidR="00E80F51" w:rsidRPr="00E80F51">
        <w:rPr>
          <w:noProof/>
        </w:rPr>
        <w:drawing>
          <wp:inline distT="0" distB="0" distL="0" distR="0" wp14:anchorId="34810304" wp14:editId="31D9ED54">
            <wp:extent cx="6120130" cy="3571875"/>
            <wp:effectExtent l="0" t="0" r="0" b="9525"/>
            <wp:docPr id="708227865" name="Immagine 1" descr="A screenshot showing a terminal interface with various iperf commands being executed, displaying network traffic information between multiple hosts.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27865" name="Immagine 1" descr="A screenshot showing a terminal interface with various iperf commands being executed, displaying network traffic information between multiple hosts.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C9DAD" w14:textId="09412D7A" w:rsidR="00467F28" w:rsidRDefault="00467F28">
      <w:pPr>
        <w:spacing w:after="160"/>
        <w:jc w:val="both"/>
      </w:pPr>
      <w:r w:rsidRPr="00467F28">
        <w:t xml:space="preserve">Dall'output si osserva che il client video su h1 mantiene una banda media di circa 6.3 </w:t>
      </w:r>
      <w:proofErr w:type="spellStart"/>
      <w:r w:rsidRPr="00467F28">
        <w:t>Mbits</w:t>
      </w:r>
      <w:proofErr w:type="spellEnd"/>
      <w:r w:rsidRPr="00467F28">
        <w:t xml:space="preserve">/sec, in linea con la soglia SLA di 6 Mbps; il client voce su h2 si stabilizza intorno a 2.1 </w:t>
      </w:r>
      <w:proofErr w:type="spellStart"/>
      <w:r w:rsidRPr="00467F28">
        <w:t>Mbits</w:t>
      </w:r>
      <w:proofErr w:type="spellEnd"/>
      <w:r w:rsidRPr="00467F28">
        <w:t>/sec, coerente con la soglia di 2 Mbps. Il flusso TCP, privo di garanzie, riceve la banda residua e nello stesso intervallo mostra throughput inferiore e più variabile rispetto ai flussi prioritari.</w:t>
      </w:r>
    </w:p>
    <w:p w14:paraId="032D1A16" w14:textId="4B2B370E" w:rsidR="006B63A6" w:rsidRDefault="00467F28">
      <w:pPr>
        <w:spacing w:before="120" w:after="80"/>
        <w:jc w:val="center"/>
      </w:pPr>
      <w:r>
        <w:rPr>
          <w:noProof/>
        </w:rPr>
        <w:drawing>
          <wp:inline distT="0" distB="0" distL="0" distR="0" wp14:anchorId="03B9FC36" wp14:editId="7E4C1652">
            <wp:extent cx="4572000" cy="2333625"/>
            <wp:effectExtent l="0" t="0" r="0" b="0"/>
            <wp:docPr id="224424967" name="Immagine 2244249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E5F8F" w14:textId="1C6D6ECF" w:rsidR="006B63A6" w:rsidRDefault="00000000">
      <w:pPr>
        <w:jc w:val="center"/>
      </w:pPr>
      <w:r>
        <w:rPr>
          <w:i/>
          <w:iCs/>
          <w:color w:val="555555"/>
        </w:rPr>
        <w:t xml:space="preserve"> Throughput delle tre code HTB sotto congestione. Le linee tratteggiate indicano le soglie SLA (6 Mbps video, 2 Mbps voce).</w:t>
      </w:r>
    </w:p>
    <w:p w14:paraId="571B82C0" w14:textId="079EBC38" w:rsidR="00467F28" w:rsidRDefault="00467F28" w:rsidP="00467F28">
      <w:pPr>
        <w:pStyle w:val="Titolo2"/>
      </w:pPr>
      <w:r>
        <w:rPr>
          <w:rFonts w:ascii="Aptos" w:eastAsia="Aptos" w:hAnsi="Aptos" w:cs="Aptos"/>
        </w:rPr>
        <w:lastRenderedPageBreak/>
        <w:t>4.</w:t>
      </w:r>
      <w:r w:rsidR="00675BF1">
        <w:rPr>
          <w:rFonts w:ascii="Aptos" w:eastAsia="Aptos" w:hAnsi="Aptos" w:cs="Aptos"/>
        </w:rPr>
        <w:t>5</w:t>
      </w:r>
      <w:r>
        <w:rPr>
          <w:rFonts w:ascii="Aptos" w:eastAsia="Aptos" w:hAnsi="Aptos" w:cs="Aptos"/>
        </w:rPr>
        <w:t xml:space="preserve"> </w:t>
      </w:r>
      <w:r w:rsidR="00571B43" w:rsidRPr="00571B43">
        <w:rPr>
          <w:rFonts w:ascii="Aptos" w:eastAsia="Aptos" w:hAnsi="Aptos" w:cs="Aptos"/>
        </w:rPr>
        <w:t>Elasticità del Service Slicing</w:t>
      </w:r>
    </w:p>
    <w:p w14:paraId="67E15695" w14:textId="4AC38D3C" w:rsidR="0050507E" w:rsidRDefault="0050507E">
      <w:pPr>
        <w:spacing w:after="160"/>
        <w:jc w:val="both"/>
      </w:pPr>
      <w:r w:rsidRPr="0050507E">
        <w:t>Questo test valuta come vengono gestite le code di rete. L'obiettivo è dimostrare che la banda garantita a un servizio prioritario non viene sprecata nei momenti di inattività, ma viene temporaneamente "prestata" al traffico di classe inferiore, il TCP best-</w:t>
      </w:r>
      <w:proofErr w:type="spellStart"/>
      <w:r w:rsidRPr="0050507E">
        <w:t>effort</w:t>
      </w:r>
      <w:proofErr w:type="spellEnd"/>
      <w:r w:rsidRPr="0050507E">
        <w:t>.</w:t>
      </w:r>
      <w:r>
        <w:t xml:space="preserve"> Viene poi verificato che i</w:t>
      </w:r>
      <w:r w:rsidRPr="0050507E">
        <w:t xml:space="preserve">l sistema </w:t>
      </w:r>
      <w:r>
        <w:t xml:space="preserve">sia </w:t>
      </w:r>
      <w:r w:rsidRPr="0050507E">
        <w:t>in grado di revocare il prestito all'istante non appena il servizio principale ricomincia a trasmettere</w:t>
      </w:r>
      <w:r>
        <w:t>.</w:t>
      </w:r>
    </w:p>
    <w:p w14:paraId="26311FA8" w14:textId="29A2DC12" w:rsidR="0050507E" w:rsidRDefault="0050507E">
      <w:pPr>
        <w:spacing w:after="160"/>
        <w:jc w:val="both"/>
      </w:pPr>
      <w:r>
        <w:rPr>
          <w:noProof/>
        </w:rPr>
        <w:drawing>
          <wp:inline distT="0" distB="0" distL="0" distR="0" wp14:anchorId="4429742C" wp14:editId="12503235">
            <wp:extent cx="6120130" cy="1791547"/>
            <wp:effectExtent l="0" t="0" r="0" b="0"/>
            <wp:docPr id="422954778" name="Immagine 1" descr="A screenshot showing a terminal window with various iperf commands and outputs, including IP addresses, port numbers, and network statistics.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54778" name="Immagine 1" descr="A screenshot showing a terminal window with various iperf commands and outputs, including IP addresses, port numbers, and network statistics.&#10;&#10;Il contenuto generato dall'IA potrebbe non essere corretto."/>
                    <pic:cNvPicPr/>
                  </pic:nvPicPr>
                  <pic:blipFill rotWithShape="1">
                    <a:blip r:embed="rId11"/>
                    <a:srcRect t="445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915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FC773B" w14:textId="66955A48" w:rsidR="006B63A6" w:rsidRDefault="0050507E">
      <w:pPr>
        <w:spacing w:before="120" w:after="80"/>
        <w:jc w:val="center"/>
      </w:pPr>
      <w:r w:rsidRPr="0050507E">
        <w:rPr>
          <w:noProof/>
        </w:rPr>
        <w:drawing>
          <wp:inline distT="0" distB="0" distL="0" distR="0" wp14:anchorId="0AB55F11" wp14:editId="29444405">
            <wp:extent cx="3090333" cy="1324566"/>
            <wp:effectExtent l="0" t="0" r="0" b="9525"/>
            <wp:docPr id="497249575" name="Immagine 1" descr="The provided text appears to be a series of numbers representing time intervals (in seconds) and throughput values (in Mbps) over a period of time, but without an accompanying image, I cannot describe an image.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49575" name="Immagine 1" descr="The provided text appears to be a series of numbers representing time intervals (in seconds) and throughput values (in Mbps) over a period of time, but without an accompanying image, I cannot describe an image.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10325" cy="133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E129D" w14:textId="43926BE3" w:rsidR="006B63A6" w:rsidRDefault="00350C45" w:rsidP="00467F28">
      <w:r w:rsidRPr="00350C45">
        <w:t xml:space="preserve">Fino al decimo secondo </w:t>
      </w:r>
      <w:r w:rsidR="00186FA2" w:rsidRPr="00186FA2">
        <w:t>video e voce ricevono la banda loro garantita, mentre il traffico TCP utilizza la capacità residua.</w:t>
      </w:r>
      <w:r w:rsidR="00186FA2">
        <w:t xml:space="preserve"> </w:t>
      </w:r>
      <w:r w:rsidRPr="00350C45">
        <w:t>Quando il video si ferma, al secondo 15, la banda non va sprecata. L'algoritmo HTB interviene e riassegna subito i 6 Mbps liberati al TCP, che balza a 9 Mbps sfruttando tutto lo spazio disponibile.</w:t>
      </w:r>
      <w:r>
        <w:t xml:space="preserve"> </w:t>
      </w:r>
      <w:r w:rsidRPr="00350C45">
        <w:t>Al secondo 45 il video riparte e il sistema revoca il prestito all'istante</w:t>
      </w:r>
      <w:r>
        <w:t>.</w:t>
      </w:r>
    </w:p>
    <w:p w14:paraId="4B928AA0" w14:textId="0203D41B" w:rsidR="00467F28" w:rsidRPr="00AC3E55" w:rsidRDefault="00467F28" w:rsidP="00467F28">
      <w:pPr>
        <w:pStyle w:val="Titolo2"/>
        <w:rPr>
          <w:rFonts w:ascii="Aptos" w:eastAsia="Aptos" w:hAnsi="Aptos" w:cs="Aptos"/>
          <w:lang w:val="en-GB"/>
        </w:rPr>
      </w:pPr>
      <w:r w:rsidRPr="00AC3E55">
        <w:rPr>
          <w:rFonts w:ascii="Aptos" w:eastAsia="Aptos" w:hAnsi="Aptos" w:cs="Aptos"/>
          <w:lang w:val="en-GB"/>
        </w:rPr>
        <w:t>4.</w:t>
      </w:r>
      <w:r w:rsidR="00675BF1">
        <w:rPr>
          <w:rFonts w:ascii="Aptos" w:eastAsia="Aptos" w:hAnsi="Aptos" w:cs="Aptos"/>
          <w:lang w:val="en-GB"/>
        </w:rPr>
        <w:t>6</w:t>
      </w:r>
      <w:r w:rsidR="006A3F61" w:rsidRPr="00AC3E55">
        <w:rPr>
          <w:rFonts w:ascii="Aptos" w:eastAsia="Aptos" w:hAnsi="Aptos" w:cs="Aptos"/>
          <w:lang w:val="en-GB"/>
        </w:rPr>
        <w:t xml:space="preserve"> </w:t>
      </w:r>
      <w:r w:rsidRPr="00AC3E55">
        <w:rPr>
          <w:rFonts w:ascii="Aptos" w:eastAsia="Aptos" w:hAnsi="Aptos" w:cs="Aptos"/>
          <w:lang w:val="en-GB"/>
        </w:rPr>
        <w:t>Policy engine e API</w:t>
      </w:r>
    </w:p>
    <w:p w14:paraId="07D06C12" w14:textId="6168C6F2" w:rsidR="00AC3E55" w:rsidRPr="00AC3E55" w:rsidRDefault="00AC3E55" w:rsidP="00AC3E55">
      <w:pPr>
        <w:spacing w:after="0"/>
        <w:rPr>
          <w:rStyle w:val="Enfasidelicata"/>
          <w:lang w:val="en-GB"/>
        </w:rPr>
      </w:pPr>
      <w:r w:rsidRPr="00AC3E55">
        <w:rPr>
          <w:rStyle w:val="Enfasidelicata"/>
          <w:lang w:val="en-GB"/>
        </w:rPr>
        <w:t>curl http://127.0.0.1:8080/qos/stats</w:t>
      </w:r>
    </w:p>
    <w:p w14:paraId="51F936FE" w14:textId="046B4AE6" w:rsidR="00AC3E55" w:rsidRPr="00AC3E55" w:rsidRDefault="00AC3E55" w:rsidP="00AC3E55">
      <w:pPr>
        <w:spacing w:before="0" w:after="0"/>
        <w:rPr>
          <w:rStyle w:val="Enfasidelicata"/>
          <w:lang w:val="en-GB"/>
        </w:rPr>
      </w:pPr>
      <w:r w:rsidRPr="00AC3E55">
        <w:rPr>
          <w:rStyle w:val="Enfasidelicata"/>
          <w:lang w:val="en-GB"/>
        </w:rPr>
        <w:t>curl -X POST http://127.0.0.1:8080/qos/sla -d '{"</w:t>
      </w:r>
      <w:proofErr w:type="spellStart"/>
      <w:r w:rsidRPr="00AC3E55">
        <w:rPr>
          <w:rStyle w:val="Enfasidelicata"/>
          <w:lang w:val="en-GB"/>
        </w:rPr>
        <w:t>video_min</w:t>
      </w:r>
      <w:proofErr w:type="spellEnd"/>
      <w:r w:rsidRPr="00AC3E55">
        <w:rPr>
          <w:rStyle w:val="Enfasidelicata"/>
          <w:lang w:val="en-GB"/>
        </w:rPr>
        <w:t>": 9000000}'</w:t>
      </w:r>
    </w:p>
    <w:p w14:paraId="398BC304" w14:textId="7E53A445" w:rsidR="00105B86" w:rsidRPr="006A3F61" w:rsidRDefault="006A3F61" w:rsidP="006A3F61">
      <w:r>
        <w:t>L</w:t>
      </w:r>
      <w:r w:rsidRPr="006A3F61">
        <w:t>'obiettivo è verificare che il controller Ryu sia in grado di valutare le statistiche di rete in tempo reale, confrontarle con le policy configurate e reagire ai cambiamenti imposti dall'esterno tramite API REST, senza interruzione del servizio.</w:t>
      </w:r>
      <w:r w:rsidR="00846D6D">
        <w:t xml:space="preserve"> </w:t>
      </w:r>
      <w:r w:rsidR="00105B86" w:rsidRPr="00105B86">
        <w:t>Durante una fase di congestione controllata,</w:t>
      </w:r>
      <w:r w:rsidR="00105B86">
        <w:t xml:space="preserve"> </w:t>
      </w:r>
      <w:r w:rsidR="00105B86" w:rsidRPr="00105B86">
        <w:t>è stata inviata una richiesta POST /</w:t>
      </w:r>
      <w:proofErr w:type="spellStart"/>
      <w:r w:rsidR="00105B86" w:rsidRPr="00105B86">
        <w:t>qos</w:t>
      </w:r>
      <w:proofErr w:type="spellEnd"/>
      <w:r w:rsidR="00105B86" w:rsidRPr="00105B86">
        <w:t xml:space="preserve">/sla al controller </w:t>
      </w:r>
      <w:r w:rsidR="00105B86">
        <w:t xml:space="preserve">per </w:t>
      </w:r>
      <w:r w:rsidR="00105B86" w:rsidRPr="00105B86">
        <w:t>alza</w:t>
      </w:r>
      <w:r w:rsidR="00105B86">
        <w:t>re</w:t>
      </w:r>
      <w:r w:rsidR="00105B86" w:rsidRPr="00105B86">
        <w:t xml:space="preserve"> la soglia SLA del servizio Video da 6 a 9 Mbps. Questa operazione non riconfigura la coda HTB</w:t>
      </w:r>
      <w:r w:rsidR="00105B86">
        <w:t xml:space="preserve"> ma</w:t>
      </w:r>
      <w:r w:rsidR="00105B86" w:rsidRPr="00105B86">
        <w:t xml:space="preserve"> si limita ad aggiornare il parametro di riferimento usato dal Policy Engine per calcolare le violazioni.</w:t>
      </w:r>
    </w:p>
    <w:p w14:paraId="220C9BB0" w14:textId="6B70D4CE" w:rsidR="006A3F61" w:rsidRPr="006A3F61" w:rsidRDefault="006A3F61" w:rsidP="006A3F61">
      <w:r w:rsidRPr="007C07BA">
        <w:rPr>
          <w:noProof/>
        </w:rPr>
        <w:drawing>
          <wp:inline distT="0" distB="0" distL="0" distR="0" wp14:anchorId="62A0DE9E" wp14:editId="628DA869">
            <wp:extent cx="4721244" cy="977265"/>
            <wp:effectExtent l="0" t="0" r="3175" b="0"/>
            <wp:docPr id="1632287543" name="Immagine 1" descr="The image displays a series of network log entries, showing successful HTTP requests to a local server, followed by a SLA violation alert and a return to normal status.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87543" name="Immagine 1" descr="The image displays a series of network log entries, showing successful HTTP requests to a local server, followed by a SLA violation alert and a return to normal status.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6134" cy="980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D76FA" w14:textId="24368F75" w:rsidR="007C07BA" w:rsidRPr="00467F28" w:rsidRDefault="006A3F61" w:rsidP="00467F28">
      <w:r w:rsidRPr="006A3F61">
        <w:t>Come evidenziato dai log di sistema</w:t>
      </w:r>
      <w:r>
        <w:t xml:space="preserve"> </w:t>
      </w:r>
      <w:r w:rsidRPr="006A3F61">
        <w:t xml:space="preserve">dopo aver atteso la finestra di campionamento necessaria a evitare falsi positivi, il controller ha sollevato l'allarme di violazione SLA. </w:t>
      </w:r>
      <w:r w:rsidR="00105B86" w:rsidRPr="00105B86">
        <w:t>Successivamente, tramite una nuova chiamata API, la soglia SLA monitorata è stata ripristinata al valore originale di 6 Mbps.</w:t>
      </w:r>
      <w:r w:rsidRPr="006A3F61">
        <w:t xml:space="preserve"> Il monitor ha immediatamente </w:t>
      </w:r>
      <w:r w:rsidRPr="00675BF1">
        <w:t>registrato</w:t>
      </w:r>
      <w:r w:rsidRPr="006A3F61">
        <w:t xml:space="preserve"> il rientro nei parametri di normalità disattivando l'allarme</w:t>
      </w:r>
      <w:r>
        <w:t>.</w:t>
      </w:r>
    </w:p>
    <w:sectPr w:rsidR="007C07BA" w:rsidRPr="00467F28" w:rsidSect="002A58D6">
      <w:pgSz w:w="11906" w:h="16838"/>
      <w:pgMar w:top="1417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4442D"/>
    <w:multiLevelType w:val="hybridMultilevel"/>
    <w:tmpl w:val="72DE3380"/>
    <w:lvl w:ilvl="0" w:tplc="2100801A">
      <w:start w:val="1"/>
      <w:numFmt w:val="bullet"/>
      <w:lvlText w:val="●"/>
      <w:lvlJc w:val="left"/>
      <w:pPr>
        <w:ind w:left="720" w:hanging="360"/>
      </w:pPr>
    </w:lvl>
    <w:lvl w:ilvl="1" w:tplc="0AFEEDD0">
      <w:start w:val="1"/>
      <w:numFmt w:val="bullet"/>
      <w:lvlText w:val="○"/>
      <w:lvlJc w:val="left"/>
      <w:pPr>
        <w:ind w:left="1440" w:hanging="360"/>
      </w:pPr>
    </w:lvl>
    <w:lvl w:ilvl="2" w:tplc="FA9014B2">
      <w:start w:val="1"/>
      <w:numFmt w:val="bullet"/>
      <w:lvlText w:val="■"/>
      <w:lvlJc w:val="left"/>
      <w:pPr>
        <w:ind w:left="2160" w:hanging="360"/>
      </w:pPr>
    </w:lvl>
    <w:lvl w:ilvl="3" w:tplc="6AE20222">
      <w:start w:val="1"/>
      <w:numFmt w:val="bullet"/>
      <w:lvlText w:val="●"/>
      <w:lvlJc w:val="left"/>
      <w:pPr>
        <w:ind w:left="2880" w:hanging="360"/>
      </w:pPr>
    </w:lvl>
    <w:lvl w:ilvl="4" w:tplc="2D6873FE">
      <w:start w:val="1"/>
      <w:numFmt w:val="bullet"/>
      <w:lvlText w:val="○"/>
      <w:lvlJc w:val="left"/>
      <w:pPr>
        <w:ind w:left="3600" w:hanging="360"/>
      </w:pPr>
    </w:lvl>
    <w:lvl w:ilvl="5" w:tplc="5088C1DA">
      <w:start w:val="1"/>
      <w:numFmt w:val="bullet"/>
      <w:lvlText w:val="■"/>
      <w:lvlJc w:val="left"/>
      <w:pPr>
        <w:ind w:left="4320" w:hanging="360"/>
      </w:pPr>
    </w:lvl>
    <w:lvl w:ilvl="6" w:tplc="6BC60B5C">
      <w:start w:val="1"/>
      <w:numFmt w:val="bullet"/>
      <w:lvlText w:val="●"/>
      <w:lvlJc w:val="left"/>
      <w:pPr>
        <w:ind w:left="5040" w:hanging="360"/>
      </w:pPr>
    </w:lvl>
    <w:lvl w:ilvl="7" w:tplc="2A209AFE">
      <w:start w:val="1"/>
      <w:numFmt w:val="bullet"/>
      <w:lvlText w:val="●"/>
      <w:lvlJc w:val="left"/>
      <w:pPr>
        <w:ind w:left="5760" w:hanging="360"/>
      </w:pPr>
    </w:lvl>
    <w:lvl w:ilvl="8" w:tplc="67EE75C8">
      <w:start w:val="1"/>
      <w:numFmt w:val="bullet"/>
      <w:lvlText w:val="●"/>
      <w:lvlJc w:val="left"/>
      <w:pPr>
        <w:ind w:left="6480" w:hanging="360"/>
      </w:pPr>
    </w:lvl>
  </w:abstractNum>
  <w:num w:numId="1" w16cid:durableId="7519719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3A6"/>
    <w:rsid w:val="00105B86"/>
    <w:rsid w:val="00186FA2"/>
    <w:rsid w:val="00295A83"/>
    <w:rsid w:val="002A58D6"/>
    <w:rsid w:val="00350C45"/>
    <w:rsid w:val="00353775"/>
    <w:rsid w:val="004049A9"/>
    <w:rsid w:val="00467F28"/>
    <w:rsid w:val="004B3E52"/>
    <w:rsid w:val="0050507E"/>
    <w:rsid w:val="00571B43"/>
    <w:rsid w:val="00675BF1"/>
    <w:rsid w:val="0067643C"/>
    <w:rsid w:val="006A3F61"/>
    <w:rsid w:val="006B63A6"/>
    <w:rsid w:val="007C07BA"/>
    <w:rsid w:val="00846D6D"/>
    <w:rsid w:val="00896E0E"/>
    <w:rsid w:val="00903F04"/>
    <w:rsid w:val="009C62E8"/>
    <w:rsid w:val="00AC3E55"/>
    <w:rsid w:val="00C553B5"/>
    <w:rsid w:val="00C57975"/>
    <w:rsid w:val="00C7316A"/>
    <w:rsid w:val="00CD05E3"/>
    <w:rsid w:val="00D10525"/>
    <w:rsid w:val="00E80F51"/>
    <w:rsid w:val="00FA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B100F1"/>
  <w15:docId w15:val="{6494774D-CD10-43EB-952C-81179F589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it-IT" w:eastAsia="it-IT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A58D6"/>
  </w:style>
  <w:style w:type="paragraph" w:styleId="Titolo1">
    <w:name w:val="heading 1"/>
    <w:basedOn w:val="Normale"/>
    <w:next w:val="Normale"/>
    <w:link w:val="Titolo1Carattere"/>
    <w:uiPriority w:val="9"/>
    <w:qFormat/>
    <w:rsid w:val="002A58D6"/>
    <w:pPr>
      <w:pBdr>
        <w:top w:val="single" w:sz="24" w:space="0" w:color="1CADE4" w:themeColor="accent1"/>
        <w:left w:val="single" w:sz="24" w:space="0" w:color="1CADE4" w:themeColor="accent1"/>
        <w:bottom w:val="single" w:sz="24" w:space="0" w:color="1CADE4" w:themeColor="accent1"/>
        <w:right w:val="single" w:sz="24" w:space="0" w:color="1CADE4" w:themeColor="accent1"/>
      </w:pBdr>
      <w:shd w:val="clear" w:color="auto" w:fill="1CADE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2A58D6"/>
    <w:pPr>
      <w:pBdr>
        <w:top w:val="single" w:sz="24" w:space="0" w:color="D1EEF9" w:themeColor="accent1" w:themeTint="33"/>
        <w:left w:val="single" w:sz="24" w:space="0" w:color="D1EEF9" w:themeColor="accent1" w:themeTint="33"/>
        <w:bottom w:val="single" w:sz="24" w:space="0" w:color="D1EEF9" w:themeColor="accent1" w:themeTint="33"/>
        <w:right w:val="single" w:sz="24" w:space="0" w:color="D1EEF9" w:themeColor="accent1" w:themeTint="33"/>
      </w:pBdr>
      <w:shd w:val="clear" w:color="auto" w:fill="D1EEF9" w:themeFill="accent1" w:themeFillTint="33"/>
      <w:spacing w:after="0"/>
      <w:outlineLvl w:val="1"/>
    </w:pPr>
    <w:rPr>
      <w:caps/>
      <w:spacing w:val="15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A58D6"/>
    <w:pPr>
      <w:pBdr>
        <w:top w:val="single" w:sz="6" w:space="2" w:color="1CADE4" w:themeColor="accent1"/>
      </w:pBdr>
      <w:spacing w:before="300" w:after="0"/>
      <w:outlineLvl w:val="2"/>
    </w:pPr>
    <w:rPr>
      <w:caps/>
      <w:color w:val="0D5571" w:themeColor="accent1" w:themeShade="7F"/>
      <w:spacing w:val="15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A58D6"/>
    <w:pPr>
      <w:pBdr>
        <w:top w:val="dotted" w:sz="6" w:space="2" w:color="1CADE4" w:themeColor="accent1"/>
      </w:pBdr>
      <w:spacing w:before="200" w:after="0"/>
      <w:outlineLvl w:val="3"/>
    </w:pPr>
    <w:rPr>
      <w:caps/>
      <w:color w:val="1481AB" w:themeColor="accent1" w:themeShade="BF"/>
      <w:spacing w:val="10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A58D6"/>
    <w:pPr>
      <w:pBdr>
        <w:bottom w:val="single" w:sz="6" w:space="1" w:color="1CADE4" w:themeColor="accent1"/>
      </w:pBdr>
      <w:spacing w:before="200" w:after="0"/>
      <w:outlineLvl w:val="4"/>
    </w:pPr>
    <w:rPr>
      <w:caps/>
      <w:color w:val="1481AB" w:themeColor="accent1" w:themeShade="BF"/>
      <w:spacing w:val="10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A58D6"/>
    <w:pPr>
      <w:pBdr>
        <w:bottom w:val="dotted" w:sz="6" w:space="1" w:color="1CADE4" w:themeColor="accent1"/>
      </w:pBdr>
      <w:spacing w:before="200" w:after="0"/>
      <w:outlineLvl w:val="5"/>
    </w:pPr>
    <w:rPr>
      <w:caps/>
      <w:color w:val="1481AB" w:themeColor="accent1" w:themeShade="BF"/>
      <w:spacing w:val="10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A58D6"/>
    <w:pPr>
      <w:spacing w:before="200" w:after="0"/>
      <w:outlineLvl w:val="6"/>
    </w:pPr>
    <w:rPr>
      <w:caps/>
      <w:color w:val="1481AB" w:themeColor="accent1" w:themeShade="BF"/>
      <w:spacing w:val="10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A58D6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A58D6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2A58D6"/>
    <w:pPr>
      <w:spacing w:before="0" w:after="0"/>
    </w:pPr>
    <w:rPr>
      <w:rFonts w:asciiTheme="majorHAnsi" w:eastAsiaTheme="majorEastAsia" w:hAnsiTheme="majorHAnsi" w:cstheme="majorBidi"/>
      <w:caps/>
      <w:color w:val="1CADE4" w:themeColor="accent1"/>
      <w:spacing w:val="10"/>
      <w:sz w:val="52"/>
      <w:szCs w:val="52"/>
    </w:rPr>
  </w:style>
  <w:style w:type="paragraph" w:customStyle="1" w:styleId="Enfasigrassetto1">
    <w:name w:val="Enfasi (grassetto)1"/>
    <w:basedOn w:val="Normale"/>
    <w:next w:val="Normale"/>
    <w:rPr>
      <w:b/>
      <w:bCs/>
    </w:rPr>
  </w:style>
  <w:style w:type="paragraph" w:styleId="Paragrafoelenco">
    <w:name w:val="List Paragraph"/>
    <w:basedOn w:val="Normale"/>
    <w:uiPriority w:val="34"/>
    <w:qFormat/>
    <w:pPr>
      <w:ind w:left="720"/>
      <w:contextualSpacing/>
    </w:pPr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pPr>
      <w:spacing w:after="0" w:line="240" w:lineRule="auto"/>
    </w:p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pPr>
      <w:spacing w:after="0" w:line="240" w:lineRule="auto"/>
    </w:p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character" w:customStyle="1" w:styleId="Titolo1Carattere">
    <w:name w:val="Titolo 1 Carattere"/>
    <w:basedOn w:val="Carpredefinitoparagrafo"/>
    <w:link w:val="Titolo1"/>
    <w:uiPriority w:val="9"/>
    <w:rsid w:val="002A58D6"/>
    <w:rPr>
      <w:caps/>
      <w:color w:val="FFFFFF" w:themeColor="background1"/>
      <w:spacing w:val="15"/>
      <w:sz w:val="22"/>
      <w:szCs w:val="22"/>
      <w:shd w:val="clear" w:color="auto" w:fill="1CADE4" w:themeFill="accent1"/>
    </w:rPr>
  </w:style>
  <w:style w:type="character" w:customStyle="1" w:styleId="Titolo2Carattere">
    <w:name w:val="Titolo 2 Carattere"/>
    <w:basedOn w:val="Carpredefinitoparagrafo"/>
    <w:link w:val="Titolo2"/>
    <w:uiPriority w:val="9"/>
    <w:rsid w:val="002A58D6"/>
    <w:rPr>
      <w:caps/>
      <w:spacing w:val="15"/>
      <w:shd w:val="clear" w:color="auto" w:fill="D1EEF9" w:themeFill="accent1" w:themeFillTint="33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A58D6"/>
    <w:rPr>
      <w:caps/>
      <w:color w:val="0D5571" w:themeColor="accent1" w:themeShade="7F"/>
      <w:spacing w:val="15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A58D6"/>
    <w:rPr>
      <w:caps/>
      <w:color w:val="1481AB" w:themeColor="accent1" w:themeShade="BF"/>
      <w:spacing w:val="10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A58D6"/>
    <w:rPr>
      <w:caps/>
      <w:color w:val="1481AB" w:themeColor="accent1" w:themeShade="BF"/>
      <w:spacing w:val="10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A58D6"/>
    <w:rPr>
      <w:caps/>
      <w:color w:val="1481AB" w:themeColor="accent1" w:themeShade="BF"/>
      <w:spacing w:val="10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A58D6"/>
    <w:rPr>
      <w:caps/>
      <w:color w:val="1481AB" w:themeColor="accent1" w:themeShade="BF"/>
      <w:spacing w:val="10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A58D6"/>
    <w:rPr>
      <w:caps/>
      <w:spacing w:val="10"/>
      <w:sz w:val="18"/>
      <w:szCs w:val="1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A58D6"/>
    <w:rPr>
      <w:i/>
      <w:iCs/>
      <w:caps/>
      <w:spacing w:val="10"/>
      <w:sz w:val="18"/>
      <w:szCs w:val="18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2A58D6"/>
    <w:rPr>
      <w:b/>
      <w:bCs/>
      <w:color w:val="1481AB" w:themeColor="accent1" w:themeShade="BF"/>
      <w:sz w:val="16"/>
      <w:szCs w:val="16"/>
    </w:rPr>
  </w:style>
  <w:style w:type="character" w:customStyle="1" w:styleId="TitoloCarattere">
    <w:name w:val="Titolo Carattere"/>
    <w:basedOn w:val="Carpredefinitoparagrafo"/>
    <w:link w:val="Titolo"/>
    <w:uiPriority w:val="10"/>
    <w:rsid w:val="002A58D6"/>
    <w:rPr>
      <w:rFonts w:asciiTheme="majorHAnsi" w:eastAsiaTheme="majorEastAsia" w:hAnsiTheme="majorHAnsi" w:cstheme="majorBidi"/>
      <w:caps/>
      <w:color w:val="1CADE4" w:themeColor="accent1"/>
      <w:spacing w:val="10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A58D6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A58D6"/>
    <w:rPr>
      <w:caps/>
      <w:color w:val="595959" w:themeColor="text1" w:themeTint="A6"/>
      <w:spacing w:val="10"/>
      <w:sz w:val="21"/>
      <w:szCs w:val="21"/>
    </w:rPr>
  </w:style>
  <w:style w:type="character" w:styleId="Enfasigrassetto">
    <w:name w:val="Strong"/>
    <w:uiPriority w:val="22"/>
    <w:qFormat/>
    <w:rsid w:val="002A58D6"/>
    <w:rPr>
      <w:b/>
      <w:bCs/>
    </w:rPr>
  </w:style>
  <w:style w:type="character" w:styleId="Enfasicorsivo">
    <w:name w:val="Emphasis"/>
    <w:uiPriority w:val="20"/>
    <w:qFormat/>
    <w:rsid w:val="002A58D6"/>
    <w:rPr>
      <w:caps/>
      <w:color w:val="0D5571" w:themeColor="accent1" w:themeShade="7F"/>
      <w:spacing w:val="5"/>
    </w:rPr>
  </w:style>
  <w:style w:type="paragraph" w:styleId="Nessunaspaziatura">
    <w:name w:val="No Spacing"/>
    <w:uiPriority w:val="1"/>
    <w:qFormat/>
    <w:rsid w:val="002A58D6"/>
    <w:pPr>
      <w:spacing w:after="0" w:line="240" w:lineRule="auto"/>
    </w:pPr>
  </w:style>
  <w:style w:type="paragraph" w:styleId="Citazione">
    <w:name w:val="Quote"/>
    <w:basedOn w:val="Normale"/>
    <w:next w:val="Normale"/>
    <w:link w:val="CitazioneCarattere"/>
    <w:uiPriority w:val="29"/>
    <w:qFormat/>
    <w:rsid w:val="002A58D6"/>
    <w:rPr>
      <w:i/>
      <w:iCs/>
      <w:sz w:val="24"/>
      <w:szCs w:val="24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A58D6"/>
    <w:rPr>
      <w:i/>
      <w:iCs/>
      <w:sz w:val="24"/>
      <w:szCs w:val="24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A58D6"/>
    <w:pPr>
      <w:spacing w:before="240" w:after="240" w:line="240" w:lineRule="auto"/>
      <w:ind w:left="1080" w:right="1080"/>
      <w:jc w:val="center"/>
    </w:pPr>
    <w:rPr>
      <w:color w:val="1CADE4" w:themeColor="accent1"/>
      <w:sz w:val="24"/>
      <w:szCs w:val="24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A58D6"/>
    <w:rPr>
      <w:color w:val="1CADE4" w:themeColor="accent1"/>
      <w:sz w:val="24"/>
      <w:szCs w:val="24"/>
    </w:rPr>
  </w:style>
  <w:style w:type="character" w:styleId="Enfasidelicata">
    <w:name w:val="Subtle Emphasis"/>
    <w:uiPriority w:val="19"/>
    <w:qFormat/>
    <w:rsid w:val="002A58D6"/>
    <w:rPr>
      <w:i/>
      <w:iCs/>
      <w:color w:val="0D5571" w:themeColor="accent1" w:themeShade="7F"/>
    </w:rPr>
  </w:style>
  <w:style w:type="character" w:styleId="Enfasiintensa">
    <w:name w:val="Intense Emphasis"/>
    <w:uiPriority w:val="21"/>
    <w:qFormat/>
    <w:rsid w:val="002A58D6"/>
    <w:rPr>
      <w:b/>
      <w:bCs/>
      <w:caps/>
      <w:color w:val="0D5571" w:themeColor="accent1" w:themeShade="7F"/>
      <w:spacing w:val="10"/>
    </w:rPr>
  </w:style>
  <w:style w:type="character" w:styleId="Riferimentodelicato">
    <w:name w:val="Subtle Reference"/>
    <w:uiPriority w:val="31"/>
    <w:qFormat/>
    <w:rsid w:val="002A58D6"/>
    <w:rPr>
      <w:b/>
      <w:bCs/>
      <w:color w:val="1CADE4" w:themeColor="accent1"/>
    </w:rPr>
  </w:style>
  <w:style w:type="character" w:styleId="Riferimentointenso">
    <w:name w:val="Intense Reference"/>
    <w:uiPriority w:val="32"/>
    <w:qFormat/>
    <w:rsid w:val="002A58D6"/>
    <w:rPr>
      <w:b/>
      <w:bCs/>
      <w:i/>
      <w:iCs/>
      <w:caps/>
      <w:color w:val="1CADE4" w:themeColor="accent1"/>
    </w:rPr>
  </w:style>
  <w:style w:type="character" w:styleId="Titolodellibro">
    <w:name w:val="Book Title"/>
    <w:uiPriority w:val="33"/>
    <w:qFormat/>
    <w:rsid w:val="002A58D6"/>
    <w:rPr>
      <w:b/>
      <w:bCs/>
      <w:i/>
      <w:iCs/>
      <w:spacing w:val="0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2A58D6"/>
    <w:pPr>
      <w:outlineLvl w:val="9"/>
    </w:pPr>
  </w:style>
  <w:style w:type="table" w:styleId="Tabellagriglia4-colore1">
    <w:name w:val="Grid Table 4 Accent 1"/>
    <w:basedOn w:val="Tabellanormale"/>
    <w:uiPriority w:val="49"/>
    <w:rsid w:val="0067643C"/>
    <w:pPr>
      <w:spacing w:after="0" w:line="240" w:lineRule="auto"/>
    </w:p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styleId="Menzionenonrisolta">
    <w:name w:val="Unresolved Mention"/>
    <w:basedOn w:val="Carpredefinitoparagrafo"/>
    <w:uiPriority w:val="99"/>
    <w:semiHidden/>
    <w:unhideWhenUsed/>
    <w:rsid w:val="00AC3E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Blu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5</Pages>
  <Words>1336</Words>
  <Characters>7616</Characters>
  <Application>Microsoft Office Word</Application>
  <DocSecurity>0</DocSecurity>
  <Lines>63</Lines>
  <Paragraphs>17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fortu-mary Annunziata</cp:lastModifiedBy>
  <cp:revision>12</cp:revision>
  <dcterms:created xsi:type="dcterms:W3CDTF">2026-07-09T19:59:00Z</dcterms:created>
  <dcterms:modified xsi:type="dcterms:W3CDTF">2026-10-04T15:26:00Z</dcterms:modified>
</cp:coreProperties>
</file>