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EAF9" w14:textId="03CDF0E6" w:rsidR="006C4110" w:rsidRDefault="001A26A9">
      <w:r>
        <w:t>Slide 1</w:t>
      </w:r>
    </w:p>
    <w:p w14:paraId="11CA7B36" w14:textId="6AE63DD4" w:rsidR="001A26A9" w:rsidRDefault="001A26A9">
      <w:r>
        <w:t>Titolo: segmentazione immagine tramite pipeline di python e estrazione features</w:t>
      </w:r>
    </w:p>
    <w:p w14:paraId="06E373E6" w14:textId="77777777" w:rsidR="001A26A9" w:rsidRDefault="001A26A9"/>
    <w:p w14:paraId="6F8357F7" w14:textId="03B5943E" w:rsidR="001A26A9" w:rsidRDefault="001A26A9">
      <w:r>
        <w:t>Slide 2</w:t>
      </w:r>
    </w:p>
    <w:p w14:paraId="101EFA32" w14:textId="5904EC50" w:rsidR="001A26A9" w:rsidRDefault="001A26A9">
      <w:r>
        <w:t>Breve panoramica su 3d slicer di immagini e maschera</w:t>
      </w:r>
    </w:p>
    <w:p w14:paraId="71473A17" w14:textId="0B82B110" w:rsidR="00EE3D68" w:rsidRDefault="00EE3D68">
      <w:r w:rsidRPr="00EE3D68">
        <w:rPr>
          <w:noProof/>
        </w:rPr>
        <w:drawing>
          <wp:inline distT="0" distB="0" distL="0" distR="0" wp14:anchorId="2FCF65D7" wp14:editId="0D626E14">
            <wp:extent cx="6120130" cy="3504565"/>
            <wp:effectExtent l="0" t="0" r="1270" b="635"/>
            <wp:docPr id="18258722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2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2940" w14:textId="77777777" w:rsidR="00B74571" w:rsidRDefault="00B74571"/>
    <w:p w14:paraId="0C294EBC" w14:textId="7F5A52CE" w:rsidR="001A26A9" w:rsidRDefault="001A26A9">
      <w:r>
        <w:t>Slide 3</w:t>
      </w:r>
    </w:p>
    <w:p w14:paraId="6D0F1BB6" w14:textId="2AA5D569" w:rsidR="001A26A9" w:rsidRDefault="001A26A9">
      <w:r>
        <w:t>Passaggio a python</w:t>
      </w:r>
    </w:p>
    <w:p w14:paraId="796355DF" w14:textId="0F17850F" w:rsidR="001A26A9" w:rsidRDefault="001A26A9">
      <w:r>
        <w:t>Librerie utilizzate</w:t>
      </w:r>
      <w:r>
        <w:sym w:font="Wingdings" w:char="F0E0"/>
      </w:r>
      <w:r>
        <w:t xml:space="preserve"> simpleITK, pyradiomics, pandas e numpy</w:t>
      </w:r>
    </w:p>
    <w:p w14:paraId="17416325" w14:textId="569E210A" w:rsidR="001A26A9" w:rsidRDefault="001A26A9">
      <w:r>
        <w:t>Slide 4</w:t>
      </w:r>
    </w:p>
    <w:p w14:paraId="0B8D793B" w14:textId="61E83B68" w:rsidR="001A26A9" w:rsidRDefault="001A26A9">
      <w:r>
        <w:t>Caricamento immagini in matrici con simpleitk e manipolazione tramite numpy.</w:t>
      </w:r>
    </w:p>
    <w:p w14:paraId="04483FD7" w14:textId="010F97EF" w:rsidR="001A26A9" w:rsidRDefault="001A26A9">
      <w:r>
        <w:t>Dopo il caricamento dell’immagine troviamo delle incongruenze visive tra la maschera visualizzata con python e la maschera di 3d-slicer, incongruenza confermata da errori nella determinazione delle features.</w:t>
      </w:r>
      <w:r w:rsidR="00B74571">
        <w:t xml:space="preserve"> Abbiamo inoltre scelto come slice da visualizzare quella con area maggiore della maschera del non demente, in modo da mostrare come la materia bianca diminuisce nel demente.</w:t>
      </w:r>
    </w:p>
    <w:p w14:paraId="5D088AF6" w14:textId="1425B2EF" w:rsidR="001A26A9" w:rsidRDefault="001A26A9">
      <w:r>
        <w:t>Risoluzione attraverso algoritmo del resampling, traslando quindi l’origine del sistema di riferimento della maschera e dell’immagine</w:t>
      </w:r>
      <w:r w:rsidR="00EE3D68">
        <w:t>.</w:t>
      </w:r>
    </w:p>
    <w:p w14:paraId="76D6D759" w14:textId="110462AC" w:rsidR="00EE3D68" w:rsidRDefault="00EE3D68">
      <w:r>
        <w:t>Slide 5 differenze tra codice senza resampling e codice con resempling, caso non demente</w:t>
      </w:r>
    </w:p>
    <w:p w14:paraId="6F1CD41A" w14:textId="6AB27C75" w:rsidR="00495090" w:rsidRDefault="00495090">
      <w:r>
        <w:t>Con resampling</w:t>
      </w:r>
    </w:p>
    <w:p w14:paraId="0629EE01" w14:textId="4B9DC6E4" w:rsidR="00EE3D68" w:rsidRDefault="00EE3D68">
      <w:r w:rsidRPr="00EE3D68">
        <w:rPr>
          <w:noProof/>
        </w:rPr>
        <w:drawing>
          <wp:inline distT="0" distB="0" distL="0" distR="0" wp14:anchorId="7EE4094B" wp14:editId="7D22BCA0">
            <wp:extent cx="6120130" cy="1142365"/>
            <wp:effectExtent l="0" t="0" r="1270" b="635"/>
            <wp:docPr id="9993126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2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3022" cy="11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1638" w14:textId="77777777" w:rsidR="00EE3D68" w:rsidRDefault="00EE3D68"/>
    <w:p w14:paraId="71B177BF" w14:textId="77777777" w:rsidR="00495090" w:rsidRDefault="00495090"/>
    <w:p w14:paraId="35842D44" w14:textId="77777777" w:rsidR="00495090" w:rsidRDefault="00495090"/>
    <w:p w14:paraId="26D3EE04" w14:textId="77777777" w:rsidR="00495090" w:rsidRDefault="00495090"/>
    <w:p w14:paraId="723A1EA6" w14:textId="25EF2C82" w:rsidR="00495090" w:rsidRDefault="00495090">
      <w:r>
        <w:t>Senza resampling</w:t>
      </w:r>
    </w:p>
    <w:p w14:paraId="6CE70C7B" w14:textId="262C2B4A" w:rsidR="00EE3D68" w:rsidRDefault="00495090">
      <w:r w:rsidRPr="00495090">
        <w:rPr>
          <w:noProof/>
        </w:rPr>
        <w:drawing>
          <wp:inline distT="0" distB="0" distL="0" distR="0" wp14:anchorId="07857247" wp14:editId="6D4F290A">
            <wp:extent cx="6120130" cy="2209800"/>
            <wp:effectExtent l="0" t="0" r="1270" b="0"/>
            <wp:docPr id="17312400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1B22" w14:textId="77777777" w:rsidR="00EE3D68" w:rsidRDefault="00EE3D68"/>
    <w:p w14:paraId="47C63D0C" w14:textId="77777777" w:rsidR="00EE3D68" w:rsidRDefault="00EE3D68"/>
    <w:p w14:paraId="479D80DA" w14:textId="67ADB909" w:rsidR="00EE3D68" w:rsidRDefault="00EE3D68">
      <w:r>
        <w:t xml:space="preserve">Slide 6 </w:t>
      </w:r>
    </w:p>
    <w:p w14:paraId="09DA3B10" w14:textId="141891CF" w:rsidR="00495090" w:rsidRDefault="00EE3D68">
      <w:r>
        <w:t xml:space="preserve">differenze tra codice senza resampling e codice con resempling, caso demente </w:t>
      </w:r>
    </w:p>
    <w:p w14:paraId="0FDAB918" w14:textId="7821CB65" w:rsidR="00495090" w:rsidRDefault="00495090">
      <w:r>
        <w:t>con resampling</w:t>
      </w:r>
    </w:p>
    <w:p w14:paraId="00CB4D80" w14:textId="77777777" w:rsidR="00EE3D68" w:rsidRDefault="00EE3D68"/>
    <w:p w14:paraId="5F83D936" w14:textId="500FD396" w:rsidR="00EE3D68" w:rsidRDefault="00EE3D68"/>
    <w:p w14:paraId="26249130" w14:textId="1CD128A2" w:rsidR="00EE3D68" w:rsidRDefault="00EE3D68">
      <w:r w:rsidRPr="00EE3D68">
        <w:rPr>
          <w:noProof/>
        </w:rPr>
        <w:drawing>
          <wp:inline distT="0" distB="0" distL="0" distR="0" wp14:anchorId="1F108B8C" wp14:editId="5D21AE8F">
            <wp:extent cx="6419262" cy="1584495"/>
            <wp:effectExtent l="0" t="0" r="0" b="3175"/>
            <wp:docPr id="10705495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9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7047" cy="16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ED8F" w14:textId="5476CD01" w:rsidR="00EE3D68" w:rsidRDefault="00495090">
      <w:r>
        <w:t>Senza resampling</w:t>
      </w:r>
    </w:p>
    <w:p w14:paraId="5664F1F3" w14:textId="25C57ADA" w:rsidR="00495090" w:rsidRDefault="00495090">
      <w:r w:rsidRPr="00495090">
        <w:rPr>
          <w:noProof/>
        </w:rPr>
        <w:drawing>
          <wp:inline distT="0" distB="0" distL="0" distR="0" wp14:anchorId="2406CC8C" wp14:editId="29DF9042">
            <wp:extent cx="6051550" cy="2272314"/>
            <wp:effectExtent l="0" t="0" r="0" b="1270"/>
            <wp:docPr id="11679421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42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5791" cy="228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62F3" w14:textId="77777777" w:rsidR="00EE3D68" w:rsidRDefault="00EE3D68"/>
    <w:p w14:paraId="7281B529" w14:textId="77777777" w:rsidR="00EE3D68" w:rsidRDefault="00EE3D68"/>
    <w:p w14:paraId="7DDE601E" w14:textId="77777777" w:rsidR="00EE3D68" w:rsidRDefault="00EE3D68"/>
    <w:p w14:paraId="09ABAB58" w14:textId="750FE558" w:rsidR="001A26A9" w:rsidRDefault="001A26A9">
      <w:r>
        <w:t xml:space="preserve">Slide </w:t>
      </w:r>
      <w:r w:rsidR="00EE3D68">
        <w:t>6</w:t>
      </w:r>
    </w:p>
    <w:p w14:paraId="254444F7" w14:textId="520A1D08" w:rsidR="001A26A9" w:rsidRDefault="001A26A9">
      <w:r>
        <w:t>Estrazione delle feature ( pyradiomics) e memorizzazione di esse in due file excell(pandas)</w:t>
      </w:r>
    </w:p>
    <w:p w14:paraId="2782C4FA" w14:textId="5E0A5234" w:rsidR="001A26A9" w:rsidRDefault="001A26A9"/>
    <w:p w14:paraId="2473FB45" w14:textId="2E5D83E1" w:rsidR="004115D0" w:rsidRDefault="004115D0">
      <w:r>
        <w:lastRenderedPageBreak/>
        <w:t>Slide 7 machine learning</w:t>
      </w:r>
    </w:p>
    <w:p w14:paraId="11FE8FB8" w14:textId="2076292F" w:rsidR="004115D0" w:rsidRDefault="004115D0">
      <w:r>
        <w:t>Work flow del programma</w:t>
      </w:r>
    </w:p>
    <w:p w14:paraId="6AD9D0FF" w14:textId="77777777" w:rsidR="004115D0" w:rsidRDefault="004115D0" w:rsidP="004115D0">
      <w:r>
        <w:t>Fase</w:t>
      </w:r>
      <w:r>
        <w:tab/>
        <w:t>Operazione</w:t>
      </w:r>
      <w:r>
        <w:tab/>
        <w:t>Scopo</w:t>
      </w:r>
    </w:p>
    <w:p w14:paraId="4133B036" w14:textId="77777777" w:rsidR="004115D0" w:rsidRDefault="004115D0" w:rsidP="004115D0">
      <w:r>
        <w:t>1</w:t>
      </w:r>
      <w:r>
        <w:tab/>
        <w:t>Lettura file Excel</w:t>
      </w:r>
      <w:r>
        <w:tab/>
        <w:t>Importare le feature radiomiche</w:t>
      </w:r>
    </w:p>
    <w:p w14:paraId="76FBDEE8" w14:textId="77777777" w:rsidR="004115D0" w:rsidRDefault="004115D0" w:rsidP="004115D0">
      <w:r>
        <w:t>2</w:t>
      </w:r>
      <w:r>
        <w:tab/>
        <w:t>Creazione etichette malato</w:t>
      </w:r>
      <w:r>
        <w:tab/>
        <w:t>Definire le classi demente / non_demente</w:t>
      </w:r>
    </w:p>
    <w:p w14:paraId="37A35B93" w14:textId="77777777" w:rsidR="004115D0" w:rsidRDefault="004115D0" w:rsidP="004115D0">
      <w:r>
        <w:t>3</w:t>
      </w:r>
      <w:r>
        <w:tab/>
        <w:t>Split 70/30</w:t>
      </w:r>
      <w:r>
        <w:tab/>
        <w:t>Separare training e validation</w:t>
      </w:r>
    </w:p>
    <w:p w14:paraId="10FCE275" w14:textId="77777777" w:rsidR="004115D0" w:rsidRDefault="004115D0" w:rsidP="004115D0">
      <w:r>
        <w:t>4</w:t>
      </w:r>
      <w:r>
        <w:tab/>
        <w:t>ReliefF su training set</w:t>
      </w:r>
      <w:r>
        <w:tab/>
        <w:t>Selezionare le feature più informative</w:t>
      </w:r>
    </w:p>
    <w:p w14:paraId="508863FE" w14:textId="77777777" w:rsidR="004115D0" w:rsidRDefault="004115D0" w:rsidP="004115D0">
      <w:r>
        <w:t>5</w:t>
      </w:r>
      <w:r>
        <w:tab/>
        <w:t>Creazione TrainData_relief</w:t>
      </w:r>
      <w:r>
        <w:tab/>
        <w:t>Addestrare il modello con feature selezionate</w:t>
      </w:r>
    </w:p>
    <w:p w14:paraId="1B70D7AD" w14:textId="77777777" w:rsidR="004115D0" w:rsidRDefault="004115D0" w:rsidP="004115D0">
      <w:r>
        <w:t>6</w:t>
      </w:r>
      <w:r>
        <w:tab/>
        <w:t>Creazione ValidationData_relief</w:t>
      </w:r>
      <w:r>
        <w:tab/>
        <w:t>Test finale su dati mai usati</w:t>
      </w:r>
    </w:p>
    <w:p w14:paraId="530EB780" w14:textId="77777777" w:rsidR="004115D0" w:rsidRDefault="004115D0" w:rsidP="004115D0">
      <w:r>
        <w:t>7</w:t>
      </w:r>
      <w:r>
        <w:tab/>
        <w:t>Matrice di confusione</w:t>
      </w:r>
      <w:r>
        <w:tab/>
        <w:t>Valutare accuracy e prestazioni per classe</w:t>
      </w:r>
    </w:p>
    <w:p w14:paraId="76A2976B" w14:textId="77777777" w:rsidR="004115D0" w:rsidRDefault="004115D0" w:rsidP="004115D0">
      <w:r>
        <w:t>Frase breve per slide</w:t>
      </w:r>
    </w:p>
    <w:p w14:paraId="5697CF9E" w14:textId="77777777" w:rsidR="004115D0" w:rsidRDefault="004115D0" w:rsidP="004115D0"/>
    <w:p w14:paraId="310898D3" w14:textId="1904C1E2" w:rsidR="004115D0" w:rsidRDefault="004115D0" w:rsidP="004115D0">
      <w:r>
        <w:t>Il codice implementa una pipeline di classificazione radiomica in MATLAB. Dopo il caricamento dei dati e la creazione delle etichette diagnostiche, il dataset viene diviso in training e validation. La selezione delle feature viene effettuata con ReliefF solo sul training set, evitando data leakage. Le feature selezionate vengono poi usate per addestrare un classificatore Fine KNN in Classification Learner e validarlo su un set</w:t>
      </w:r>
    </w:p>
    <w:p w14:paraId="0C9B009F" w14:textId="346EAC48" w:rsidR="004115D0" w:rsidRDefault="004115D0" w:rsidP="004115D0">
      <w:r>
        <w:t xml:space="preserve">Risultati </w:t>
      </w:r>
    </w:p>
    <w:p w14:paraId="0F85F978" w14:textId="77777777" w:rsidR="004115D0" w:rsidRDefault="004115D0" w:rsidP="004115D0">
      <w:r>
        <w:t>Puoi inserire nella slide questo contenuto:</w:t>
      </w:r>
    </w:p>
    <w:p w14:paraId="21C018D5" w14:textId="77777777" w:rsidR="004115D0" w:rsidRDefault="004115D0" w:rsidP="004115D0"/>
    <w:p w14:paraId="61856B9C" w14:textId="77777777" w:rsidR="004115D0" w:rsidRPr="004115D0" w:rsidRDefault="004115D0" w:rsidP="004115D0">
      <w:pPr>
        <w:rPr>
          <w:lang w:val="en-US"/>
        </w:rPr>
      </w:pPr>
      <w:r w:rsidRPr="004115D0">
        <w:rPr>
          <w:lang w:val="en-US"/>
        </w:rPr>
        <w:t>---</w:t>
      </w:r>
    </w:p>
    <w:p w14:paraId="567E1D68" w14:textId="77777777" w:rsidR="004115D0" w:rsidRPr="004115D0" w:rsidRDefault="004115D0" w:rsidP="004115D0">
      <w:pPr>
        <w:rPr>
          <w:lang w:val="en-US"/>
        </w:rPr>
      </w:pPr>
    </w:p>
    <w:p w14:paraId="3F3B018A" w14:textId="77777777" w:rsidR="004115D0" w:rsidRPr="004115D0" w:rsidRDefault="004115D0" w:rsidP="004115D0">
      <w:pPr>
        <w:rPr>
          <w:lang w:val="en-US"/>
        </w:rPr>
      </w:pPr>
      <w:r w:rsidRPr="004115D0">
        <w:rPr>
          <w:lang w:val="en-US"/>
        </w:rPr>
        <w:t>## Confronto ReliefF: 15 vs 30 feature</w:t>
      </w:r>
    </w:p>
    <w:p w14:paraId="55B6CE0B" w14:textId="77777777" w:rsidR="004115D0" w:rsidRPr="004115D0" w:rsidRDefault="004115D0" w:rsidP="004115D0">
      <w:pPr>
        <w:rPr>
          <w:lang w:val="en-US"/>
        </w:rPr>
      </w:pPr>
    </w:p>
    <w:p w14:paraId="610B5DB3" w14:textId="77777777" w:rsidR="004115D0" w:rsidRPr="004115D0" w:rsidRDefault="004115D0" w:rsidP="004115D0">
      <w:pPr>
        <w:rPr>
          <w:lang w:val="en-US"/>
        </w:rPr>
      </w:pPr>
      <w:r w:rsidRPr="004115D0">
        <w:rPr>
          <w:lang w:val="en-US"/>
        </w:rPr>
        <w:t>**Split utilizzato:** 70% training / 30% validation</w:t>
      </w:r>
    </w:p>
    <w:p w14:paraId="0C1696D7" w14:textId="77777777" w:rsidR="004115D0" w:rsidRDefault="004115D0" w:rsidP="004115D0">
      <w:r>
        <w:t>**Validation set:** 30 pazienti totali, 15 dementi e 15 non dementi</w:t>
      </w:r>
    </w:p>
    <w:p w14:paraId="59A55E6A" w14:textId="77777777" w:rsidR="004115D0" w:rsidRDefault="004115D0" w:rsidP="004115D0">
      <w:r>
        <w:t>**Classificatore:** Fine KNN</w:t>
      </w:r>
    </w:p>
    <w:p w14:paraId="3823FE12" w14:textId="77777777" w:rsidR="004115D0" w:rsidRDefault="004115D0" w:rsidP="004115D0"/>
    <w:p w14:paraId="57D6D227" w14:textId="77777777" w:rsidR="004115D0" w:rsidRDefault="004115D0" w:rsidP="004115D0">
      <w:r>
        <w:t>| Configurazione         | Matrice di confusione | Accuracy validation | Sensibilità demente | Riconoscimento non_demente |</w:t>
      </w:r>
    </w:p>
    <w:p w14:paraId="6749054C" w14:textId="77777777" w:rsidR="004115D0" w:rsidRDefault="004115D0" w:rsidP="004115D0">
      <w:r>
        <w:t>| ---------------------- | --------------------: | ------------------: | ------------------: | -------------------------: |</w:t>
      </w:r>
    </w:p>
    <w:p w14:paraId="775D1A5C" w14:textId="77777777" w:rsidR="004115D0" w:rsidRDefault="004115D0" w:rsidP="004115D0">
      <w:r>
        <w:t>| **ReliefF 15 feature** |      `[14  1; 11  4]` |          **60.00%** |          **93.33%** |                 **26.67%** |</w:t>
      </w:r>
    </w:p>
    <w:p w14:paraId="49C92EE3" w14:textId="77777777" w:rsidR="004115D0" w:rsidRDefault="004115D0" w:rsidP="004115D0">
      <w:r>
        <w:t>| **ReliefF 30 feature** |       `[13  2; 9  6]` |          **63.33%** |          **86.67%** |                 **40.00%** |</w:t>
      </w:r>
    </w:p>
    <w:p w14:paraId="461890DB" w14:textId="77777777" w:rsidR="004115D0" w:rsidRDefault="004115D0" w:rsidP="004115D0"/>
    <w:p w14:paraId="377A0BF5" w14:textId="77777777" w:rsidR="004115D0" w:rsidRDefault="004115D0" w:rsidP="004115D0">
      <w:r>
        <w:t>**Ordine matrice:**</w:t>
      </w:r>
    </w:p>
    <w:p w14:paraId="60298D25" w14:textId="77777777" w:rsidR="004115D0" w:rsidRDefault="004115D0" w:rsidP="004115D0">
      <w:r>
        <w:t>`[demente → demente, demente → non_demente; non_demente → demente, non_demente → non_demente]`</w:t>
      </w:r>
    </w:p>
    <w:p w14:paraId="3518A7CC" w14:textId="77777777" w:rsidR="004115D0" w:rsidRDefault="004115D0" w:rsidP="004115D0"/>
    <w:p w14:paraId="0DEA1168" w14:textId="77777777" w:rsidR="004115D0" w:rsidRDefault="004115D0" w:rsidP="004115D0">
      <w:r>
        <w:t>---</w:t>
      </w:r>
    </w:p>
    <w:p w14:paraId="67AA8384" w14:textId="77777777" w:rsidR="004115D0" w:rsidRDefault="004115D0" w:rsidP="004115D0"/>
    <w:p w14:paraId="13845CC3" w14:textId="77777777" w:rsidR="004115D0" w:rsidRDefault="004115D0" w:rsidP="004115D0">
      <w:r>
        <w:t>### Confronto dei risultati</w:t>
      </w:r>
    </w:p>
    <w:p w14:paraId="57E75757" w14:textId="77777777" w:rsidR="004115D0" w:rsidRDefault="004115D0" w:rsidP="004115D0"/>
    <w:p w14:paraId="610E8EC7" w14:textId="77777777" w:rsidR="004115D0" w:rsidRDefault="004115D0" w:rsidP="004115D0">
      <w:r>
        <w:t>| Metrica                        | 15 feature | 30 feature |  Variazione |</w:t>
      </w:r>
    </w:p>
    <w:p w14:paraId="068850E6" w14:textId="77777777" w:rsidR="004115D0" w:rsidRDefault="004115D0" w:rsidP="004115D0">
      <w:r>
        <w:t>| ------------------------------ | ---------: | ---------: | ----------: |</w:t>
      </w:r>
    </w:p>
    <w:p w14:paraId="36942A8C" w14:textId="77777777" w:rsidR="004115D0" w:rsidRDefault="004115D0" w:rsidP="004115D0">
      <w:r>
        <w:t>| **Accuracy validation**        |     60.00% |     63.33% |  **+3.33%** |</w:t>
      </w:r>
    </w:p>
    <w:p w14:paraId="6D311007" w14:textId="77777777" w:rsidR="004115D0" w:rsidRDefault="004115D0" w:rsidP="004115D0">
      <w:r>
        <w:t>| **Sensibilità demente**        |     93.33% |     86.67% |  **-6.66%** |</w:t>
      </w:r>
    </w:p>
    <w:p w14:paraId="0E40CE36" w14:textId="77777777" w:rsidR="004115D0" w:rsidRDefault="004115D0" w:rsidP="004115D0">
      <w:r>
        <w:lastRenderedPageBreak/>
        <w:t>| **Riconoscimento non_demente** |     26.67% |     40.00% | **+13.33%** |</w:t>
      </w:r>
    </w:p>
    <w:p w14:paraId="6733B638" w14:textId="77777777" w:rsidR="004115D0" w:rsidRDefault="004115D0" w:rsidP="004115D0"/>
    <w:p w14:paraId="45E282EC" w14:textId="77777777" w:rsidR="004115D0" w:rsidRDefault="004115D0" w:rsidP="004115D0">
      <w:r>
        <w:t>---</w:t>
      </w:r>
    </w:p>
    <w:p w14:paraId="1DC565E3" w14:textId="77777777" w:rsidR="004115D0" w:rsidRDefault="004115D0" w:rsidP="004115D0"/>
    <w:p w14:paraId="38E27A40" w14:textId="77777777" w:rsidR="004115D0" w:rsidRDefault="004115D0" w:rsidP="004115D0">
      <w:r>
        <w:t>### Commento sintetico</w:t>
      </w:r>
    </w:p>
    <w:p w14:paraId="6378B959" w14:textId="77777777" w:rsidR="004115D0" w:rsidRDefault="004115D0" w:rsidP="004115D0"/>
    <w:p w14:paraId="296B6BD7" w14:textId="77777777" w:rsidR="004115D0" w:rsidRDefault="004115D0" w:rsidP="004115D0">
      <w:r>
        <w:t>L’aumento da **15 a 30 feature ReliefF** ha migliorato l’accuracy complessiva e soprattutto il riconoscimento della classe **non_demente**, che passa dal **26.67% al 40.00%**.</w:t>
      </w:r>
    </w:p>
    <w:p w14:paraId="1914EF26" w14:textId="77777777" w:rsidR="004115D0" w:rsidRDefault="004115D0" w:rsidP="004115D0"/>
    <w:p w14:paraId="532748B0" w14:textId="77777777" w:rsidR="004115D0" w:rsidRDefault="004115D0" w:rsidP="004115D0">
      <w:r>
        <w:t>Il modello perde leggermente sensibilità sulla classe **demente**, ma diventa complessivamente più equilibrato.</w:t>
      </w:r>
    </w:p>
    <w:p w14:paraId="299A02C6" w14:textId="251C7782" w:rsidR="004115D0" w:rsidRDefault="004115D0" w:rsidP="004115D0">
      <w:r>
        <w:t>La configurazione con **30 feature** risulta quindi preferibile rispetto a quella con 15 feature.</w:t>
      </w:r>
    </w:p>
    <w:sectPr w:rsidR="004115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7825" w14:textId="77777777" w:rsidR="00D23D6C" w:rsidRDefault="00D23D6C" w:rsidP="00EE3D68">
      <w:r>
        <w:separator/>
      </w:r>
    </w:p>
  </w:endnote>
  <w:endnote w:type="continuationSeparator" w:id="0">
    <w:p w14:paraId="78245A7B" w14:textId="77777777" w:rsidR="00D23D6C" w:rsidRDefault="00D23D6C" w:rsidP="00EE3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5203" w14:textId="77777777" w:rsidR="00D23D6C" w:rsidRDefault="00D23D6C" w:rsidP="00EE3D68">
      <w:r>
        <w:separator/>
      </w:r>
    </w:p>
  </w:footnote>
  <w:footnote w:type="continuationSeparator" w:id="0">
    <w:p w14:paraId="64E3283A" w14:textId="77777777" w:rsidR="00D23D6C" w:rsidRDefault="00D23D6C" w:rsidP="00EE3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A9"/>
    <w:rsid w:val="0010000E"/>
    <w:rsid w:val="001A26A9"/>
    <w:rsid w:val="002B4266"/>
    <w:rsid w:val="00306CFA"/>
    <w:rsid w:val="004115D0"/>
    <w:rsid w:val="00495090"/>
    <w:rsid w:val="005357E7"/>
    <w:rsid w:val="00662184"/>
    <w:rsid w:val="006A18AB"/>
    <w:rsid w:val="006C4110"/>
    <w:rsid w:val="00AD1568"/>
    <w:rsid w:val="00B74571"/>
    <w:rsid w:val="00BC32B5"/>
    <w:rsid w:val="00D23D6C"/>
    <w:rsid w:val="00EE3D68"/>
    <w:rsid w:val="00FE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F7C42"/>
  <w15:chartTrackingRefBased/>
  <w15:docId w15:val="{E7402AB5-BC0A-2648-9494-E701DAA9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FE7421"/>
    <w:pPr>
      <w:keepNext/>
      <w:keepLines/>
      <w:spacing w:before="240" w:line="259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44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FE7421"/>
    <w:pPr>
      <w:keepNext/>
      <w:keepLines/>
      <w:spacing w:before="40" w:line="259" w:lineRule="auto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FE7421"/>
    <w:pPr>
      <w:keepNext/>
      <w:keepLines/>
      <w:spacing w:before="40" w:line="259" w:lineRule="auto"/>
      <w:outlineLvl w:val="2"/>
    </w:pPr>
    <w:rPr>
      <w:rFonts w:ascii="Times New Roman" w:eastAsiaTheme="majorEastAsia" w:hAnsi="Times New Roman" w:cstheme="majorBidi"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A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A2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A26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A26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A26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A26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7421"/>
    <w:rPr>
      <w:rFonts w:ascii="Times New Roman" w:eastAsiaTheme="majorEastAsia" w:hAnsi="Times New Roman" w:cstheme="majorBidi"/>
      <w:b/>
      <w:color w:val="000000" w:themeColor="text1"/>
      <w:sz w:val="44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E742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E7421"/>
    <w:rPr>
      <w:rFonts w:ascii="Times New Roman" w:eastAsiaTheme="majorEastAsia" w:hAnsi="Times New Roman" w:cstheme="majorBidi"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A26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A26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A26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A26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A26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A26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A2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A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A26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A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A26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A26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A26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A26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A2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A26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A26A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E3D6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E3D68"/>
  </w:style>
  <w:style w:type="paragraph" w:styleId="Pidipagina">
    <w:name w:val="footer"/>
    <w:basedOn w:val="Normale"/>
    <w:link w:val="PidipaginaCarattere"/>
    <w:uiPriority w:val="99"/>
    <w:unhideWhenUsed/>
    <w:rsid w:val="00EE3D6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E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MARMO</dc:creator>
  <cp:keywords/>
  <dc:description/>
  <cp:lastModifiedBy>ALESSIO MARMO</cp:lastModifiedBy>
  <cp:revision>2</cp:revision>
  <dcterms:created xsi:type="dcterms:W3CDTF">2026-06-05T12:38:00Z</dcterms:created>
  <dcterms:modified xsi:type="dcterms:W3CDTF">2026-06-05T16:57:00Z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2026-06-05T13:17:05Z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cb091601-3dc4-4c43-bcb7-5ab11cde3558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</Properties>
</file>