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Alessio Modonesi 4F</w:t>
      </w:r>
    </w:p>
    <w:p w:rsidR="00000000" w:rsidDel="00000000" w:rsidP="00000000" w:rsidRDefault="00000000" w:rsidRPr="00000000" w14:paraId="00000002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Analisi Funzionale Memory Game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Il gioco sarà composto da 8 coppie di carte,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disposte coperte a file di 4 carte.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Una partita durerá massimo 120 secondi.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sfideranno</w:t>
      </w:r>
      <w:r w:rsidDel="00000000" w:rsidR="00000000" w:rsidRPr="00000000">
        <w:rPr>
          <w:rtl w:val="0"/>
        </w:rPr>
        <w:t xml:space="preserve"> due giocatori e un metodo deciderà randomicamente che inizierà il turno.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Per avviare la partita sará necessario premere il tasto "Play".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Dopo aver guardato a che giocatore tocca, si potranno cliccare due delle 16 carte sul tavolo, cercando di trovare le coppie giuste.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 le carte sono uguali, queste ultime saranno rimosse dal tavolo e il giocatore guadagnerá un punto.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Il turno del giocatore continuerà fino a quando quest'ultimo non sbaglierà.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 invece le carte saranno diverse, torneranno coperte e il turno passerà al secondo giocatore.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Quando questo avviene, il turno passerà al secondo giocatore, che potrà cliccare a sua volta due carte e si procederà analogamente.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Il giocatore che </w:t>
      </w:r>
      <w:r w:rsidDel="00000000" w:rsidR="00000000" w:rsidRPr="00000000">
        <w:rPr>
          <w:rtl w:val="0"/>
        </w:rPr>
        <w:t xml:space="preserve">individuerà</w:t>
      </w:r>
      <w:r w:rsidDel="00000000" w:rsidR="00000000" w:rsidRPr="00000000">
        <w:rPr>
          <w:rtl w:val="0"/>
        </w:rPr>
        <w:t xml:space="preserve"> più coppie sarà il vincitore.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 saranno individuate lo stesso numero di coppie si avrà un pareggio.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Mockup grafico</w:t>
      </w:r>
    </w:p>
    <w:p w:rsidR="00000000" w:rsidDel="00000000" w:rsidP="00000000" w:rsidRDefault="00000000" w:rsidRPr="00000000" w14:paraId="00000012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5731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