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modelos de IA</w:t>
      </w:r>
    </w:p>
    <w:p>
      <w:r>
        <w:t>Generado: 2026-07-10 12:51</w:t>
      </w:r>
    </w:p>
    <w:p>
      <w:r>
        <w:t>Este reporte resume la comparacion de modelos neuronales clasicos e hibridos para la prediccion de riesgo financiero.</w:t>
      </w:r>
    </w:p>
    <w:p>
      <w:r>
        <w:t>No existen metricas. Ejecutar primero ml.training_pipeline.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