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81B" w:rsidRPr="00DE3329" w:rsidRDefault="00466063" w:rsidP="00DE33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3</w:t>
      </w:r>
    </w:p>
    <w:p w:rsidR="00DE3329" w:rsidRPr="00266984" w:rsidRDefault="00DE3329" w:rsidP="00DE33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6984">
        <w:rPr>
          <w:rFonts w:ascii="Times New Roman" w:hAnsi="Times New Roman" w:cs="Times New Roman"/>
          <w:b/>
          <w:sz w:val="24"/>
          <w:szCs w:val="24"/>
        </w:rPr>
        <w:t xml:space="preserve">ПРИНЯТИЕ РЕШЕНИЙ В НЕСТРУКТУРИРОВАННЫХ ЗАДАЧАХ </w:t>
      </w:r>
    </w:p>
    <w:p w:rsidR="00466063" w:rsidRDefault="00466063" w:rsidP="00100A3F">
      <w:pPr>
        <w:rPr>
          <w:rFonts w:ascii="Times New Roman" w:hAnsi="Times New Roman" w:cs="Times New Roman"/>
          <w:sz w:val="24"/>
          <w:szCs w:val="24"/>
        </w:rPr>
      </w:pPr>
    </w:p>
    <w:p w:rsidR="00100A3F" w:rsidRPr="00100A3F" w:rsidRDefault="00100A3F" w:rsidP="00100A3F">
      <w:pPr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Цель работы:</w:t>
      </w:r>
    </w:p>
    <w:p w:rsidR="00100A3F" w:rsidRPr="00100A3F" w:rsidRDefault="00100A3F" w:rsidP="00100A3F">
      <w:pPr>
        <w:jc w:val="both"/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– изучение методов экспертного анализа, включая процедуры сбора экспертных оценок, их проверки и обработки;</w:t>
      </w:r>
      <w:bookmarkStart w:id="0" w:name="_GoBack"/>
      <w:bookmarkEnd w:id="0"/>
    </w:p>
    <w:p w:rsidR="00DE3329" w:rsidRDefault="00100A3F" w:rsidP="00100A3F">
      <w:pPr>
        <w:jc w:val="both"/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– изучение возможностей применения методов экспертного анализа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0A3F">
        <w:rPr>
          <w:rFonts w:ascii="Times New Roman" w:hAnsi="Times New Roman" w:cs="Times New Roman"/>
          <w:sz w:val="24"/>
          <w:szCs w:val="24"/>
        </w:rPr>
        <w:t>поддержки принятия управленческих решений.</w:t>
      </w:r>
    </w:p>
    <w:p w:rsidR="00100A3F" w:rsidRPr="00100A3F" w:rsidRDefault="00100A3F" w:rsidP="00100A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0A3F">
        <w:rPr>
          <w:rFonts w:ascii="Times New Roman" w:hAnsi="Times New Roman" w:cs="Times New Roman"/>
          <w:b/>
          <w:sz w:val="24"/>
          <w:szCs w:val="24"/>
        </w:rPr>
        <w:t>Общая характеристика и классификация методов экспертного анализа</w:t>
      </w:r>
    </w:p>
    <w:p w:rsidR="00100A3F" w:rsidRDefault="00100A3F" w:rsidP="00100A3F">
      <w:pPr>
        <w:jc w:val="both"/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Классификация методов экспертного анализа приведена</w:t>
      </w:r>
      <w:r>
        <w:rPr>
          <w:rFonts w:ascii="Times New Roman" w:hAnsi="Times New Roman" w:cs="Times New Roman"/>
          <w:sz w:val="24"/>
          <w:szCs w:val="24"/>
        </w:rPr>
        <w:t xml:space="preserve"> в таблице 1</w:t>
      </w:r>
    </w:p>
    <w:p w:rsidR="00100A3F" w:rsidRDefault="00100A3F" w:rsidP="00100A3F">
      <w:pPr>
        <w:jc w:val="both"/>
        <w:rPr>
          <w:rFonts w:ascii="Times New Roman" w:hAnsi="Times New Roman" w:cs="Times New Roman"/>
          <w:sz w:val="24"/>
          <w:szCs w:val="24"/>
        </w:rPr>
      </w:pPr>
      <w:r w:rsidRPr="00100A3F">
        <w:rPr>
          <w:rFonts w:ascii="Times New Roman" w:hAnsi="Times New Roman" w:cs="Times New Roman"/>
          <w:sz w:val="24"/>
          <w:szCs w:val="24"/>
        </w:rPr>
        <w:t>Таблица 1 – Классификация методов экспертного анализа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100A3F" w:rsidTr="00100A3F">
        <w:tc>
          <w:tcPr>
            <w:tcW w:w="2477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Признак для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классификации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Виды методов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экспертного анализа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Примеры</w:t>
            </w:r>
          </w:p>
        </w:tc>
      </w:tr>
      <w:tr w:rsidR="00100A3F" w:rsidTr="00100A3F">
        <w:tc>
          <w:tcPr>
            <w:tcW w:w="2477" w:type="dxa"/>
            <w:vMerge w:val="restart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Количество участвующих экспертов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Индивидуальные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Решение принимается на основе суждений одного эксперта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 xml:space="preserve">Алгоритм </w:t>
            </w:r>
            <w:proofErr w:type="spellStart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Саати</w:t>
            </w:r>
            <w:proofErr w:type="spellEnd"/>
          </w:p>
        </w:tc>
      </w:tr>
      <w:tr w:rsidR="00100A3F" w:rsidTr="00100A3F">
        <w:tc>
          <w:tcPr>
            <w:tcW w:w="2477" w:type="dxa"/>
            <w:vMerge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Коллективные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Решение принимается на основе суждений группы экспертов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 ранга, метод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 xml:space="preserve">предпочтений, метод </w:t>
            </w:r>
            <w:proofErr w:type="spellStart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Дельфи</w:t>
            </w:r>
            <w:proofErr w:type="spellEnd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, метод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мозгового штурма</w:t>
            </w:r>
          </w:p>
        </w:tc>
      </w:tr>
      <w:tr w:rsidR="00100A3F" w:rsidTr="00100A3F">
        <w:tc>
          <w:tcPr>
            <w:tcW w:w="2477" w:type="dxa"/>
            <w:vMerge w:val="restart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Количество этапов получения и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обработки информации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Одноэтапные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Выполняется обработка информации,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полученной от экспертов, и на ее основе принимается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Алгоритм парных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сравнений для группы экспертов</w:t>
            </w:r>
          </w:p>
        </w:tc>
      </w:tr>
      <w:tr w:rsidR="00100A3F" w:rsidTr="00100A3F">
        <w:tc>
          <w:tcPr>
            <w:tcW w:w="2477" w:type="dxa"/>
            <w:vMerge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этапные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В случае существенного расхождения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мнений экспертов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производится их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уточнение и согласование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 xml:space="preserve">етод </w:t>
            </w:r>
            <w:proofErr w:type="spellStart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Дельфи</w:t>
            </w:r>
            <w:proofErr w:type="spellEnd"/>
          </w:p>
        </w:tc>
      </w:tr>
      <w:tr w:rsidR="00100A3F" w:rsidTr="00100A3F">
        <w:tc>
          <w:tcPr>
            <w:tcW w:w="2477" w:type="dxa"/>
            <w:vMerge w:val="restart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Результаты экспертизы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Методы выработки альтернатив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Результат – решение, подготовленное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экспертами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етод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мозгового штурма</w:t>
            </w:r>
          </w:p>
        </w:tc>
      </w:tr>
      <w:tr w:rsidR="00100A3F" w:rsidTr="00100A3F">
        <w:tc>
          <w:tcPr>
            <w:tcW w:w="2477" w:type="dxa"/>
            <w:vMerge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Методы анализа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альтернатив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Результат – выбор</w:t>
            </w:r>
          </w:p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лучшего из решений, предложенных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экспертам для анализа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 парных сравнений, метод ранга,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 предпочтений</w:t>
            </w:r>
          </w:p>
        </w:tc>
      </w:tr>
      <w:tr w:rsidR="00100A3F" w:rsidTr="00100A3F">
        <w:tc>
          <w:tcPr>
            <w:tcW w:w="2477" w:type="dxa"/>
            <w:vMerge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Методы прогнозирования</w:t>
            </w:r>
          </w:p>
        </w:tc>
        <w:tc>
          <w:tcPr>
            <w:tcW w:w="2478" w:type="dxa"/>
          </w:tcPr>
          <w:p w:rsidR="00100A3F" w:rsidRP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Результат – прогноз</w:t>
            </w:r>
          </w:p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состояния некоторого объекта или процесса</w:t>
            </w:r>
          </w:p>
        </w:tc>
        <w:tc>
          <w:tcPr>
            <w:tcW w:w="2478" w:type="dxa"/>
          </w:tcPr>
          <w:p w:rsidR="00100A3F" w:rsidRDefault="00100A3F" w:rsidP="00100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100A3F">
              <w:rPr>
                <w:rFonts w:ascii="Times New Roman" w:hAnsi="Times New Roman" w:cs="Times New Roman"/>
                <w:sz w:val="24"/>
                <w:szCs w:val="24"/>
              </w:rPr>
              <w:t xml:space="preserve">етод </w:t>
            </w:r>
            <w:proofErr w:type="spellStart"/>
            <w:r w:rsidRPr="00100A3F">
              <w:rPr>
                <w:rFonts w:ascii="Times New Roman" w:hAnsi="Times New Roman" w:cs="Times New Roman"/>
                <w:sz w:val="24"/>
                <w:szCs w:val="24"/>
              </w:rPr>
              <w:t>Дельфи</w:t>
            </w:r>
            <w:proofErr w:type="spellEnd"/>
          </w:p>
        </w:tc>
      </w:tr>
    </w:tbl>
    <w:p w:rsidR="006F23BB" w:rsidRDefault="006F23BB" w:rsidP="006F23B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F23BB" w:rsidRPr="006F23BB" w:rsidRDefault="006F23BB" w:rsidP="006F23B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23B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Методы парных сравнений. Метод </w:t>
      </w:r>
      <w:proofErr w:type="spellStart"/>
      <w:r w:rsidRPr="006F23BB">
        <w:rPr>
          <w:rFonts w:ascii="Times New Roman" w:hAnsi="Times New Roman" w:cs="Times New Roman"/>
          <w:b/>
          <w:sz w:val="24"/>
          <w:szCs w:val="24"/>
        </w:rPr>
        <w:t>Саати</w:t>
      </w:r>
      <w:proofErr w:type="spellEnd"/>
    </w:p>
    <w:p w:rsidR="006F23BB" w:rsidRPr="006F23BB" w:rsidRDefault="006F23BB" w:rsidP="006F23BB">
      <w:pPr>
        <w:jc w:val="both"/>
        <w:rPr>
          <w:rFonts w:ascii="Times New Roman" w:hAnsi="Times New Roman" w:cs="Times New Roman"/>
          <w:sz w:val="24"/>
          <w:szCs w:val="24"/>
        </w:rPr>
      </w:pPr>
      <w:r w:rsidRPr="006F23BB">
        <w:rPr>
          <w:rFonts w:ascii="Times New Roman" w:hAnsi="Times New Roman" w:cs="Times New Roman"/>
          <w:sz w:val="24"/>
          <w:szCs w:val="24"/>
        </w:rPr>
        <w:t>Метод парных сравнений основан на попарном сравнении альтернатив.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>Для каждой пары альтернатив эксперт указывает, какая из альтернатив предпочтительнее (лучше, важнее и т.д.). Существует ряд алгоритмов, реализующих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>метод парных сравнений: они различаются по количеству используемых экспертных оценок (индивидуальные и коллективные оценки), по шкалам сравнения альтернатив и т.д. В данной работе рассматривается наиболее известный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>получивший наибольшее практическое применение метод парных сравнений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6F23BB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6F23BB">
        <w:rPr>
          <w:rFonts w:ascii="Times New Roman" w:hAnsi="Times New Roman" w:cs="Times New Roman"/>
          <w:sz w:val="24"/>
          <w:szCs w:val="24"/>
        </w:rPr>
        <w:t>.</w:t>
      </w:r>
    </w:p>
    <w:p w:rsidR="006F23BB" w:rsidRPr="006F23BB" w:rsidRDefault="006F23BB" w:rsidP="006F23BB">
      <w:pPr>
        <w:jc w:val="both"/>
        <w:rPr>
          <w:rFonts w:ascii="Times New Roman" w:hAnsi="Times New Roman" w:cs="Times New Roman"/>
          <w:sz w:val="24"/>
          <w:szCs w:val="24"/>
        </w:rPr>
      </w:pPr>
      <w:r w:rsidRPr="006F23BB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6F23BB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6F23BB">
        <w:rPr>
          <w:rFonts w:ascii="Times New Roman" w:hAnsi="Times New Roman" w:cs="Times New Roman"/>
          <w:sz w:val="24"/>
          <w:szCs w:val="24"/>
        </w:rPr>
        <w:t xml:space="preserve"> основан на сравнении альтернатив, выполняемом одним экспертом. Для каждой пары альтернатив эксперт указывает, в какой степени одна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3BB">
        <w:rPr>
          <w:rFonts w:ascii="Times New Roman" w:hAnsi="Times New Roman" w:cs="Times New Roman"/>
          <w:sz w:val="24"/>
          <w:szCs w:val="24"/>
        </w:rPr>
        <w:t>из них предпочтительнее другой.</w:t>
      </w:r>
    </w:p>
    <w:p w:rsidR="006F23BB" w:rsidRDefault="006F23BB" w:rsidP="006F23BB">
      <w:pPr>
        <w:jc w:val="both"/>
        <w:rPr>
          <w:rFonts w:ascii="Times New Roman" w:hAnsi="Times New Roman" w:cs="Times New Roman"/>
          <w:sz w:val="24"/>
          <w:szCs w:val="24"/>
        </w:rPr>
      </w:pPr>
      <w:r w:rsidRPr="006F23BB">
        <w:rPr>
          <w:rFonts w:ascii="Times New Roman" w:hAnsi="Times New Roman" w:cs="Times New Roman"/>
          <w:sz w:val="24"/>
          <w:szCs w:val="24"/>
        </w:rPr>
        <w:t>Рассмотрим применение этого метода на следующем примере.</w:t>
      </w:r>
    </w:p>
    <w:p w:rsidR="00654602" w:rsidRP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Пример 1 – Предприятие выбирает основной вид рекламы для новой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продукции. Предлагаются четыре возможных вида: реклама на телевидении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(обозначим ее как А1), на радио (А2), в газете (А3), на стендах (А4). Решение 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выборе вида рекламы принимается на основе консультации с экспертом.</w:t>
      </w:r>
    </w:p>
    <w:p w:rsidR="00654602" w:rsidRP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 xml:space="preserve">Решение на основе метода </w:t>
      </w:r>
      <w:proofErr w:type="spellStart"/>
      <w:r w:rsidRPr="00654602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654602">
        <w:rPr>
          <w:rFonts w:ascii="Times New Roman" w:hAnsi="Times New Roman" w:cs="Times New Roman"/>
          <w:sz w:val="24"/>
          <w:szCs w:val="24"/>
        </w:rPr>
        <w:t xml:space="preserve"> принимается в следующем порядке.</w:t>
      </w:r>
    </w:p>
    <w:p w:rsidR="00654602" w:rsidRPr="00654602" w:rsidRDefault="00654602" w:rsidP="0065460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54602">
        <w:rPr>
          <w:rFonts w:ascii="Times New Roman" w:hAnsi="Times New Roman" w:cs="Times New Roman"/>
          <w:sz w:val="24"/>
          <w:szCs w:val="24"/>
        </w:rPr>
        <w:t xml:space="preserve"> Экспертом заполняется матрица парных сравнений размером </w:t>
      </w:r>
      <w:proofErr w:type="spellStart"/>
      <w:r w:rsidRPr="00654602">
        <w:rPr>
          <w:rFonts w:ascii="Times New Roman" w:hAnsi="Times New Roman" w:cs="Times New Roman"/>
          <w:i/>
          <w:sz w:val="24"/>
          <w:szCs w:val="24"/>
        </w:rPr>
        <w:t>N</w:t>
      </w:r>
      <w:r w:rsidRPr="00654602">
        <w:rPr>
          <w:rFonts w:ascii="Times New Roman" w:hAnsi="Times New Roman" w:cs="Times New Roman"/>
          <w:sz w:val="24"/>
          <w:szCs w:val="24"/>
        </w:rPr>
        <w:t>x</w:t>
      </w:r>
      <w:r w:rsidRPr="00654602">
        <w:rPr>
          <w:rFonts w:ascii="Times New Roman" w:hAnsi="Times New Roman" w:cs="Times New Roman"/>
          <w:i/>
          <w:sz w:val="24"/>
          <w:szCs w:val="24"/>
        </w:rPr>
        <w:t>N</w:t>
      </w:r>
      <w:proofErr w:type="spellEnd"/>
      <w:r w:rsidRPr="00654602">
        <w:rPr>
          <w:rFonts w:ascii="Times New Roman" w:hAnsi="Times New Roman" w:cs="Times New Roman"/>
          <w:sz w:val="24"/>
          <w:szCs w:val="24"/>
        </w:rPr>
        <w:t>, где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i/>
          <w:sz w:val="24"/>
          <w:szCs w:val="24"/>
        </w:rPr>
        <w:t>N</w:t>
      </w:r>
      <w:r w:rsidRPr="00654602">
        <w:rPr>
          <w:rFonts w:ascii="Times New Roman" w:hAnsi="Times New Roman" w:cs="Times New Roman"/>
          <w:sz w:val="24"/>
          <w:szCs w:val="24"/>
        </w:rPr>
        <w:t xml:space="preserve"> – количество альтернатив. Матрица заполняется по правилам, приведенным в</w:t>
      </w:r>
      <w:r>
        <w:rPr>
          <w:rFonts w:ascii="Times New Roman" w:hAnsi="Times New Roman" w:cs="Times New Roman"/>
          <w:sz w:val="24"/>
          <w:szCs w:val="24"/>
        </w:rPr>
        <w:t xml:space="preserve"> таблице </w:t>
      </w:r>
      <w:r w:rsidRPr="00654602">
        <w:rPr>
          <w:rFonts w:ascii="Times New Roman" w:hAnsi="Times New Roman" w:cs="Times New Roman"/>
          <w:sz w:val="24"/>
          <w:szCs w:val="24"/>
        </w:rPr>
        <w:t>2.</w:t>
      </w:r>
    </w:p>
    <w:p w:rsid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Таблица 2 - Правила заполнения матрицы парных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 xml:space="preserve">сравнений по методу </w:t>
      </w:r>
      <w:proofErr w:type="spellStart"/>
      <w:r w:rsidRPr="00654602">
        <w:rPr>
          <w:rFonts w:ascii="Times New Roman" w:hAnsi="Times New Roman" w:cs="Times New Roman"/>
          <w:sz w:val="24"/>
          <w:szCs w:val="24"/>
        </w:rPr>
        <w:t>Саати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5812"/>
      </w:tblGrid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400" w:dyaOrig="4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.8pt;height:21pt" o:ole="">
                  <v:imagedata r:id="rId6" o:title=""/>
                </v:shape>
                <o:OLEObject Type="Embed" ProgID="Equation.DSMT4" ShapeID="_x0000_i1025" DrawAspect="Content" ObjectID="_1810021584" r:id="rId7"/>
              </w:objec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и j-я альтернативы примерно равноценны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альтернатива немного предпочтительнее j-й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альтернатива предпочтительнее j-й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альтернатива значительно предпочтительнее j-й</w:t>
            </w:r>
          </w:p>
        </w:tc>
      </w:tr>
      <w:tr w:rsidR="00654602" w:rsidTr="00654602">
        <w:tc>
          <w:tcPr>
            <w:tcW w:w="2263" w:type="dxa"/>
          </w:tcPr>
          <w:p w:rsidR="00654602" w:rsidRDefault="00654602" w:rsidP="00654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812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sz w:val="24"/>
                <w:szCs w:val="24"/>
              </w:rPr>
              <w:t>i-я альтернатива явно предпочтительнее j-й</w:t>
            </w:r>
          </w:p>
        </w:tc>
      </w:tr>
    </w:tbl>
    <w:p w:rsidR="00E0152F" w:rsidRDefault="00E0152F" w:rsidP="0065460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602" w:rsidRP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Если i-я альтернатива менее предпочтительна, чем j-я, то указываются обратные оценки (1/3, 1/5, 1/7, 1/9). Могут использоваться промежуточные оценки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(2, 4, 6, 8 и 1/2, 1/4, 1/6, 1/8); например, если i-я альтернатива совсем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 xml:space="preserve">лучше j-й, то можно использовать оценку </w:t>
      </w:r>
      <w:r w:rsidRPr="00654602">
        <w:rPr>
          <w:rFonts w:ascii="Times New Roman" w:hAnsi="Times New Roman" w:cs="Times New Roman"/>
          <w:position w:val="-16"/>
          <w:sz w:val="24"/>
          <w:szCs w:val="24"/>
        </w:rPr>
        <w:object w:dxaOrig="400" w:dyaOrig="420">
          <v:shape id="_x0000_i1026" type="#_x0000_t75" style="width:19.8pt;height:21pt" o:ole="">
            <v:imagedata r:id="rId6" o:title=""/>
          </v:shape>
          <o:OLEObject Type="Embed" ProgID="Equation.DSMT4" ShapeID="_x0000_i1026" DrawAspect="Content" ObjectID="_1810021585" r:id="rId8"/>
        </w:object>
      </w:r>
      <w:r w:rsidRPr="00654602">
        <w:rPr>
          <w:rFonts w:ascii="Times New Roman" w:hAnsi="Times New Roman" w:cs="Times New Roman"/>
          <w:sz w:val="24"/>
          <w:szCs w:val="24"/>
        </w:rPr>
        <w:t xml:space="preserve">=2 (тогда </w:t>
      </w:r>
      <w:r w:rsidRPr="00654602">
        <w:rPr>
          <w:rFonts w:ascii="Times New Roman" w:hAnsi="Times New Roman" w:cs="Times New Roman"/>
          <w:position w:val="-16"/>
          <w:sz w:val="24"/>
          <w:szCs w:val="24"/>
        </w:rPr>
        <w:object w:dxaOrig="400" w:dyaOrig="420">
          <v:shape id="_x0000_i1027" type="#_x0000_t75" style="width:19.8pt;height:21pt" o:ole="">
            <v:imagedata r:id="rId6" o:title=""/>
          </v:shape>
          <o:OLEObject Type="Embed" ProgID="Equation.DSMT4" ShapeID="_x0000_i1027" DrawAspect="Content" ObjectID="_1810021586" r:id="rId9"/>
        </w:object>
      </w:r>
      <w:r w:rsidRPr="00654602">
        <w:rPr>
          <w:rFonts w:ascii="Times New Roman" w:hAnsi="Times New Roman" w:cs="Times New Roman"/>
          <w:sz w:val="24"/>
          <w:szCs w:val="24"/>
        </w:rPr>
        <w:t>=1/2). На главной диагонали ставятся единицы.</w:t>
      </w:r>
    </w:p>
    <w:p w:rsidR="00100A3F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Пусть эксперт заполнил матрицу парных сравнений, как показано в таблице 3.</w:t>
      </w:r>
    </w:p>
    <w:p w:rsid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3 - Матрица парных сравнений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</w:tblGrid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28" type="#_x0000_t75" style="width:15pt;height:19.2pt" o:ole="">
                  <v:imagedata r:id="rId10" o:title=""/>
                </v:shape>
                <o:OLEObject Type="Embed" ProgID="Equation.DSMT4" ShapeID="_x0000_i1028" DrawAspect="Content" ObjectID="_1810021587" r:id="rId11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29" type="#_x0000_t75" style="width:16.2pt;height:19.2pt" o:ole="">
                  <v:imagedata r:id="rId12" o:title=""/>
                </v:shape>
                <o:OLEObject Type="Embed" ProgID="Equation.DSMT4" ShapeID="_x0000_i1029" DrawAspect="Content" ObjectID="_1810021588" r:id="rId13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0" type="#_x0000_t75" style="width:16.2pt;height:19.2pt" o:ole="">
                  <v:imagedata r:id="rId14" o:title=""/>
                </v:shape>
                <o:OLEObject Type="Embed" ProgID="Equation.DSMT4" ShapeID="_x0000_i1030" DrawAspect="Content" ObjectID="_1810021589" r:id="rId15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1" type="#_x0000_t75" style="width:16.2pt;height:19.2pt" o:ole="">
                  <v:imagedata r:id="rId16" o:title=""/>
                </v:shape>
                <o:OLEObject Type="Embed" ProgID="Equation.DSMT4" ShapeID="_x0000_i1031" DrawAspect="Content" ObjectID="_1810021590" r:id="rId17"/>
              </w:object>
            </w:r>
          </w:p>
        </w:tc>
      </w:tr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32" type="#_x0000_t75" style="width:15pt;height:19.2pt" o:ole="">
                  <v:imagedata r:id="rId10" o:title=""/>
                </v:shape>
                <o:OLEObject Type="Embed" ProgID="Equation.DSMT4" ShapeID="_x0000_i1032" DrawAspect="Content" ObjectID="_1810021591" r:id="rId18"/>
              </w:object>
            </w:r>
          </w:p>
        </w:tc>
        <w:tc>
          <w:tcPr>
            <w:tcW w:w="1304" w:type="dxa"/>
          </w:tcPr>
          <w:p w:rsidR="00654602" w:rsidRDefault="00654602" w:rsidP="00654602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304" w:type="dxa"/>
          </w:tcPr>
          <w:p w:rsidR="00654602" w:rsidRDefault="00654602" w:rsidP="00654602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 7 </w:t>
            </w:r>
          </w:p>
        </w:tc>
        <w:tc>
          <w:tcPr>
            <w:tcW w:w="1304" w:type="dxa"/>
          </w:tcPr>
          <w:p w:rsidR="00654602" w:rsidRDefault="00654602" w:rsidP="00654602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1304" w:type="dxa"/>
          </w:tcPr>
          <w:p w:rsidR="00654602" w:rsidRDefault="00654602" w:rsidP="00654602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3" type="#_x0000_t75" style="width:16.2pt;height:19.2pt" o:ole="">
                  <v:imagedata r:id="rId12" o:title=""/>
                </v:shape>
                <o:OLEObject Type="Embed" ProgID="Equation.DSMT4" ShapeID="_x0000_i1033" DrawAspect="Content" ObjectID="_1810021592" r:id="rId19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1/7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1/5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4" type="#_x0000_t75" style="width:16.2pt;height:19.2pt" o:ole="">
                  <v:imagedata r:id="rId14" o:title=""/>
                </v:shape>
                <o:OLEObject Type="Embed" ProgID="Equation.DSMT4" ShapeID="_x0000_i1034" DrawAspect="Content" ObjectID="_1810021593" r:id="rId20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54602" w:rsidTr="00654602"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35" type="#_x0000_t75" style="width:16.2pt;height:19.2pt" o:ole="">
                  <v:imagedata r:id="rId16" o:title=""/>
                </v:shape>
                <o:OLEObject Type="Embed" ProgID="Equation.DSMT4" ShapeID="_x0000_i1035" DrawAspect="Content" ObjectID="_1810021594" r:id="rId21"/>
              </w:objec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1/9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1/5</w:t>
            </w:r>
          </w:p>
        </w:tc>
        <w:tc>
          <w:tcPr>
            <w:tcW w:w="1304" w:type="dxa"/>
          </w:tcPr>
          <w:p w:rsidR="00654602" w:rsidRDefault="00654602" w:rsidP="006546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54602" w:rsidRDefault="00654602" w:rsidP="00654602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 xml:space="preserve">Здесь, например, элемент </w:t>
      </w:r>
      <w:r w:rsidRPr="00654602">
        <w:rPr>
          <w:rFonts w:ascii="Times New Roman" w:hAnsi="Times New Roman" w:cs="Times New Roman"/>
          <w:position w:val="-12"/>
          <w:sz w:val="24"/>
          <w:szCs w:val="24"/>
        </w:rPr>
        <w:object w:dxaOrig="880" w:dyaOrig="380">
          <v:shape id="_x0000_i1036" type="#_x0000_t75" style="width:43.8pt;height:19.2pt" o:ole="">
            <v:imagedata r:id="rId22" o:title=""/>
          </v:shape>
          <o:OLEObject Type="Embed" ProgID="Equation.DSMT4" ShapeID="_x0000_i1036" DrawAspect="Content" ObjectID="_1810021595" r:id="rId23"/>
        </w:object>
      </w:r>
      <w:r w:rsidRPr="00654602">
        <w:rPr>
          <w:rFonts w:ascii="Times New Roman" w:hAnsi="Times New Roman" w:cs="Times New Roman"/>
          <w:sz w:val="24"/>
          <w:szCs w:val="24"/>
        </w:rPr>
        <w:t xml:space="preserve"> означает, что реклама на телевидении,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мнению эксперта, явно более эффективна, чем реклама на стендах. Элемент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position w:val="-20"/>
          <w:sz w:val="24"/>
          <w:szCs w:val="24"/>
        </w:rPr>
        <w:object w:dxaOrig="1100" w:dyaOrig="540">
          <v:shape id="_x0000_i1037" type="#_x0000_t75" style="width:54.6pt;height:27pt" o:ole="">
            <v:imagedata r:id="rId24" o:title=""/>
          </v:shape>
          <o:OLEObject Type="Embed" ProgID="Equation.DSMT4" ShapeID="_x0000_i1037" DrawAspect="Content" ObjectID="_1810021596" r:id="rId25"/>
        </w:object>
      </w:r>
      <w:r w:rsidRPr="00654602">
        <w:rPr>
          <w:rFonts w:ascii="Times New Roman" w:hAnsi="Times New Roman" w:cs="Times New Roman"/>
          <w:sz w:val="24"/>
          <w:szCs w:val="24"/>
        </w:rPr>
        <w:t xml:space="preserve"> означает, что реклама на </w:t>
      </w:r>
      <w:r w:rsidRPr="00654602">
        <w:rPr>
          <w:rFonts w:ascii="Times New Roman" w:hAnsi="Times New Roman" w:cs="Times New Roman"/>
          <w:sz w:val="24"/>
          <w:szCs w:val="24"/>
        </w:rPr>
        <w:lastRenderedPageBreak/>
        <w:t xml:space="preserve">радио менее эффективна, чем реклама в газетах. Элемент </w:t>
      </w:r>
      <w:r w:rsidRPr="00654602">
        <w:rPr>
          <w:rFonts w:ascii="Times New Roman" w:hAnsi="Times New Roman" w:cs="Times New Roman"/>
          <w:position w:val="-12"/>
          <w:sz w:val="24"/>
          <w:szCs w:val="24"/>
        </w:rPr>
        <w:object w:dxaOrig="880" w:dyaOrig="380">
          <v:shape id="_x0000_i1038" type="#_x0000_t75" style="width:43.8pt;height:19.2pt" o:ole="">
            <v:imagedata r:id="rId26" o:title=""/>
          </v:shape>
          <o:OLEObject Type="Embed" ProgID="Equation.DSMT4" ShapeID="_x0000_i1038" DrawAspect="Content" ObjectID="_1810021597" r:id="rId27"/>
        </w:object>
      </w:r>
      <w:r w:rsidRPr="00654602">
        <w:rPr>
          <w:rFonts w:ascii="Times New Roman" w:hAnsi="Times New Roman" w:cs="Times New Roman"/>
          <w:sz w:val="24"/>
          <w:szCs w:val="24"/>
        </w:rPr>
        <w:t xml:space="preserve"> означает, что реклама на радио немного более эффективна,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>чем реклама на стендах.</w:t>
      </w:r>
    </w:p>
    <w:p w:rsidR="00654602" w:rsidRDefault="00654602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54602">
        <w:rPr>
          <w:rFonts w:ascii="Times New Roman" w:hAnsi="Times New Roman" w:cs="Times New Roman"/>
          <w:sz w:val="24"/>
          <w:szCs w:val="24"/>
        </w:rPr>
        <w:t xml:space="preserve"> Находятся цены альтернатив - средние геометрические строк матрицы:</w:t>
      </w:r>
    </w:p>
    <w:p w:rsidR="00654602" w:rsidRDefault="00654602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position w:val="-38"/>
          <w:sz w:val="24"/>
          <w:szCs w:val="24"/>
        </w:rPr>
        <w:object w:dxaOrig="1560" w:dyaOrig="900">
          <v:shape id="_x0000_i1039" type="#_x0000_t75" style="width:78pt;height:45pt" o:ole="">
            <v:imagedata r:id="rId28" o:title=""/>
          </v:shape>
          <o:OLEObject Type="Embed" ProgID="Equation.DSMT4" ShapeID="_x0000_i1039" DrawAspect="Content" ObjectID="_1810021598" r:id="rId29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140" w:dyaOrig="340">
          <v:shape id="_x0000_i1040" type="#_x0000_t75" style="width:57pt;height:17.4pt" o:ole="">
            <v:imagedata r:id="rId30" o:title=""/>
          </v:shape>
          <o:OLEObject Type="Embed" ProgID="Equation.DSMT4" ShapeID="_x0000_i1040" DrawAspect="Content" ObjectID="_1810021599" r:id="rId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54602" w:rsidRDefault="00654602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Это означает, что элементы строки перемножаются, и из их произведения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602">
        <w:rPr>
          <w:rFonts w:ascii="Times New Roman" w:hAnsi="Times New Roman" w:cs="Times New Roman"/>
          <w:sz w:val="24"/>
          <w:szCs w:val="24"/>
        </w:rPr>
        <w:t xml:space="preserve">извлекается корень </w:t>
      </w:r>
      <w:r w:rsidRPr="00654602">
        <w:rPr>
          <w:rFonts w:ascii="Times New Roman" w:hAnsi="Times New Roman" w:cs="Times New Roman"/>
          <w:i/>
          <w:sz w:val="24"/>
          <w:szCs w:val="24"/>
        </w:rPr>
        <w:t>N</w:t>
      </w:r>
      <w:r w:rsidRPr="00654602">
        <w:rPr>
          <w:rFonts w:ascii="Times New Roman" w:hAnsi="Times New Roman" w:cs="Times New Roman"/>
          <w:sz w:val="24"/>
          <w:szCs w:val="24"/>
        </w:rPr>
        <w:t>-й степени.</w:t>
      </w:r>
    </w:p>
    <w:p w:rsidR="00654602" w:rsidRDefault="00654602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t>Для данного примера:</w:t>
      </w:r>
    </w:p>
    <w:p w:rsidR="00654602" w:rsidRDefault="00F92753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2753">
        <w:rPr>
          <w:rFonts w:ascii="Times New Roman" w:hAnsi="Times New Roman" w:cs="Times New Roman"/>
          <w:position w:val="-76"/>
          <w:sz w:val="24"/>
          <w:szCs w:val="24"/>
        </w:rPr>
        <w:object w:dxaOrig="580" w:dyaOrig="1660">
          <v:shape id="_x0000_i1041" type="#_x0000_t75" style="width:28.8pt;height:82.8pt" o:ole="">
            <v:imagedata r:id="rId32" o:title=""/>
          </v:shape>
          <o:OLEObject Type="Embed" ProgID="Equation.DSMT4" ShapeID="_x0000_i1041" DrawAspect="Content" ObjectID="_1810021600" r:id="rId33"/>
        </w:object>
      </w:r>
    </w:p>
    <w:p w:rsidR="005C1BCF" w:rsidRDefault="005C1BCF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Находится сумма цен альтернатив</w:t>
      </w:r>
    </w:p>
    <w:p w:rsidR="005C1BCF" w:rsidRDefault="005C1BCF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2"/>
          <w:sz w:val="24"/>
          <w:szCs w:val="24"/>
        </w:rPr>
        <w:object w:dxaOrig="1180" w:dyaOrig="780">
          <v:shape id="_x0000_i1042" type="#_x0000_t75" style="width:59.4pt;height:39pt" o:ole="">
            <v:imagedata r:id="rId34" o:title=""/>
          </v:shape>
          <o:OLEObject Type="Embed" ProgID="Equation.DSMT4" ShapeID="_x0000_i1042" DrawAspect="Content" ObjectID="_1810021601" r:id="rId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C1BCF" w:rsidRDefault="005C1BCF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</w:t>
      </w:r>
    </w:p>
    <w:p w:rsidR="005C1BCF" w:rsidRDefault="00F92753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6"/>
          <w:sz w:val="24"/>
          <w:szCs w:val="24"/>
        </w:rPr>
        <w:object w:dxaOrig="480" w:dyaOrig="300">
          <v:shape id="_x0000_i1043" type="#_x0000_t75" style="width:24pt;height:15pt" o:ole="">
            <v:imagedata r:id="rId36" o:title=""/>
          </v:shape>
          <o:OLEObject Type="Embed" ProgID="Equation.DSMT4" ShapeID="_x0000_i1043" DrawAspect="Content" ObjectID="_1810021602" r:id="rId37"/>
        </w:object>
      </w:r>
      <w:r w:rsidR="005C1BCF">
        <w:rPr>
          <w:rFonts w:ascii="Times New Roman" w:hAnsi="Times New Roman" w:cs="Times New Roman"/>
          <w:sz w:val="24"/>
          <w:szCs w:val="24"/>
        </w:rPr>
        <w:t>.</w:t>
      </w:r>
    </w:p>
    <w:p w:rsidR="005C1BCF" w:rsidRDefault="005C1BCF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5C1BCF">
        <w:rPr>
          <w:rFonts w:ascii="Times New Roman" w:hAnsi="Times New Roman" w:cs="Times New Roman"/>
          <w:sz w:val="24"/>
          <w:szCs w:val="24"/>
        </w:rPr>
        <w:t>Находятся веса альтернатив:</w:t>
      </w:r>
    </w:p>
    <w:p w:rsidR="005C1BCF" w:rsidRDefault="00F92753" w:rsidP="0065460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6"/>
          <w:sz w:val="24"/>
          <w:szCs w:val="24"/>
        </w:rPr>
        <w:object w:dxaOrig="2280" w:dyaOrig="859">
          <v:shape id="_x0000_i1044" type="#_x0000_t75" style="width:114pt;height:43.2pt" o:ole="">
            <v:imagedata r:id="rId38" o:title=""/>
          </v:shape>
          <o:OLEObject Type="Embed" ProgID="Equation.DSMT4" ShapeID="_x0000_i1044" DrawAspect="Content" ObjectID="_1810021603" r:id="rId39"/>
        </w:object>
      </w:r>
    </w:p>
    <w:p w:rsidR="005C1BCF" w:rsidRPr="005C1BCF" w:rsidRDefault="005C1BCF" w:rsidP="005C1BC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sz w:val="24"/>
          <w:szCs w:val="24"/>
        </w:rPr>
        <w:t>Наиболее предпочтительной, по мнению эксперта, является альтернатива,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BCF">
        <w:rPr>
          <w:rFonts w:ascii="Times New Roman" w:hAnsi="Times New Roman" w:cs="Times New Roman"/>
          <w:sz w:val="24"/>
          <w:szCs w:val="24"/>
        </w:rPr>
        <w:t>имеющая максимальный вес.</w:t>
      </w:r>
    </w:p>
    <w:p w:rsidR="005C1BCF" w:rsidRDefault="00F92753" w:rsidP="005C1BC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проранжировать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альтернативы по результатам расчета весов.</w:t>
      </w:r>
    </w:p>
    <w:p w:rsidR="006C13B8" w:rsidRPr="006C13B8" w:rsidRDefault="006C13B8" w:rsidP="006C13B8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C13B8">
        <w:rPr>
          <w:rFonts w:ascii="Times New Roman" w:hAnsi="Times New Roman" w:cs="Times New Roman"/>
          <w:i/>
          <w:sz w:val="24"/>
          <w:szCs w:val="24"/>
        </w:rPr>
        <w:t xml:space="preserve">Проверка экспертных оценок на непротиворечивость. </w:t>
      </w:r>
    </w:p>
    <w:p w:rsidR="00F92753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>Проверка позволяет выявить ошибки, которые мог допустить эксперт при заполнении матрицы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парных сравнений. Ошибки (противоречия) могут быть следующими: например, эксперт указывает, что альтернатива A1 хуже, чем A2, а альтернатива A2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 xml:space="preserve">хуже, чем A3; но при этом эксперт указывает также, что A1 лучше, чем A3. Пример матрицы парных сравнений, содержащей такую ошибку, приведен в таблице 4. </w:t>
      </w:r>
    </w:p>
    <w:p w:rsidR="005C1BCF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>Возможны также ошибки следующего вида: эксперт указывает, что альтернатива A1 значительно хуже, чем A2, а альтернатива A2 значительно хуже,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чем A3, но при этом эксперт указывает также, что A1 лишь немного хуже, чем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A3. Пример матрицы парных сравнений с такой ошибкой приведен в таблице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D77DC" w:rsidRDefault="008D77DC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4 – Первый пример ошибки в заполнении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матрицы парных сравнений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</w:tblGrid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45" type="#_x0000_t75" style="width:15pt;height:19.2pt" o:ole="">
                  <v:imagedata r:id="rId10" o:title=""/>
                </v:shape>
                <o:OLEObject Type="Embed" ProgID="Equation.DSMT4" ShapeID="_x0000_i1045" DrawAspect="Content" ObjectID="_1810021604" r:id="rId40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46" type="#_x0000_t75" style="width:16.2pt;height:19.2pt" o:ole="">
                  <v:imagedata r:id="rId12" o:title=""/>
                </v:shape>
                <o:OLEObject Type="Embed" ProgID="Equation.DSMT4" ShapeID="_x0000_i1046" DrawAspect="Content" ObjectID="_1810021605" r:id="rId41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47" type="#_x0000_t75" style="width:16.2pt;height:19.2pt" o:ole="">
                  <v:imagedata r:id="rId14" o:title=""/>
                </v:shape>
                <o:OLEObject Type="Embed" ProgID="Equation.DSMT4" ShapeID="_x0000_i1047" DrawAspect="Content" ObjectID="_1810021606" r:id="rId42"/>
              </w:objec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48" type="#_x0000_t75" style="width:15pt;height:19.2pt" o:ole="">
                  <v:imagedata r:id="rId10" o:title=""/>
                </v:shape>
                <o:OLEObject Type="Embed" ProgID="Equation.DSMT4" ShapeID="_x0000_i1048" DrawAspect="Content" ObjectID="_1810021607" r:id="rId43"/>
              </w:object>
            </w:r>
          </w:p>
        </w:tc>
        <w:tc>
          <w:tcPr>
            <w:tcW w:w="1304" w:type="dxa"/>
          </w:tcPr>
          <w:p w:rsidR="006C13B8" w:rsidRDefault="006C13B8" w:rsidP="00DA253C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304" w:type="dxa"/>
          </w:tcPr>
          <w:p w:rsidR="006C13B8" w:rsidRDefault="006C13B8" w:rsidP="00DA253C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1304" w:type="dxa"/>
          </w:tcPr>
          <w:p w:rsidR="006C13B8" w:rsidRDefault="006C13B8" w:rsidP="00DA253C"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49" type="#_x0000_t75" style="width:16.2pt;height:19.2pt" o:ole="">
                  <v:imagedata r:id="rId12" o:title=""/>
                </v:shape>
                <o:OLEObject Type="Embed" ProgID="Equation.DSMT4" ShapeID="_x0000_i1049" DrawAspect="Content" ObjectID="_1810021608" r:id="rId44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1/5</w: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0" type="#_x0000_t75" style="width:16.2pt;height:19.2pt" o:ole="">
                  <v:imagedata r:id="rId14" o:title=""/>
                </v:shape>
                <o:OLEObject Type="Embed" ProgID="Equation.DSMT4" ShapeID="_x0000_i1050" DrawAspect="Content" ObjectID="_1810021609" r:id="rId45"/>
              </w:object>
            </w:r>
          </w:p>
        </w:tc>
        <w:tc>
          <w:tcPr>
            <w:tcW w:w="1304" w:type="dxa"/>
          </w:tcPr>
          <w:p w:rsidR="006C13B8" w:rsidRDefault="006C13B8" w:rsidP="006C13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FC4949" w:rsidRDefault="00FC4949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C13B8">
        <w:rPr>
          <w:rFonts w:ascii="Times New Roman" w:hAnsi="Times New Roman" w:cs="Times New Roman"/>
          <w:sz w:val="24"/>
          <w:szCs w:val="24"/>
        </w:rPr>
        <w:t xml:space="preserve"> – Второй пример ошибки в заполнении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3B8">
        <w:rPr>
          <w:rFonts w:ascii="Times New Roman" w:hAnsi="Times New Roman" w:cs="Times New Roman"/>
          <w:sz w:val="24"/>
          <w:szCs w:val="24"/>
        </w:rPr>
        <w:t>матрицы парных сравнений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</w:tblGrid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51" type="#_x0000_t75" style="width:15pt;height:19.2pt" o:ole="">
                  <v:imagedata r:id="rId10" o:title=""/>
                </v:shape>
                <o:OLEObject Type="Embed" ProgID="Equation.DSMT4" ShapeID="_x0000_i1051" DrawAspect="Content" ObjectID="_1810021610" r:id="rId46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2" type="#_x0000_t75" style="width:16.2pt;height:19.2pt" o:ole="">
                  <v:imagedata r:id="rId12" o:title=""/>
                </v:shape>
                <o:OLEObject Type="Embed" ProgID="Equation.DSMT4" ShapeID="_x0000_i1052" DrawAspect="Content" ObjectID="_1810021611" r:id="rId47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3" type="#_x0000_t75" style="width:16.2pt;height:19.2pt" o:ole="">
                  <v:imagedata r:id="rId14" o:title=""/>
                </v:shape>
                <o:OLEObject Type="Embed" ProgID="Equation.DSMT4" ShapeID="_x0000_i1053" DrawAspect="Content" ObjectID="_1810021612" r:id="rId48"/>
              </w:objec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54" type="#_x0000_t75" style="width:15pt;height:19.2pt" o:ole="">
                  <v:imagedata r:id="rId10" o:title=""/>
                </v:shape>
                <o:OLEObject Type="Embed" ProgID="Equation.DSMT4" ShapeID="_x0000_i1054" DrawAspect="Content" ObjectID="_1810021613" r:id="rId49"/>
              </w:object>
            </w:r>
          </w:p>
        </w:tc>
        <w:tc>
          <w:tcPr>
            <w:tcW w:w="1304" w:type="dxa"/>
          </w:tcPr>
          <w:p w:rsidR="006C13B8" w:rsidRDefault="006C13B8" w:rsidP="00DA253C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304" w:type="dxa"/>
          </w:tcPr>
          <w:p w:rsidR="006C13B8" w:rsidRDefault="006C13B8" w:rsidP="006C13B8">
            <w:r w:rsidRPr="005039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1/7</w:t>
            </w:r>
          </w:p>
        </w:tc>
        <w:tc>
          <w:tcPr>
            <w:tcW w:w="1304" w:type="dxa"/>
          </w:tcPr>
          <w:p w:rsidR="006C13B8" w:rsidRDefault="006C13B8" w:rsidP="00DA253C">
            <w:r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5" type="#_x0000_t75" style="width:16.2pt;height:19.2pt" o:ole="">
                  <v:imagedata r:id="rId12" o:title=""/>
                </v:shape>
                <o:OLEObject Type="Embed" ProgID="Equation.DSMT4" ShapeID="_x0000_i1055" DrawAspect="Content" ObjectID="_1810021614" r:id="rId50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C13B8" w:rsidRDefault="006C13B8" w:rsidP="006C13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1/6</w:t>
            </w:r>
          </w:p>
        </w:tc>
      </w:tr>
      <w:tr w:rsidR="006C13B8" w:rsidTr="00DA253C"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56" type="#_x0000_t75" style="width:16.2pt;height:19.2pt" o:ole="">
                  <v:imagedata r:id="rId14" o:title=""/>
                </v:shape>
                <o:OLEObject Type="Embed" ProgID="Equation.DSMT4" ShapeID="_x0000_i1056" DrawAspect="Content" ObjectID="_1810021615" r:id="rId51"/>
              </w:objec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04" w:type="dxa"/>
          </w:tcPr>
          <w:p w:rsidR="006C13B8" w:rsidRDefault="006C13B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про</w:t>
      </w:r>
      <w:r w:rsidRPr="006C13B8">
        <w:rPr>
          <w:rFonts w:ascii="Times New Roman" w:hAnsi="Times New Roman" w:cs="Times New Roman"/>
          <w:sz w:val="24"/>
          <w:szCs w:val="24"/>
        </w:rPr>
        <w:t>верку на непротиворечивость для задачи о выборе вида</w:t>
      </w:r>
      <w:r>
        <w:rPr>
          <w:rFonts w:ascii="Times New Roman" w:hAnsi="Times New Roman" w:cs="Times New Roman"/>
          <w:sz w:val="24"/>
          <w:szCs w:val="24"/>
        </w:rPr>
        <w:t xml:space="preserve"> рекламы.</w:t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Находятся </w:t>
      </w:r>
      <w:r w:rsidRPr="006C13B8">
        <w:rPr>
          <w:rFonts w:ascii="Times New Roman" w:hAnsi="Times New Roman" w:cs="Times New Roman"/>
          <w:sz w:val="24"/>
          <w:szCs w:val="24"/>
        </w:rPr>
        <w:t>суммы столбцов матрицы парных сравнений:</w:t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2"/>
          <w:sz w:val="24"/>
          <w:szCs w:val="24"/>
        </w:rPr>
        <w:object w:dxaOrig="1300" w:dyaOrig="780">
          <v:shape id="_x0000_i1057" type="#_x0000_t75" style="width:65.4pt;height:39pt" o:ole="">
            <v:imagedata r:id="rId52" o:title=""/>
          </v:shape>
          <o:OLEObject Type="Embed" ProgID="Equation.DSMT4" ShapeID="_x0000_i1057" DrawAspect="Content" ObjectID="_1810021616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58" type="#_x0000_t75" style="width:60.6pt;height:17.4pt" o:ole="">
            <v:imagedata r:id="rId54" o:title=""/>
          </v:shape>
          <o:OLEObject Type="Embed" ProgID="Equation.DSMT4" ShapeID="_x0000_i1058" DrawAspect="Content" ObjectID="_1810021617" r:id="rId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13B8" w:rsidRDefault="00F92753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position w:val="-76"/>
          <w:sz w:val="24"/>
          <w:szCs w:val="24"/>
        </w:rPr>
        <w:object w:dxaOrig="580" w:dyaOrig="1660">
          <v:shape id="_x0000_i1059" type="#_x0000_t75" style="width:28.8pt;height:82.8pt" o:ole="">
            <v:imagedata r:id="rId56" o:title=""/>
          </v:shape>
          <o:OLEObject Type="Embed" ProgID="Equation.DSMT4" ShapeID="_x0000_i1059" DrawAspect="Content" ObjectID="_1810021618" r:id="rId57"/>
        </w:object>
      </w:r>
      <w:r w:rsidR="006C13B8">
        <w:rPr>
          <w:rFonts w:ascii="Times New Roman" w:hAnsi="Times New Roman" w:cs="Times New Roman"/>
          <w:sz w:val="24"/>
          <w:szCs w:val="24"/>
        </w:rPr>
        <w:tab/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 xml:space="preserve">2 Рассчитывается вспомогательная величина </w:t>
      </w:r>
      <w:r w:rsidRPr="006C13B8">
        <w:rPr>
          <w:rFonts w:ascii="Times New Roman" w:hAnsi="Times New Roman" w:cs="Times New Roman"/>
          <w:position w:val="-6"/>
          <w:sz w:val="24"/>
          <w:szCs w:val="24"/>
        </w:rPr>
        <w:object w:dxaOrig="240" w:dyaOrig="300">
          <v:shape id="_x0000_i1060" type="#_x0000_t75" style="width:12pt;height:15pt" o:ole="">
            <v:imagedata r:id="rId58" o:title=""/>
          </v:shape>
          <o:OLEObject Type="Embed" ProgID="Equation.DSMT4" ShapeID="_x0000_i1060" DrawAspect="Content" ObjectID="_1810021619" r:id="rId59"/>
        </w:object>
      </w:r>
      <w:r w:rsidRPr="006C13B8">
        <w:rPr>
          <w:rFonts w:ascii="Times New Roman" w:hAnsi="Times New Roman" w:cs="Times New Roman"/>
          <w:sz w:val="24"/>
          <w:szCs w:val="24"/>
        </w:rPr>
        <w:t xml:space="preserve"> путем суммирования произведений сумм столбцов матрицы на веса альтернатив:</w:t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position w:val="-36"/>
          <w:sz w:val="24"/>
          <w:szCs w:val="24"/>
        </w:rPr>
        <w:object w:dxaOrig="1520" w:dyaOrig="820">
          <v:shape id="_x0000_i1061" type="#_x0000_t75" style="width:76.2pt;height:40.8pt" o:ole="">
            <v:imagedata r:id="rId60" o:title=""/>
          </v:shape>
          <o:OLEObject Type="Embed" ProgID="Equation.DSMT4" ShapeID="_x0000_i1061" DrawAspect="Content" ObjectID="_1810021620" r:id="rId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3B8">
        <w:rPr>
          <w:rFonts w:ascii="Times New Roman" w:hAnsi="Times New Roman" w:cs="Times New Roman"/>
          <w:position w:val="-6"/>
          <w:sz w:val="24"/>
          <w:szCs w:val="24"/>
        </w:rPr>
        <w:object w:dxaOrig="240" w:dyaOrig="300">
          <v:shape id="_x0000_i1062" type="#_x0000_t75" style="width:12pt;height:15pt" o:ole="">
            <v:imagedata r:id="rId58" o:title=""/>
          </v:shape>
          <o:OLEObject Type="Embed" ProgID="Equation.DSMT4" ShapeID="_x0000_i1062" DrawAspect="Content" ObjectID="_1810021621" r:id="rId62"/>
        </w:object>
      </w:r>
      <w:r>
        <w:rPr>
          <w:rFonts w:ascii="Times New Roman" w:hAnsi="Times New Roman" w:cs="Times New Roman"/>
          <w:sz w:val="28"/>
          <w:szCs w:val="28"/>
        </w:rPr>
        <w:t>=</w:t>
      </w:r>
    </w:p>
    <w:p w:rsidR="006C13B8" w:rsidRDefault="006C13B8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13B8">
        <w:rPr>
          <w:rFonts w:ascii="Times New Roman" w:hAnsi="Times New Roman" w:cs="Times New Roman"/>
          <w:sz w:val="24"/>
          <w:szCs w:val="24"/>
        </w:rPr>
        <w:t>3 Находится величина, называемая индексом согласованности (</w:t>
      </w:r>
      <w:r w:rsidRPr="006C13B8">
        <w:rPr>
          <w:rFonts w:ascii="Times New Roman" w:hAnsi="Times New Roman" w:cs="Times New Roman"/>
          <w:i/>
          <w:sz w:val="24"/>
          <w:szCs w:val="24"/>
        </w:rPr>
        <w:t>ИС</w:t>
      </w:r>
      <w:r w:rsidRPr="006C13B8">
        <w:rPr>
          <w:rFonts w:ascii="Times New Roman" w:hAnsi="Times New Roman" w:cs="Times New Roman"/>
          <w:sz w:val="24"/>
          <w:szCs w:val="24"/>
        </w:rPr>
        <w:t>):</w:t>
      </w:r>
    </w:p>
    <w:p w:rsidR="006C13B8" w:rsidRDefault="00D13103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3103">
        <w:rPr>
          <w:rFonts w:ascii="Times New Roman" w:hAnsi="Times New Roman" w:cs="Times New Roman"/>
          <w:position w:val="-10"/>
          <w:sz w:val="24"/>
          <w:szCs w:val="24"/>
        </w:rPr>
        <w:object w:dxaOrig="2580" w:dyaOrig="340">
          <v:shape id="_x0000_i1063" type="#_x0000_t75" style="width:129pt;height:17.4pt" o:ole="">
            <v:imagedata r:id="rId63" o:title=""/>
          </v:shape>
          <o:OLEObject Type="Embed" ProgID="Equation.DSMT4" ShapeID="_x0000_i1063" DrawAspect="Content" ObjectID="_1810021622" r:id="rId6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13103" w:rsidRDefault="00D13103" w:rsidP="006C13B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3103">
        <w:rPr>
          <w:rFonts w:ascii="Times New Roman" w:hAnsi="Times New Roman" w:cs="Times New Roman"/>
          <w:sz w:val="24"/>
          <w:szCs w:val="24"/>
        </w:rPr>
        <w:t xml:space="preserve">Для данного примера </w:t>
      </w:r>
      <w:r w:rsidRPr="00D13103">
        <w:rPr>
          <w:rFonts w:ascii="Times New Roman" w:hAnsi="Times New Roman" w:cs="Times New Roman"/>
          <w:i/>
          <w:sz w:val="24"/>
          <w:szCs w:val="24"/>
        </w:rPr>
        <w:t>ИС</w:t>
      </w:r>
      <w:r w:rsidRPr="00D13103">
        <w:rPr>
          <w:rFonts w:ascii="Times New Roman" w:hAnsi="Times New Roman" w:cs="Times New Roman"/>
          <w:sz w:val="24"/>
          <w:szCs w:val="24"/>
        </w:rPr>
        <w:t xml:space="preserve"> = </w:t>
      </w:r>
    </w:p>
    <w:p w:rsidR="00D13103" w:rsidRDefault="00D13103" w:rsidP="00D1310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13103">
        <w:rPr>
          <w:rFonts w:ascii="Times New Roman" w:hAnsi="Times New Roman" w:cs="Times New Roman"/>
          <w:sz w:val="24"/>
          <w:szCs w:val="24"/>
        </w:rPr>
        <w:t>4 В</w:t>
      </w:r>
      <w:proofErr w:type="gramEnd"/>
      <w:r w:rsidRPr="00D13103">
        <w:rPr>
          <w:rFonts w:ascii="Times New Roman" w:hAnsi="Times New Roman" w:cs="Times New Roman"/>
          <w:sz w:val="24"/>
          <w:szCs w:val="24"/>
        </w:rPr>
        <w:t xml:space="preserve"> зависимости от размерности матрицы парных сравнений находится величина случайной согласованности (</w:t>
      </w:r>
      <w:proofErr w:type="spellStart"/>
      <w:r w:rsidRPr="00D13103">
        <w:rPr>
          <w:rFonts w:ascii="Times New Roman" w:hAnsi="Times New Roman" w:cs="Times New Roman"/>
          <w:i/>
          <w:sz w:val="24"/>
          <w:szCs w:val="24"/>
        </w:rPr>
        <w:t>СлС</w:t>
      </w:r>
      <w:proofErr w:type="spellEnd"/>
      <w:r w:rsidRPr="00D13103">
        <w:rPr>
          <w:rFonts w:ascii="Times New Roman" w:hAnsi="Times New Roman" w:cs="Times New Roman"/>
          <w:sz w:val="24"/>
          <w:szCs w:val="24"/>
        </w:rPr>
        <w:t xml:space="preserve">). Значения </w:t>
      </w:r>
      <w:proofErr w:type="spellStart"/>
      <w:r w:rsidRPr="00D13103">
        <w:rPr>
          <w:rFonts w:ascii="Times New Roman" w:hAnsi="Times New Roman" w:cs="Times New Roman"/>
          <w:i/>
          <w:sz w:val="24"/>
          <w:szCs w:val="24"/>
        </w:rPr>
        <w:t>СлС</w:t>
      </w:r>
      <w:proofErr w:type="spellEnd"/>
      <w:r w:rsidRPr="00D13103">
        <w:rPr>
          <w:rFonts w:ascii="Times New Roman" w:hAnsi="Times New Roman" w:cs="Times New Roman"/>
          <w:sz w:val="24"/>
          <w:szCs w:val="24"/>
        </w:rPr>
        <w:t xml:space="preserve"> приведены в таблице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3103">
        <w:rPr>
          <w:rFonts w:ascii="Times New Roman" w:hAnsi="Times New Roman" w:cs="Times New Roman"/>
          <w:sz w:val="24"/>
          <w:szCs w:val="24"/>
        </w:rPr>
        <w:t>6.</w:t>
      </w:r>
    </w:p>
    <w:p w:rsidR="00D13103" w:rsidRDefault="00D13103" w:rsidP="00D1310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3103">
        <w:rPr>
          <w:rFonts w:ascii="Times New Roman" w:hAnsi="Times New Roman" w:cs="Times New Roman"/>
          <w:sz w:val="24"/>
          <w:szCs w:val="24"/>
        </w:rPr>
        <w:t>Таблица 6 – Величины случайной согласова</w:t>
      </w:r>
      <w:r>
        <w:rPr>
          <w:rFonts w:ascii="Times New Roman" w:hAnsi="Times New Roman" w:cs="Times New Roman"/>
          <w:sz w:val="24"/>
          <w:szCs w:val="24"/>
        </w:rPr>
        <w:t>нности</w:t>
      </w:r>
    </w:p>
    <w:tbl>
      <w:tblPr>
        <w:tblStyle w:val="a3"/>
        <w:tblW w:w="9945" w:type="dxa"/>
        <w:tblLook w:val="04A0" w:firstRow="1" w:lastRow="0" w:firstColumn="1" w:lastColumn="0" w:noHBand="0" w:noVBand="1"/>
      </w:tblPr>
      <w:tblGrid>
        <w:gridCol w:w="2689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D13103" w:rsidTr="00D13103">
        <w:tc>
          <w:tcPr>
            <w:tcW w:w="2689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Размерность матрицы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07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13103" w:rsidTr="00D13103">
        <w:tc>
          <w:tcPr>
            <w:tcW w:w="2689" w:type="dxa"/>
          </w:tcPr>
          <w:p w:rsid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3103">
              <w:rPr>
                <w:rFonts w:ascii="Times New Roman" w:hAnsi="Times New Roman" w:cs="Times New Roman"/>
                <w:i/>
                <w:sz w:val="24"/>
                <w:szCs w:val="24"/>
              </w:rPr>
              <w:t>СлС</w:t>
            </w:r>
            <w:proofErr w:type="spellEnd"/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58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90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24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32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41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</w:p>
        </w:tc>
        <w:tc>
          <w:tcPr>
            <w:tcW w:w="907" w:type="dxa"/>
          </w:tcPr>
          <w:p w:rsidR="00D13103" w:rsidRPr="00D13103" w:rsidRDefault="00D13103" w:rsidP="00D131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3103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</w:tbl>
    <w:p w:rsidR="00D13103" w:rsidRDefault="00690291" w:rsidP="00D1310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0291">
        <w:rPr>
          <w:rFonts w:ascii="Times New Roman" w:hAnsi="Times New Roman" w:cs="Times New Roman"/>
          <w:sz w:val="24"/>
          <w:szCs w:val="24"/>
        </w:rPr>
        <w:lastRenderedPageBreak/>
        <w:t xml:space="preserve">В данном примере (для </w:t>
      </w:r>
      <w:r w:rsidRPr="00690291">
        <w:rPr>
          <w:rFonts w:ascii="Times New Roman" w:hAnsi="Times New Roman" w:cs="Times New Roman"/>
          <w:i/>
          <w:sz w:val="24"/>
          <w:szCs w:val="24"/>
        </w:rPr>
        <w:t>N</w:t>
      </w:r>
      <w:r w:rsidRPr="00690291">
        <w:rPr>
          <w:rFonts w:ascii="Times New Roman" w:hAnsi="Times New Roman" w:cs="Times New Roman"/>
          <w:sz w:val="24"/>
          <w:szCs w:val="24"/>
        </w:rPr>
        <w:t xml:space="preserve">=4) </w:t>
      </w:r>
      <w:r w:rsidR="00FC49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90291">
        <w:rPr>
          <w:rFonts w:ascii="Times New Roman" w:hAnsi="Times New Roman" w:cs="Times New Roman"/>
          <w:i/>
          <w:sz w:val="24"/>
          <w:szCs w:val="24"/>
        </w:rPr>
        <w:t>СлС</w:t>
      </w:r>
      <w:proofErr w:type="spellEnd"/>
      <w:r w:rsidRPr="00690291">
        <w:rPr>
          <w:rFonts w:ascii="Times New Roman" w:hAnsi="Times New Roman" w:cs="Times New Roman"/>
          <w:sz w:val="24"/>
          <w:szCs w:val="24"/>
        </w:rPr>
        <w:t>=0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90291">
        <w:rPr>
          <w:rFonts w:ascii="Times New Roman" w:hAnsi="Times New Roman" w:cs="Times New Roman"/>
          <w:sz w:val="24"/>
          <w:szCs w:val="24"/>
        </w:rPr>
        <w:t>90.</w:t>
      </w:r>
    </w:p>
    <w:p w:rsidR="00690291" w:rsidRPr="00690291" w:rsidRDefault="00690291" w:rsidP="0069029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0291">
        <w:rPr>
          <w:rFonts w:ascii="Times New Roman" w:hAnsi="Times New Roman" w:cs="Times New Roman"/>
          <w:sz w:val="24"/>
          <w:szCs w:val="24"/>
        </w:rPr>
        <w:t>5 Находится отношение согласованности:</w:t>
      </w:r>
    </w:p>
    <w:p w:rsidR="00690291" w:rsidRPr="00690291" w:rsidRDefault="00690291" w:rsidP="00690291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0291">
        <w:rPr>
          <w:rFonts w:ascii="Times New Roman" w:hAnsi="Times New Roman" w:cs="Times New Roman"/>
          <w:i/>
          <w:sz w:val="24"/>
          <w:szCs w:val="24"/>
        </w:rPr>
        <w:t xml:space="preserve">ОС = ИС / </w:t>
      </w:r>
      <w:proofErr w:type="spellStart"/>
      <w:r w:rsidRPr="00690291">
        <w:rPr>
          <w:rFonts w:ascii="Times New Roman" w:hAnsi="Times New Roman" w:cs="Times New Roman"/>
          <w:i/>
          <w:sz w:val="24"/>
          <w:szCs w:val="24"/>
        </w:rPr>
        <w:t>СлС</w:t>
      </w:r>
      <w:proofErr w:type="spellEnd"/>
      <w:r w:rsidRPr="00690291">
        <w:rPr>
          <w:rFonts w:ascii="Times New Roman" w:hAnsi="Times New Roman" w:cs="Times New Roman"/>
          <w:i/>
          <w:sz w:val="24"/>
          <w:szCs w:val="24"/>
        </w:rPr>
        <w:t>.</w:t>
      </w:r>
    </w:p>
    <w:p w:rsidR="00690291" w:rsidRDefault="00690291" w:rsidP="0069029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0291">
        <w:rPr>
          <w:rFonts w:ascii="Times New Roman" w:hAnsi="Times New Roman" w:cs="Times New Roman"/>
          <w:sz w:val="24"/>
          <w:szCs w:val="24"/>
        </w:rPr>
        <w:t>Если отношение согласованности превышает 0,2, то требуется уточнение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0291">
        <w:rPr>
          <w:rFonts w:ascii="Times New Roman" w:hAnsi="Times New Roman" w:cs="Times New Roman"/>
          <w:sz w:val="24"/>
          <w:szCs w:val="24"/>
        </w:rPr>
        <w:t>матрицы парных сравнений.</w:t>
      </w:r>
    </w:p>
    <w:p w:rsidR="00F92753" w:rsidRPr="00690291" w:rsidRDefault="00F92753" w:rsidP="0069029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Определите отношение согласованности и сделайте вывод.</w:t>
      </w:r>
    </w:p>
    <w:p w:rsidR="00047FAB" w:rsidRDefault="00047FAB" w:rsidP="00047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7FAB">
        <w:rPr>
          <w:rFonts w:ascii="Times New Roman" w:hAnsi="Times New Roman" w:cs="Times New Roman"/>
          <w:b/>
          <w:sz w:val="24"/>
          <w:szCs w:val="24"/>
        </w:rPr>
        <w:t>Метод предпочтений</w:t>
      </w:r>
    </w:p>
    <w:p w:rsidR="001C2F3F" w:rsidRPr="001C2F3F" w:rsidRDefault="001C2F3F" w:rsidP="001C2F3F">
      <w:pPr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Метод основан на ранжировании альтернатив, выполняемом группой экспертов. Каждый из экспертов (независимо от других) выполняет ранжирование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альтернатив, т.е. указывает, какая из альтернатив, по его мнению, является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лучшей, какая - следующей за ней, и т.д.</w:t>
      </w:r>
    </w:p>
    <w:p w:rsidR="001C2F3F" w:rsidRPr="001C2F3F" w:rsidRDefault="001C2F3F" w:rsidP="001C2F3F">
      <w:pPr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Рассмотрим этот метод на следующем примере.</w:t>
      </w:r>
    </w:p>
    <w:p w:rsidR="001C2F3F" w:rsidRPr="001C2F3F" w:rsidRDefault="001C2F3F" w:rsidP="001C2F3F">
      <w:pPr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Пример 2 – В ходе разработки плана мероприятий по повышению эффективности производства возникает задача определения степени влияния различных факторов на производительность труда. Требуется оценить влияние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рост производительности труда следующих факторов: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уровень профессиональной подготовки рабочих;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соблюдение технологической дисциплины;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эффективность материальных стимулов;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эффективность организации соревнования;</w:t>
      </w:r>
    </w:p>
    <w:p w:rsidR="00047FAB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– технологическое перевооружение.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Оценка </w:t>
      </w:r>
      <w:r w:rsidRPr="001C2F3F">
        <w:rPr>
          <w:rFonts w:ascii="Times New Roman" w:hAnsi="Times New Roman" w:cs="Times New Roman"/>
          <w:sz w:val="24"/>
          <w:szCs w:val="24"/>
        </w:rPr>
        <w:t>влияния факторов на производительность труда выполняется четырьмя экспертами - ведущими специалистами предприятия.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Обозначим указанные выше факторы как А1, A2, A3, A4, A5 соответственно.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Степень влияния факторов на производительность труда оценивается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методу предпочтений в следующем порядке.</w:t>
      </w:r>
    </w:p>
    <w:p w:rsidR="008978B2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1 Каждому эксперту предлагается выполнить ранжирование альтернатив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 xml:space="preserve">по предпочтению. В данном примере каждый эксперт присваивает номер 1 фактору, который (по его мнению) оказывает наибольшее влияние на рост производительности труда; 2 - следующему по важности фактору, и т.д. Оценки, указанные экспертами, сводятся в таблицу (матрицу) размером </w:t>
      </w:r>
      <w:proofErr w:type="spellStart"/>
      <w:r w:rsidRPr="00123F88">
        <w:rPr>
          <w:rFonts w:ascii="Times New Roman" w:hAnsi="Times New Roman" w:cs="Times New Roman"/>
          <w:i/>
          <w:sz w:val="24"/>
          <w:szCs w:val="24"/>
        </w:rPr>
        <w:t>M</w:t>
      </w:r>
      <w:r w:rsidRPr="001C2F3F">
        <w:rPr>
          <w:rFonts w:ascii="Times New Roman" w:hAnsi="Times New Roman" w:cs="Times New Roman"/>
          <w:sz w:val="24"/>
          <w:szCs w:val="24"/>
        </w:rPr>
        <w:t>x</w:t>
      </w:r>
      <w:r w:rsidRPr="00123F88">
        <w:rPr>
          <w:rFonts w:ascii="Times New Roman" w:hAnsi="Times New Roman" w:cs="Times New Roman"/>
          <w:i/>
          <w:sz w:val="24"/>
          <w:szCs w:val="24"/>
        </w:rPr>
        <w:t>N</w:t>
      </w:r>
      <w:proofErr w:type="spellEnd"/>
      <w:r w:rsidRPr="001C2F3F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123F88">
        <w:rPr>
          <w:rFonts w:ascii="Times New Roman" w:hAnsi="Times New Roman" w:cs="Times New Roman"/>
          <w:i/>
          <w:sz w:val="24"/>
          <w:szCs w:val="24"/>
        </w:rPr>
        <w:t>M</w:t>
      </w:r>
      <w:r w:rsidRPr="001C2F3F">
        <w:rPr>
          <w:rFonts w:ascii="Times New Roman" w:hAnsi="Times New Roman" w:cs="Times New Roman"/>
          <w:sz w:val="24"/>
          <w:szCs w:val="24"/>
        </w:rPr>
        <w:t xml:space="preserve"> - количество экспертов, </w:t>
      </w:r>
      <w:r w:rsidRPr="00123F88">
        <w:rPr>
          <w:rFonts w:ascii="Times New Roman" w:hAnsi="Times New Roman" w:cs="Times New Roman"/>
          <w:i/>
          <w:sz w:val="24"/>
          <w:szCs w:val="24"/>
        </w:rPr>
        <w:t>N</w:t>
      </w:r>
      <w:r w:rsidRPr="001C2F3F">
        <w:rPr>
          <w:rFonts w:ascii="Times New Roman" w:hAnsi="Times New Roman" w:cs="Times New Roman"/>
          <w:sz w:val="24"/>
          <w:szCs w:val="24"/>
        </w:rPr>
        <w:t xml:space="preserve">- количество альтернатив (в данном примере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C2F3F">
        <w:rPr>
          <w:rFonts w:ascii="Times New Roman" w:hAnsi="Times New Roman" w:cs="Times New Roman"/>
          <w:sz w:val="24"/>
          <w:szCs w:val="24"/>
        </w:rPr>
        <w:t xml:space="preserve"> количество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 xml:space="preserve">факторов роста производительности труда). 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 xml:space="preserve">Обозначим эти оценки как </w:t>
      </w:r>
      <w:r w:rsidR="00123F88" w:rsidRPr="00654602">
        <w:rPr>
          <w:rFonts w:ascii="Times New Roman" w:hAnsi="Times New Roman" w:cs="Times New Roman"/>
          <w:position w:val="-16"/>
          <w:sz w:val="24"/>
          <w:szCs w:val="24"/>
        </w:rPr>
        <w:object w:dxaOrig="400" w:dyaOrig="420">
          <v:shape id="_x0000_i1064" type="#_x0000_t75" style="width:19.8pt;height:21pt" o:ole="">
            <v:imagedata r:id="rId6" o:title=""/>
          </v:shape>
          <o:OLEObject Type="Embed" ProgID="Equation.DSMT4" ShapeID="_x0000_i1064" DrawAspect="Content" ObjectID="_1810021623" r:id="rId65"/>
        </w:object>
      </w:r>
      <w:r w:rsidRPr="001C2F3F">
        <w:rPr>
          <w:rFonts w:ascii="Times New Roman" w:hAnsi="Times New Roman" w:cs="Times New Roman"/>
          <w:sz w:val="24"/>
          <w:szCs w:val="24"/>
        </w:rPr>
        <w:t>,</w:t>
      </w:r>
    </w:p>
    <w:p w:rsidR="001C2F3F" w:rsidRP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i/>
          <w:sz w:val="24"/>
          <w:szCs w:val="24"/>
        </w:rPr>
        <w:t>i=</w:t>
      </w:r>
      <w:proofErr w:type="gramStart"/>
      <w:r w:rsidRPr="00123F88">
        <w:rPr>
          <w:rFonts w:ascii="Times New Roman" w:hAnsi="Times New Roman" w:cs="Times New Roman"/>
          <w:i/>
          <w:sz w:val="24"/>
          <w:szCs w:val="24"/>
        </w:rPr>
        <w:t>1,...</w:t>
      </w:r>
      <w:proofErr w:type="gramEnd"/>
      <w:r w:rsidRPr="00123F88">
        <w:rPr>
          <w:rFonts w:ascii="Times New Roman" w:hAnsi="Times New Roman" w:cs="Times New Roman"/>
          <w:i/>
          <w:sz w:val="24"/>
          <w:szCs w:val="24"/>
        </w:rPr>
        <w:t>,M, j=1,...,N</w:t>
      </w:r>
      <w:r w:rsidRPr="001C2F3F">
        <w:rPr>
          <w:rFonts w:ascii="Times New Roman" w:hAnsi="Times New Roman" w:cs="Times New Roman"/>
          <w:sz w:val="24"/>
          <w:szCs w:val="24"/>
        </w:rPr>
        <w:t>.</w:t>
      </w:r>
    </w:p>
    <w:p w:rsidR="00FC4949" w:rsidRDefault="00FC4949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C2F3F" w:rsidRDefault="001C2F3F" w:rsidP="001C2F3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F3F">
        <w:rPr>
          <w:rFonts w:ascii="Times New Roman" w:hAnsi="Times New Roman" w:cs="Times New Roman"/>
          <w:sz w:val="24"/>
          <w:szCs w:val="24"/>
        </w:rPr>
        <w:t>Пусть, например, экспертами составлена матрица оценок, приведенная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F3F">
        <w:rPr>
          <w:rFonts w:ascii="Times New Roman" w:hAnsi="Times New Roman" w:cs="Times New Roman"/>
          <w:sz w:val="24"/>
          <w:szCs w:val="24"/>
        </w:rPr>
        <w:t>таблице 7</w:t>
      </w:r>
    </w:p>
    <w:p w:rsidR="00FC4949" w:rsidRDefault="00FC4949" w:rsidP="00123F8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23F88" w:rsidRDefault="00123F88" w:rsidP="00123F88">
      <w:pPr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7</w:t>
      </w:r>
      <w:r w:rsidRPr="00654602">
        <w:rPr>
          <w:rFonts w:ascii="Times New Roman" w:hAnsi="Times New Roman" w:cs="Times New Roman"/>
          <w:sz w:val="24"/>
          <w:szCs w:val="24"/>
        </w:rPr>
        <w:t xml:space="preserve"> </w:t>
      </w:r>
      <w:r w:rsidR="008978B2" w:rsidRPr="00123F88">
        <w:rPr>
          <w:rFonts w:ascii="Times New Roman" w:hAnsi="Times New Roman" w:cs="Times New Roman"/>
          <w:sz w:val="24"/>
          <w:szCs w:val="24"/>
        </w:rPr>
        <w:t>–</w:t>
      </w:r>
      <w:r w:rsidRPr="00654602"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Матрица экспертных оценок для метода предпочтений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</w:tblGrid>
      <w:tr w:rsidR="00123F88" w:rsidTr="00DA253C">
        <w:tc>
          <w:tcPr>
            <w:tcW w:w="1304" w:type="dxa"/>
            <w:vMerge w:val="restart"/>
          </w:tcPr>
          <w:p w:rsidR="00123F88" w:rsidRDefault="00123F8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Эксперты</w:t>
            </w:r>
          </w:p>
        </w:tc>
        <w:tc>
          <w:tcPr>
            <w:tcW w:w="6520" w:type="dxa"/>
            <w:gridSpan w:val="5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Альтернативы (факторы)</w:t>
            </w:r>
          </w:p>
        </w:tc>
      </w:tr>
      <w:tr w:rsidR="00123F88" w:rsidTr="00DA253C">
        <w:tc>
          <w:tcPr>
            <w:tcW w:w="1304" w:type="dxa"/>
            <w:vMerge/>
          </w:tcPr>
          <w:p w:rsidR="00123F88" w:rsidRDefault="00123F88" w:rsidP="00123F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 w14:anchorId="36F9ECAB">
                <v:shape id="_x0000_i1065" type="#_x0000_t75" style="width:15pt;height:19.2pt" o:ole="">
                  <v:imagedata r:id="rId10" o:title=""/>
                </v:shape>
                <o:OLEObject Type="Embed" ProgID="Equation.DSMT4" ShapeID="_x0000_i1065" DrawAspect="Content" ObjectID="_1810021624" r:id="rId66"/>
              </w:objec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 w14:anchorId="2CF92A33">
                <v:shape id="_x0000_i1066" type="#_x0000_t75" style="width:16.2pt;height:19.2pt" o:ole="">
                  <v:imagedata r:id="rId12" o:title=""/>
                </v:shape>
                <o:OLEObject Type="Embed" ProgID="Equation.DSMT4" ShapeID="_x0000_i1066" DrawAspect="Content" ObjectID="_1810021625" r:id="rId67"/>
              </w:objec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 w14:anchorId="6DD4A457">
                <v:shape id="_x0000_i1067" type="#_x0000_t75" style="width:16.2pt;height:19.2pt" o:ole="">
                  <v:imagedata r:id="rId14" o:title=""/>
                </v:shape>
                <o:OLEObject Type="Embed" ProgID="Equation.DSMT4" ShapeID="_x0000_i1067" DrawAspect="Content" ObjectID="_1810021626" r:id="rId68"/>
              </w:objec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 w14:anchorId="11B19831">
                <v:shape id="_x0000_i1068" type="#_x0000_t75" style="width:16.2pt;height:19.2pt" o:ole="">
                  <v:imagedata r:id="rId16" o:title=""/>
                </v:shape>
                <o:OLEObject Type="Embed" ProgID="Equation.DSMT4" ShapeID="_x0000_i1068" DrawAspect="Content" ObjectID="_1810021627" r:id="rId69"/>
              </w:objec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 w14:anchorId="65284992">
                <v:shape id="_x0000_i1069" type="#_x0000_t75" style="width:16.2pt;height:19.2pt" o:ole="">
                  <v:imagedata r:id="rId70" o:title=""/>
                </v:shape>
                <o:OLEObject Type="Embed" ProgID="Equation.DSMT4" ShapeID="_x0000_i1069" DrawAspect="Content" ObjectID="_1810021628" r:id="rId71"/>
              </w:objec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123F88" w:rsidRP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F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</w:tcPr>
          <w:p w:rsidR="00123F88" w:rsidRDefault="00123F88" w:rsidP="00123F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8978B2" w:rsidRDefault="008978B2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23F88" w:rsidRP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Здесь, например, первый эксперт считает, что наибольшее влияние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рост производительности труда может оказать соблюдение технологической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дисциплины; следующий по важности фактор - уровень профессиональной подготовки рабочих, затем - эффективность материальных стимулов, технологическое перевооружение, эффективность организации соревнования. Второй эксперт считает самым важным фактором эффективность материальных стимулов;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следующий по важности фактор - уровень профессиональной подготовки рабочих, затем - соблюдение технологической дисциплины, технологическое перевооружение, эффективность организации соревнования.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2 Производится преобразование матрицы оценок по формуле: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4602">
        <w:rPr>
          <w:rFonts w:ascii="Times New Roman" w:hAnsi="Times New Roman" w:cs="Times New Roman"/>
          <w:position w:val="-16"/>
          <w:sz w:val="24"/>
          <w:szCs w:val="24"/>
        </w:rPr>
        <w:object w:dxaOrig="1440" w:dyaOrig="420">
          <v:shape id="_x0000_i1070" type="#_x0000_t75" style="width:1in;height:21pt" o:ole="">
            <v:imagedata r:id="rId72" o:title=""/>
          </v:shape>
          <o:OLEObject Type="Embed" ProgID="Equation.DSMT4" ShapeID="_x0000_i1070" DrawAspect="Content" ObjectID="_1810021629" r:id="rId7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Это означает, что каждая экспертная оценка вычитается из количества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альтернатив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23F88" w:rsidRP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 xml:space="preserve">Для данного примера получена </w:t>
      </w:r>
      <w:r>
        <w:rPr>
          <w:rFonts w:ascii="Times New Roman" w:hAnsi="Times New Roman" w:cs="Times New Roman"/>
          <w:sz w:val="24"/>
          <w:szCs w:val="24"/>
        </w:rPr>
        <w:t xml:space="preserve">матрица, приведенная в таблице </w:t>
      </w:r>
      <w:r w:rsidRPr="00123F88">
        <w:rPr>
          <w:rFonts w:ascii="Times New Roman" w:hAnsi="Times New Roman" w:cs="Times New Roman"/>
          <w:sz w:val="24"/>
          <w:szCs w:val="24"/>
        </w:rPr>
        <w:t>8.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Таблица 8 – Преобразованная матрица экспертных оценок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F88">
        <w:rPr>
          <w:rFonts w:ascii="Times New Roman" w:hAnsi="Times New Roman" w:cs="Times New Roman"/>
          <w:sz w:val="24"/>
          <w:szCs w:val="24"/>
        </w:rPr>
        <w:t>для метода предпочтений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</w:tblGrid>
      <w:tr w:rsidR="00123F88" w:rsidTr="00DA253C">
        <w:tc>
          <w:tcPr>
            <w:tcW w:w="1304" w:type="dxa"/>
            <w:vMerge w:val="restart"/>
          </w:tcPr>
          <w:p w:rsidR="00123F88" w:rsidRDefault="00123F8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Эксперты</w:t>
            </w:r>
          </w:p>
        </w:tc>
        <w:tc>
          <w:tcPr>
            <w:tcW w:w="6520" w:type="dxa"/>
            <w:gridSpan w:val="5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Альтернативы (факторы)</w:t>
            </w:r>
          </w:p>
        </w:tc>
      </w:tr>
      <w:tr w:rsidR="00123F88" w:rsidTr="00DA253C">
        <w:tc>
          <w:tcPr>
            <w:tcW w:w="1304" w:type="dxa"/>
            <w:vMerge/>
          </w:tcPr>
          <w:p w:rsidR="00123F88" w:rsidRDefault="00123F88" w:rsidP="00DA25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71" type="#_x0000_t75" style="width:15pt;height:19.2pt" o:ole="">
                  <v:imagedata r:id="rId10" o:title=""/>
                </v:shape>
                <o:OLEObject Type="Embed" ProgID="Equation.DSMT4" ShapeID="_x0000_i1071" DrawAspect="Content" ObjectID="_1810021630" r:id="rId74"/>
              </w:objec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72" type="#_x0000_t75" style="width:16.2pt;height:19.2pt" o:ole="">
                  <v:imagedata r:id="rId12" o:title=""/>
                </v:shape>
                <o:OLEObject Type="Embed" ProgID="Equation.DSMT4" ShapeID="_x0000_i1072" DrawAspect="Content" ObjectID="_1810021631" r:id="rId75"/>
              </w:objec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73" type="#_x0000_t75" style="width:16.2pt;height:19.2pt" o:ole="">
                  <v:imagedata r:id="rId14" o:title=""/>
                </v:shape>
                <o:OLEObject Type="Embed" ProgID="Equation.DSMT4" ShapeID="_x0000_i1073" DrawAspect="Content" ObjectID="_1810021632" r:id="rId76"/>
              </w:objec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74" type="#_x0000_t75" style="width:16.2pt;height:19.2pt" o:ole="">
                  <v:imagedata r:id="rId16" o:title=""/>
                </v:shape>
                <o:OLEObject Type="Embed" ProgID="Equation.DSMT4" ShapeID="_x0000_i1074" DrawAspect="Content" ObjectID="_1810021633" r:id="rId77"/>
              </w:objec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75" type="#_x0000_t75" style="width:16.2pt;height:19.2pt" o:ole="">
                  <v:imagedata r:id="rId70" o:title=""/>
                </v:shape>
                <o:OLEObject Type="Embed" ProgID="Equation.DSMT4" ShapeID="_x0000_i1075" DrawAspect="Content" ObjectID="_1810021634" r:id="rId78"/>
              </w:objec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4" w:type="dxa"/>
          </w:tcPr>
          <w:p w:rsidR="00123F88" w:rsidRP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3F88" w:rsidTr="00DA253C"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4" w:type="dxa"/>
          </w:tcPr>
          <w:p w:rsidR="00123F88" w:rsidRDefault="00123F88" w:rsidP="00DA25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sz w:val="24"/>
          <w:szCs w:val="24"/>
        </w:rPr>
        <w:t>3 Находятся суммы преобразованных оценок по каждой из альтернатив:</w:t>
      </w:r>
    </w:p>
    <w:p w:rsidR="00123F88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2"/>
          <w:sz w:val="24"/>
          <w:szCs w:val="24"/>
        </w:rPr>
        <w:object w:dxaOrig="1260" w:dyaOrig="780">
          <v:shape id="_x0000_i1076" type="#_x0000_t75" style="width:63pt;height:39pt" o:ole="">
            <v:imagedata r:id="rId79" o:title=""/>
          </v:shape>
          <o:OLEObject Type="Embed" ProgID="Equation.DSMT4" ShapeID="_x0000_i1076" DrawAspect="Content" ObjectID="_1810021635" r:id="rId80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77" type="#_x0000_t75" style="width:60.6pt;height:17.4pt" o:ole="">
            <v:imagedata r:id="rId54" o:title=""/>
          </v:shape>
          <o:OLEObject Type="Embed" ProgID="Equation.DSMT4" ShapeID="_x0000_i1077" DrawAspect="Content" ObjectID="_1810021636" r:id="rId8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23F88" w:rsidRDefault="00123F88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</w:t>
      </w:r>
    </w:p>
    <w:p w:rsidR="00123F88" w:rsidRDefault="00F92753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3F88">
        <w:rPr>
          <w:rFonts w:ascii="Times New Roman" w:hAnsi="Times New Roman" w:cs="Times New Roman"/>
          <w:position w:val="-12"/>
          <w:sz w:val="24"/>
          <w:szCs w:val="24"/>
        </w:rPr>
        <w:object w:dxaOrig="3100" w:dyaOrig="380">
          <v:shape id="_x0000_i1078" type="#_x0000_t75" style="width:154.8pt;height:19.2pt" o:ole="">
            <v:imagedata r:id="rId82" o:title=""/>
          </v:shape>
          <o:OLEObject Type="Embed" ProgID="Equation.DSMT4" ShapeID="_x0000_i1078" DrawAspect="Content" ObjectID="_1810021637" r:id="rId83"/>
        </w:object>
      </w:r>
      <w:r w:rsidR="00123F88">
        <w:rPr>
          <w:rFonts w:ascii="Times New Roman" w:hAnsi="Times New Roman" w:cs="Times New Roman"/>
          <w:sz w:val="24"/>
          <w:szCs w:val="24"/>
        </w:rPr>
        <w:t>.</w:t>
      </w:r>
    </w:p>
    <w:p w:rsidR="00123F88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4 Находится сумма всех оценок:</w:t>
      </w:r>
    </w:p>
    <w:p w:rsidR="00DA253C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6"/>
          <w:sz w:val="24"/>
          <w:szCs w:val="24"/>
        </w:rPr>
        <w:object w:dxaOrig="1180" w:dyaOrig="820">
          <v:shape id="_x0000_i1079" type="#_x0000_t75" style="width:59.4pt;height:40.8pt" o:ole="">
            <v:imagedata r:id="rId84" o:title=""/>
          </v:shape>
          <o:OLEObject Type="Embed" ProgID="Equation.DSMT4" ShapeID="_x0000_i1079" DrawAspect="Content" ObjectID="_1810021638" r:id="rId8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253C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примере: </w:t>
      </w:r>
      <w:r w:rsidR="00F92753" w:rsidRPr="00DA253C">
        <w:rPr>
          <w:rFonts w:ascii="Times New Roman" w:hAnsi="Times New Roman" w:cs="Times New Roman"/>
          <w:position w:val="-6"/>
          <w:sz w:val="24"/>
          <w:szCs w:val="24"/>
        </w:rPr>
        <w:object w:dxaOrig="480" w:dyaOrig="300">
          <v:shape id="_x0000_i1080" type="#_x0000_t75" style="width:24pt;height:15pt" o:ole="">
            <v:imagedata r:id="rId86" o:title=""/>
          </v:shape>
          <o:OLEObject Type="Embed" ProgID="Equation.DSMT4" ShapeID="_x0000_i1080" DrawAspect="Content" ObjectID="_1810021639" r:id="rId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253C" w:rsidRDefault="00DA253C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lastRenderedPageBreak/>
        <w:t>5 Находятся веса альтернатив:</w:t>
      </w:r>
    </w:p>
    <w:p w:rsidR="00DA253C" w:rsidRDefault="00F92753" w:rsidP="00123F8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8"/>
          <w:sz w:val="24"/>
          <w:szCs w:val="24"/>
        </w:rPr>
        <w:object w:dxaOrig="2880" w:dyaOrig="900">
          <v:shape id="_x0000_i1081" type="#_x0000_t75" style="width:2in;height:45pt" o:ole="">
            <v:imagedata r:id="rId88" o:title=""/>
          </v:shape>
          <o:OLEObject Type="Embed" ProgID="Equation.DSMT4" ShapeID="_x0000_i1081" DrawAspect="Content" ObjectID="_1810021640" r:id="rId89"/>
        </w:object>
      </w:r>
    </w:p>
    <w:p w:rsid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Чем больше вес, тем более предпочтительной является альтернатива (по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53C">
        <w:rPr>
          <w:rFonts w:ascii="Times New Roman" w:hAnsi="Times New Roman" w:cs="Times New Roman"/>
          <w:sz w:val="24"/>
          <w:szCs w:val="24"/>
        </w:rPr>
        <w:t>мнению экспертов).</w:t>
      </w:r>
    </w:p>
    <w:p w:rsidR="00F92753" w:rsidRPr="00DA253C" w:rsidRDefault="00F92753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Сделайте выводы,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проранжируйте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альтернативы.</w:t>
      </w:r>
    </w:p>
    <w:p w:rsidR="00DA253C" w:rsidRPr="00DA253C" w:rsidRDefault="00DA253C" w:rsidP="00DA253C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253C">
        <w:rPr>
          <w:rFonts w:ascii="Times New Roman" w:hAnsi="Times New Roman" w:cs="Times New Roman"/>
          <w:i/>
          <w:sz w:val="24"/>
          <w:szCs w:val="24"/>
        </w:rPr>
        <w:t xml:space="preserve">Проверка согласованности экспертных оценок. </w:t>
      </w:r>
    </w:p>
    <w:p w:rsidR="00DA253C" w:rsidRP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Проверка согласованности необходима, чтобы выяснить, не было ли резких различий в суждениях экспертов. Если мнения экспертов резко различаются, то следует выявить причины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53C">
        <w:rPr>
          <w:rFonts w:ascii="Times New Roman" w:hAnsi="Times New Roman" w:cs="Times New Roman"/>
          <w:sz w:val="24"/>
          <w:szCs w:val="24"/>
        </w:rPr>
        <w:t>таких различий и, возможно, уточнить некоторые оценки.</w:t>
      </w:r>
    </w:p>
    <w:p w:rsidR="00DA253C" w:rsidRP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Для проверки согласованности мнений экспертов вычисляется величина,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53C">
        <w:rPr>
          <w:rFonts w:ascii="Times New Roman" w:hAnsi="Times New Roman" w:cs="Times New Roman"/>
          <w:sz w:val="24"/>
          <w:szCs w:val="24"/>
        </w:rPr>
        <w:t xml:space="preserve">называемая коэффициентом </w:t>
      </w:r>
      <w:proofErr w:type="spellStart"/>
      <w:r w:rsidRPr="00DA253C">
        <w:rPr>
          <w:rFonts w:ascii="Times New Roman" w:hAnsi="Times New Roman" w:cs="Times New Roman"/>
          <w:sz w:val="24"/>
          <w:szCs w:val="24"/>
        </w:rPr>
        <w:t>конкордации</w:t>
      </w:r>
      <w:proofErr w:type="spellEnd"/>
      <w:r w:rsidRPr="00DA253C">
        <w:rPr>
          <w:rFonts w:ascii="Times New Roman" w:hAnsi="Times New Roman" w:cs="Times New Roman"/>
          <w:sz w:val="24"/>
          <w:szCs w:val="24"/>
        </w:rPr>
        <w:t xml:space="preserve"> (</w:t>
      </w:r>
      <w:r w:rsidRPr="00DA253C">
        <w:rPr>
          <w:rFonts w:ascii="Times New Roman" w:hAnsi="Times New Roman" w:cs="Times New Roman"/>
          <w:i/>
          <w:sz w:val="24"/>
          <w:szCs w:val="24"/>
        </w:rPr>
        <w:t>W</w:t>
      </w:r>
      <w:r w:rsidRPr="00DA253C">
        <w:rPr>
          <w:rFonts w:ascii="Times New Roman" w:hAnsi="Times New Roman" w:cs="Times New Roman"/>
          <w:sz w:val="24"/>
          <w:szCs w:val="24"/>
        </w:rPr>
        <w:t>). Ее расчет выполняется в следующем порядке.</w:t>
      </w:r>
    </w:p>
    <w:p w:rsid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sz w:val="24"/>
          <w:szCs w:val="24"/>
        </w:rPr>
        <w:t>1 Находятся суммы оценок, указанных экспертами для каждой из альтернатив:</w:t>
      </w:r>
    </w:p>
    <w:p w:rsid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6"/>
          <w:sz w:val="24"/>
          <w:szCs w:val="24"/>
        </w:rPr>
        <w:object w:dxaOrig="1260" w:dyaOrig="820">
          <v:shape id="_x0000_i1082" type="#_x0000_t75" style="width:63pt;height:40.8pt" o:ole="">
            <v:imagedata r:id="rId90" o:title=""/>
          </v:shape>
          <o:OLEObject Type="Embed" ProgID="Equation.DSMT4" ShapeID="_x0000_i1082" DrawAspect="Content" ObjectID="_1810021641" r:id="rId91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83" type="#_x0000_t75" style="width:60.6pt;height:17.4pt" o:ole="">
            <v:imagedata r:id="rId54" o:title=""/>
          </v:shape>
          <o:OLEObject Type="Embed" ProgID="Equation.DSMT4" ShapeID="_x0000_i1083" DrawAspect="Content" ObjectID="_1810021642" r:id="rId9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253C" w:rsidRDefault="00DA253C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рассматриваемом примере</w:t>
      </w:r>
    </w:p>
    <w:p w:rsidR="00DA253C" w:rsidRDefault="00F92753" w:rsidP="00DA253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12"/>
          <w:sz w:val="24"/>
          <w:szCs w:val="24"/>
        </w:rPr>
        <w:object w:dxaOrig="2960" w:dyaOrig="380">
          <v:shape id="_x0000_i1084" type="#_x0000_t75" style="width:147.6pt;height:19.2pt" o:ole="">
            <v:imagedata r:id="rId93" o:title=""/>
          </v:shape>
          <o:OLEObject Type="Embed" ProgID="Equation.DSMT4" ShapeID="_x0000_i1084" DrawAspect="Content" ObjectID="_1810021643" r:id="rId94"/>
        </w:object>
      </w:r>
      <w:r w:rsidR="00045DAF">
        <w:rPr>
          <w:rFonts w:ascii="Times New Roman" w:hAnsi="Times New Roman" w:cs="Times New Roman"/>
          <w:sz w:val="24"/>
          <w:szCs w:val="24"/>
        </w:rPr>
        <w:t>.</w:t>
      </w:r>
    </w:p>
    <w:p w:rsidR="00045DAF" w:rsidRP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Наход</w:t>
      </w:r>
      <w:r w:rsidRPr="00045DAF">
        <w:rPr>
          <w:rFonts w:ascii="Times New Roman" w:hAnsi="Times New Roman" w:cs="Times New Roman"/>
          <w:sz w:val="24"/>
          <w:szCs w:val="24"/>
        </w:rPr>
        <w:t xml:space="preserve">ится вспомогательная величина </w:t>
      </w:r>
      <w:r w:rsidRPr="00045DAF">
        <w:rPr>
          <w:rFonts w:ascii="Times New Roman" w:hAnsi="Times New Roman" w:cs="Times New Roman"/>
          <w:i/>
          <w:sz w:val="24"/>
          <w:szCs w:val="24"/>
        </w:rPr>
        <w:t>A</w:t>
      </w:r>
      <w:r w:rsidRPr="00045DAF">
        <w:rPr>
          <w:rFonts w:ascii="Times New Roman" w:hAnsi="Times New Roman" w:cs="Times New Roman"/>
          <w:sz w:val="24"/>
          <w:szCs w:val="24"/>
        </w:rPr>
        <w:t>:</w:t>
      </w:r>
    </w:p>
    <w:p w:rsidR="00045DAF" w:rsidRPr="007D5415" w:rsidRDefault="00045DAF" w:rsidP="00045DA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5415">
        <w:rPr>
          <w:rFonts w:ascii="Times New Roman" w:hAnsi="Times New Roman" w:cs="Times New Roman"/>
          <w:i/>
          <w:sz w:val="28"/>
          <w:szCs w:val="28"/>
        </w:rPr>
        <w:t>A</w:t>
      </w:r>
      <w:r w:rsidRPr="007D5415">
        <w:rPr>
          <w:rFonts w:ascii="Times New Roman" w:hAnsi="Times New Roman" w:cs="Times New Roman"/>
          <w:sz w:val="28"/>
          <w:szCs w:val="28"/>
        </w:rPr>
        <w:t xml:space="preserve"> = </w:t>
      </w:r>
      <w:r w:rsidRPr="007D5415">
        <w:rPr>
          <w:rFonts w:ascii="Times New Roman" w:hAnsi="Times New Roman" w:cs="Times New Roman"/>
          <w:i/>
          <w:sz w:val="28"/>
          <w:szCs w:val="28"/>
        </w:rPr>
        <w:t>M</w:t>
      </w:r>
      <w:r w:rsidRPr="007D5415">
        <w:rPr>
          <w:rFonts w:ascii="Times New Roman" w:hAnsi="Times New Roman" w:cs="Times New Roman"/>
          <w:sz w:val="28"/>
          <w:szCs w:val="28"/>
        </w:rPr>
        <w:t>(</w:t>
      </w:r>
      <w:r w:rsidRPr="007D5415">
        <w:rPr>
          <w:rFonts w:ascii="Times New Roman" w:hAnsi="Times New Roman" w:cs="Times New Roman"/>
          <w:i/>
          <w:sz w:val="28"/>
          <w:szCs w:val="28"/>
        </w:rPr>
        <w:t>N</w:t>
      </w:r>
      <w:r w:rsidRPr="007D5415">
        <w:rPr>
          <w:rFonts w:ascii="Times New Roman" w:hAnsi="Times New Roman" w:cs="Times New Roman"/>
          <w:sz w:val="28"/>
          <w:szCs w:val="28"/>
        </w:rPr>
        <w:t>+1)/2.</w:t>
      </w:r>
    </w:p>
    <w:p w:rsidR="00045DAF" w:rsidRP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DAF">
        <w:rPr>
          <w:rFonts w:ascii="Times New Roman" w:hAnsi="Times New Roman" w:cs="Times New Roman"/>
          <w:sz w:val="24"/>
          <w:szCs w:val="24"/>
        </w:rPr>
        <w:t xml:space="preserve">Для данного примера </w:t>
      </w:r>
      <w:r w:rsidRPr="007D5415">
        <w:rPr>
          <w:rFonts w:ascii="Times New Roman" w:hAnsi="Times New Roman" w:cs="Times New Roman"/>
          <w:i/>
          <w:sz w:val="28"/>
          <w:szCs w:val="28"/>
        </w:rPr>
        <w:t>A</w:t>
      </w:r>
      <w:r w:rsidRPr="007D5415">
        <w:rPr>
          <w:rFonts w:ascii="Times New Roman" w:hAnsi="Times New Roman" w:cs="Times New Roman"/>
          <w:sz w:val="28"/>
          <w:szCs w:val="28"/>
        </w:rPr>
        <w:t xml:space="preserve"> = 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DAF">
        <w:rPr>
          <w:rFonts w:ascii="Times New Roman" w:hAnsi="Times New Roman" w:cs="Times New Roman"/>
          <w:sz w:val="24"/>
          <w:szCs w:val="24"/>
        </w:rPr>
        <w:t xml:space="preserve">3 Находится вспомогательная величина </w:t>
      </w:r>
      <w:r w:rsidRPr="00045DAF">
        <w:rPr>
          <w:rFonts w:ascii="Times New Roman" w:hAnsi="Times New Roman" w:cs="Times New Roman"/>
          <w:i/>
          <w:sz w:val="24"/>
          <w:szCs w:val="24"/>
        </w:rPr>
        <w:t>S</w:t>
      </w:r>
      <w:r w:rsidRPr="00045DAF">
        <w:rPr>
          <w:rFonts w:ascii="Times New Roman" w:hAnsi="Times New Roman" w:cs="Times New Roman"/>
          <w:sz w:val="24"/>
          <w:szCs w:val="24"/>
        </w:rPr>
        <w:t>: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6"/>
          <w:sz w:val="24"/>
          <w:szCs w:val="24"/>
        </w:rPr>
        <w:object w:dxaOrig="1860" w:dyaOrig="820">
          <v:shape id="_x0000_i1085" type="#_x0000_t75" style="width:93pt;height:40.8pt" o:ole="">
            <v:imagedata r:id="rId95" o:title=""/>
          </v:shape>
          <o:OLEObject Type="Embed" ProgID="Equation.DSMT4" ShapeID="_x0000_i1085" DrawAspect="Content" ObjectID="_1810021644" r:id="rId9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рассматриваемого примера:  </w:t>
      </w:r>
      <w:r w:rsidR="00F92753" w:rsidRPr="00045DAF">
        <w:rPr>
          <w:rFonts w:ascii="Times New Roman" w:hAnsi="Times New Roman" w:cs="Times New Roman"/>
          <w:position w:val="-6"/>
          <w:sz w:val="24"/>
          <w:szCs w:val="24"/>
        </w:rPr>
        <w:object w:dxaOrig="460" w:dyaOrig="300">
          <v:shape id="_x0000_i1086" type="#_x0000_t75" style="width:22.8pt;height:15pt" o:ole="">
            <v:imagedata r:id="rId97" o:title=""/>
          </v:shape>
          <o:OLEObject Type="Embed" ProgID="Equation.DSMT4" ShapeID="_x0000_i1086" DrawAspect="Content" ObjectID="_1810021645" r:id="rId9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5DAF">
        <w:rPr>
          <w:rFonts w:ascii="Times New Roman" w:hAnsi="Times New Roman" w:cs="Times New Roman"/>
          <w:sz w:val="24"/>
          <w:szCs w:val="24"/>
        </w:rPr>
        <w:t xml:space="preserve">4 </w:t>
      </w:r>
      <w:r w:rsidR="007D5415">
        <w:rPr>
          <w:rFonts w:ascii="Times New Roman" w:hAnsi="Times New Roman" w:cs="Times New Roman"/>
          <w:sz w:val="24"/>
          <w:szCs w:val="24"/>
        </w:rPr>
        <w:t xml:space="preserve"> </w:t>
      </w:r>
      <w:r w:rsidRPr="00045DAF">
        <w:rPr>
          <w:rFonts w:ascii="Times New Roman" w:hAnsi="Times New Roman" w:cs="Times New Roman"/>
          <w:sz w:val="24"/>
          <w:szCs w:val="24"/>
        </w:rPr>
        <w:t>Находится</w:t>
      </w:r>
      <w:proofErr w:type="gramEnd"/>
      <w:r w:rsidRPr="00045DAF">
        <w:rPr>
          <w:rFonts w:ascii="Times New Roman" w:hAnsi="Times New Roman" w:cs="Times New Roman"/>
          <w:sz w:val="24"/>
          <w:szCs w:val="24"/>
        </w:rPr>
        <w:t xml:space="preserve"> коэффициент </w:t>
      </w:r>
      <w:proofErr w:type="spellStart"/>
      <w:r w:rsidRPr="00045DAF">
        <w:rPr>
          <w:rFonts w:ascii="Times New Roman" w:hAnsi="Times New Roman" w:cs="Times New Roman"/>
          <w:sz w:val="24"/>
          <w:szCs w:val="24"/>
        </w:rPr>
        <w:t>конкордации</w:t>
      </w:r>
      <w:proofErr w:type="spellEnd"/>
      <w:r w:rsidRPr="00045DAF">
        <w:rPr>
          <w:rFonts w:ascii="Times New Roman" w:hAnsi="Times New Roman" w:cs="Times New Roman"/>
          <w:sz w:val="24"/>
          <w:szCs w:val="24"/>
        </w:rPr>
        <w:t>: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DAF">
        <w:rPr>
          <w:rFonts w:ascii="Times New Roman" w:hAnsi="Times New Roman" w:cs="Times New Roman"/>
          <w:position w:val="-32"/>
          <w:sz w:val="24"/>
          <w:szCs w:val="24"/>
        </w:rPr>
        <w:object w:dxaOrig="2460" w:dyaOrig="760">
          <v:shape id="_x0000_i1087" type="#_x0000_t75" style="width:123pt;height:37.8pt" o:ole="">
            <v:imagedata r:id="rId99" o:title=""/>
          </v:shape>
          <o:OLEObject Type="Embed" ProgID="Equation.DSMT4" ShapeID="_x0000_i1087" DrawAspect="Content" ObjectID="_1810021646" r:id="rId10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DAF">
        <w:rPr>
          <w:rFonts w:ascii="Times New Roman" w:hAnsi="Times New Roman" w:cs="Times New Roman"/>
          <w:sz w:val="24"/>
          <w:szCs w:val="24"/>
        </w:rPr>
        <w:t xml:space="preserve">При </w:t>
      </w:r>
      <w:r w:rsidRPr="00045DAF">
        <w:rPr>
          <w:rFonts w:ascii="Times New Roman" w:hAnsi="Times New Roman" w:cs="Times New Roman"/>
          <w:i/>
          <w:sz w:val="24"/>
          <w:szCs w:val="24"/>
        </w:rPr>
        <w:t>W&gt;</w:t>
      </w:r>
      <w:r>
        <w:rPr>
          <w:rFonts w:ascii="Times New Roman" w:hAnsi="Times New Roman" w:cs="Times New Roman"/>
          <w:sz w:val="24"/>
          <w:szCs w:val="24"/>
        </w:rPr>
        <w:t>0.</w:t>
      </w:r>
      <w:r w:rsidRPr="00045DAF">
        <w:rPr>
          <w:rFonts w:ascii="Times New Roman" w:hAnsi="Times New Roman" w:cs="Times New Roman"/>
          <w:sz w:val="24"/>
          <w:szCs w:val="24"/>
        </w:rPr>
        <w:t>5 степень согласованности экспертных оценок может считаться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5DAF">
        <w:rPr>
          <w:rFonts w:ascii="Times New Roman" w:hAnsi="Times New Roman" w:cs="Times New Roman"/>
          <w:sz w:val="24"/>
          <w:szCs w:val="24"/>
        </w:rPr>
        <w:t xml:space="preserve">достаточной. При </w:t>
      </w:r>
      <w:proofErr w:type="gramStart"/>
      <w:r w:rsidRPr="00045DAF">
        <w:rPr>
          <w:rFonts w:ascii="Times New Roman" w:hAnsi="Times New Roman" w:cs="Times New Roman"/>
          <w:i/>
          <w:sz w:val="24"/>
          <w:szCs w:val="24"/>
        </w:rPr>
        <w:t>W</w:t>
      </w:r>
      <w:r w:rsidRPr="00045DAF">
        <w:rPr>
          <w:rFonts w:ascii="Times New Roman" w:hAnsi="Times New Roman" w:cs="Times New Roman"/>
          <w:sz w:val="24"/>
          <w:szCs w:val="24"/>
        </w:rPr>
        <w:t>&lt;</w:t>
      </w:r>
      <w:proofErr w:type="gramEnd"/>
      <w:r>
        <w:rPr>
          <w:rFonts w:ascii="Times New Roman" w:hAnsi="Times New Roman" w:cs="Times New Roman"/>
          <w:sz w:val="24"/>
          <w:szCs w:val="24"/>
        </w:rPr>
        <w:t>0.</w:t>
      </w:r>
      <w:r w:rsidRPr="00045DAF">
        <w:rPr>
          <w:rFonts w:ascii="Times New Roman" w:hAnsi="Times New Roman" w:cs="Times New Roman"/>
          <w:sz w:val="24"/>
          <w:szCs w:val="24"/>
        </w:rPr>
        <w:t>5 требуется уточнение и согласование экспертных оценок.</w:t>
      </w:r>
    </w:p>
    <w:p w:rsidR="00F92753" w:rsidRPr="00045DAF" w:rsidRDefault="00F92753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Рассчитайте коэффициент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конкордации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данного примера и сделайте вывод.</w:t>
      </w:r>
    </w:p>
    <w:p w:rsidR="00045DAF" w:rsidRDefault="00045DAF" w:rsidP="00045DA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C4949" w:rsidRDefault="00FC4949" w:rsidP="00CA5D3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5DAF" w:rsidRDefault="00CA5D3A" w:rsidP="00CA5D3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5D3A">
        <w:rPr>
          <w:rFonts w:ascii="Times New Roman" w:hAnsi="Times New Roman" w:cs="Times New Roman"/>
          <w:b/>
          <w:sz w:val="24"/>
          <w:szCs w:val="24"/>
        </w:rPr>
        <w:lastRenderedPageBreak/>
        <w:t>Метод ранга</w:t>
      </w:r>
    </w:p>
    <w:p w:rsidR="00CA5D3A" w:rsidRPr="00CA5D3A" w:rsidRDefault="00CA5D3A" w:rsidP="00CA5D3A">
      <w:pPr>
        <w:jc w:val="both"/>
        <w:rPr>
          <w:rFonts w:ascii="Times New Roman" w:hAnsi="Times New Roman" w:cs="Times New Roman"/>
          <w:sz w:val="24"/>
          <w:szCs w:val="24"/>
        </w:rPr>
      </w:pPr>
      <w:r w:rsidRPr="00CA5D3A">
        <w:rPr>
          <w:rFonts w:ascii="Times New Roman" w:hAnsi="Times New Roman" w:cs="Times New Roman"/>
          <w:sz w:val="24"/>
          <w:szCs w:val="24"/>
        </w:rPr>
        <w:t>Метод основан на балльных оценках альтернатив, указываемых несколькими экспертами. Каждый из экспертов (независимо от других) оценивает альтернативы по некоторой шкале (обычно - 10-балльной). Чем более предпочтительной (по мнению эксперта) является альтернатива, тем более высокий балл для нее указывается.</w:t>
      </w:r>
    </w:p>
    <w:p w:rsidR="00CA5D3A" w:rsidRPr="00CA5D3A" w:rsidRDefault="00CA5D3A" w:rsidP="00CA5D3A">
      <w:pPr>
        <w:rPr>
          <w:rFonts w:ascii="Times New Roman" w:hAnsi="Times New Roman" w:cs="Times New Roman"/>
          <w:sz w:val="24"/>
          <w:szCs w:val="24"/>
        </w:rPr>
      </w:pPr>
      <w:r w:rsidRPr="00CA5D3A">
        <w:rPr>
          <w:rFonts w:ascii="Times New Roman" w:hAnsi="Times New Roman" w:cs="Times New Roman"/>
          <w:sz w:val="24"/>
          <w:szCs w:val="24"/>
        </w:rPr>
        <w:t>Пример 3 – Рассмотрим применение метода ранга для решения задачи, приведенной в примере 2 (оценка влияния факторов на производительность труда).</w:t>
      </w:r>
    </w:p>
    <w:p w:rsidR="00CA5D3A" w:rsidRPr="00CA5D3A" w:rsidRDefault="00CA5D3A" w:rsidP="00CA5D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A5D3A">
        <w:rPr>
          <w:rFonts w:ascii="Times New Roman" w:hAnsi="Times New Roman" w:cs="Times New Roman"/>
          <w:sz w:val="24"/>
          <w:szCs w:val="24"/>
        </w:rPr>
        <w:t>1  Каждый</w:t>
      </w:r>
      <w:proofErr w:type="gramEnd"/>
      <w:r w:rsidRPr="00CA5D3A">
        <w:rPr>
          <w:rFonts w:ascii="Times New Roman" w:hAnsi="Times New Roman" w:cs="Times New Roman"/>
          <w:sz w:val="24"/>
          <w:szCs w:val="24"/>
        </w:rPr>
        <w:t xml:space="preserve"> эксперт указывает оценки альтернатив по 10-балльной шкале.</w:t>
      </w:r>
    </w:p>
    <w:p w:rsidR="00CA5D3A" w:rsidRPr="00CA5D3A" w:rsidRDefault="00CA5D3A" w:rsidP="00CA5D3A">
      <w:pPr>
        <w:rPr>
          <w:rFonts w:ascii="Times New Roman" w:hAnsi="Times New Roman" w:cs="Times New Roman"/>
          <w:sz w:val="24"/>
          <w:szCs w:val="24"/>
        </w:rPr>
      </w:pPr>
      <w:r w:rsidRPr="00CA5D3A">
        <w:rPr>
          <w:rFonts w:ascii="Times New Roman" w:hAnsi="Times New Roman" w:cs="Times New Roman"/>
          <w:sz w:val="24"/>
          <w:szCs w:val="24"/>
        </w:rPr>
        <w:t xml:space="preserve">Оценки, указанные экспертами, сводятся в матрицу размером </w:t>
      </w:r>
      <w:r w:rsidRPr="00CA5D3A"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A5D3A">
        <w:rPr>
          <w:rFonts w:ascii="Times New Roman" w:hAnsi="Times New Roman" w:cs="Times New Roman"/>
          <w:i/>
          <w:sz w:val="24"/>
          <w:szCs w:val="24"/>
        </w:rPr>
        <w:t>N</w:t>
      </w:r>
      <w:r w:rsidRPr="00CA5D3A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CA5D3A">
        <w:rPr>
          <w:rFonts w:ascii="Times New Roman" w:hAnsi="Times New Roman" w:cs="Times New Roman"/>
          <w:i/>
          <w:sz w:val="24"/>
          <w:szCs w:val="24"/>
        </w:rPr>
        <w:t>M</w:t>
      </w:r>
      <w:r w:rsidRPr="00CA5D3A">
        <w:rPr>
          <w:rFonts w:ascii="Times New Roman" w:hAnsi="Times New Roman" w:cs="Times New Roman"/>
          <w:sz w:val="24"/>
          <w:szCs w:val="24"/>
        </w:rPr>
        <w:t xml:space="preserve"> - число экспертов, </w:t>
      </w:r>
      <w:r w:rsidRPr="00CA5D3A">
        <w:rPr>
          <w:rFonts w:ascii="Times New Roman" w:hAnsi="Times New Roman" w:cs="Times New Roman"/>
          <w:i/>
          <w:sz w:val="24"/>
          <w:szCs w:val="24"/>
        </w:rPr>
        <w:t>N</w:t>
      </w:r>
      <w:r w:rsidRPr="00CA5D3A">
        <w:rPr>
          <w:rFonts w:ascii="Times New Roman" w:hAnsi="Times New Roman" w:cs="Times New Roman"/>
          <w:sz w:val="24"/>
          <w:szCs w:val="24"/>
        </w:rPr>
        <w:t xml:space="preserve"> - число альтернатив. Обозначим эти оценки как </w:t>
      </w:r>
      <w:r w:rsidRPr="00654602">
        <w:rPr>
          <w:rFonts w:ascii="Times New Roman" w:hAnsi="Times New Roman" w:cs="Times New Roman"/>
          <w:position w:val="-16"/>
          <w:sz w:val="24"/>
          <w:szCs w:val="24"/>
        </w:rPr>
        <w:object w:dxaOrig="400" w:dyaOrig="420">
          <v:shape id="_x0000_i1088" type="#_x0000_t75" style="width:19.8pt;height:21pt" o:ole="">
            <v:imagedata r:id="rId6" o:title=""/>
          </v:shape>
          <o:OLEObject Type="Embed" ProgID="Equation.DSMT4" ShapeID="_x0000_i1088" DrawAspect="Content" ObjectID="_1810021647" r:id="rId101"/>
        </w:object>
      </w:r>
      <w:r w:rsidRPr="00CA5D3A">
        <w:rPr>
          <w:rFonts w:ascii="Times New Roman" w:hAnsi="Times New Roman" w:cs="Times New Roman"/>
          <w:sz w:val="24"/>
          <w:szCs w:val="24"/>
        </w:rPr>
        <w:t xml:space="preserve">, </w:t>
      </w:r>
      <w:r w:rsidRPr="00CA5D3A">
        <w:rPr>
          <w:rFonts w:ascii="Times New Roman" w:hAnsi="Times New Roman" w:cs="Times New Roman"/>
          <w:i/>
          <w:sz w:val="24"/>
          <w:szCs w:val="24"/>
        </w:rPr>
        <w:t>i</w:t>
      </w:r>
      <w:r w:rsidRPr="00CA5D3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A5D3A">
        <w:rPr>
          <w:rFonts w:ascii="Times New Roman" w:hAnsi="Times New Roman" w:cs="Times New Roman"/>
          <w:sz w:val="24"/>
          <w:szCs w:val="24"/>
        </w:rPr>
        <w:t>1,...</w:t>
      </w:r>
      <w:proofErr w:type="gramEnd"/>
      <w:r w:rsidRPr="00CA5D3A">
        <w:rPr>
          <w:rFonts w:ascii="Times New Roman" w:hAnsi="Times New Roman" w:cs="Times New Roman"/>
          <w:sz w:val="24"/>
          <w:szCs w:val="24"/>
        </w:rPr>
        <w:t>,</w:t>
      </w:r>
      <w:r w:rsidRPr="00CA5D3A">
        <w:rPr>
          <w:rFonts w:ascii="Times New Roman" w:hAnsi="Times New Roman" w:cs="Times New Roman"/>
          <w:i/>
          <w:sz w:val="24"/>
          <w:szCs w:val="24"/>
        </w:rPr>
        <w:t>M</w:t>
      </w:r>
      <w:r w:rsidRPr="00CA5D3A">
        <w:rPr>
          <w:rFonts w:ascii="Times New Roman" w:hAnsi="Times New Roman" w:cs="Times New Roman"/>
          <w:sz w:val="24"/>
          <w:szCs w:val="24"/>
        </w:rPr>
        <w:t>,</w:t>
      </w:r>
      <w:r w:rsidRPr="006C4C42">
        <w:rPr>
          <w:rFonts w:ascii="Times New Roman" w:hAnsi="Times New Roman" w:cs="Times New Roman"/>
          <w:sz w:val="24"/>
          <w:szCs w:val="24"/>
        </w:rPr>
        <w:t xml:space="preserve">   </w:t>
      </w:r>
      <w:r w:rsidRPr="00CA5D3A">
        <w:rPr>
          <w:rFonts w:ascii="Times New Roman" w:hAnsi="Times New Roman" w:cs="Times New Roman"/>
          <w:i/>
          <w:sz w:val="24"/>
          <w:szCs w:val="24"/>
        </w:rPr>
        <w:t>j</w:t>
      </w:r>
      <w:r w:rsidRPr="00CA5D3A">
        <w:rPr>
          <w:rFonts w:ascii="Times New Roman" w:hAnsi="Times New Roman" w:cs="Times New Roman"/>
          <w:sz w:val="24"/>
          <w:szCs w:val="24"/>
        </w:rPr>
        <w:t>=1,...,</w:t>
      </w:r>
      <w:r w:rsidRPr="00CA5D3A">
        <w:rPr>
          <w:rFonts w:ascii="Times New Roman" w:hAnsi="Times New Roman" w:cs="Times New Roman"/>
          <w:i/>
          <w:sz w:val="24"/>
          <w:szCs w:val="24"/>
        </w:rPr>
        <w:t>N</w:t>
      </w:r>
      <w:r w:rsidRPr="00CA5D3A">
        <w:rPr>
          <w:rFonts w:ascii="Times New Roman" w:hAnsi="Times New Roman" w:cs="Times New Roman"/>
          <w:sz w:val="24"/>
          <w:szCs w:val="24"/>
        </w:rPr>
        <w:t>.</w:t>
      </w:r>
    </w:p>
    <w:p w:rsidR="006C4C42" w:rsidRP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Пусть в рассматриваемом примере получены экспертные оценки, приведенные в таблице 9.</w:t>
      </w:r>
    </w:p>
    <w:p w:rsidR="00045DAF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Таблица 9 – Матрица экспертных оценок для метода ранга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</w:tblGrid>
      <w:tr w:rsidR="006C4C42" w:rsidTr="00DD0E48">
        <w:tc>
          <w:tcPr>
            <w:tcW w:w="1304" w:type="dxa"/>
            <w:vMerge w:val="restart"/>
          </w:tcPr>
          <w:p w:rsidR="006C4C42" w:rsidRDefault="006C4C42" w:rsidP="00DD0E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Эксперты</w:t>
            </w:r>
          </w:p>
        </w:tc>
        <w:tc>
          <w:tcPr>
            <w:tcW w:w="6520" w:type="dxa"/>
            <w:gridSpan w:val="5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Альтернативы (факторы)</w:t>
            </w:r>
          </w:p>
        </w:tc>
      </w:tr>
      <w:tr w:rsidR="006C4C42" w:rsidTr="00DD0E48">
        <w:tc>
          <w:tcPr>
            <w:tcW w:w="1304" w:type="dxa"/>
            <w:vMerge/>
          </w:tcPr>
          <w:p w:rsidR="006C4C42" w:rsidRDefault="006C4C42" w:rsidP="00DD0E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>
                <v:shape id="_x0000_i1089" type="#_x0000_t75" style="width:15pt;height:19.2pt" o:ole="">
                  <v:imagedata r:id="rId10" o:title=""/>
                </v:shape>
                <o:OLEObject Type="Embed" ProgID="Equation.DSMT4" ShapeID="_x0000_i1089" DrawAspect="Content" ObjectID="_1810021648" r:id="rId102"/>
              </w:object>
            </w: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90" type="#_x0000_t75" style="width:16.2pt;height:19.2pt" o:ole="">
                  <v:imagedata r:id="rId12" o:title=""/>
                </v:shape>
                <o:OLEObject Type="Embed" ProgID="Equation.DSMT4" ShapeID="_x0000_i1090" DrawAspect="Content" ObjectID="_1810021649" r:id="rId103"/>
              </w:object>
            </w: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91" type="#_x0000_t75" style="width:16.2pt;height:19.2pt" o:ole="">
                  <v:imagedata r:id="rId14" o:title=""/>
                </v:shape>
                <o:OLEObject Type="Embed" ProgID="Equation.DSMT4" ShapeID="_x0000_i1091" DrawAspect="Content" ObjectID="_1810021650" r:id="rId104"/>
              </w:object>
            </w: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92" type="#_x0000_t75" style="width:16.2pt;height:19.2pt" o:ole="">
                  <v:imagedata r:id="rId16" o:title=""/>
                </v:shape>
                <o:OLEObject Type="Embed" ProgID="Equation.DSMT4" ShapeID="_x0000_i1092" DrawAspect="Content" ObjectID="_1810021651" r:id="rId105"/>
              </w:object>
            </w:r>
          </w:p>
        </w:tc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60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20" w:dyaOrig="380">
                <v:shape id="_x0000_i1093" type="#_x0000_t75" style="width:16.2pt;height:19.2pt" o:ole="">
                  <v:imagedata r:id="rId70" o:title=""/>
                </v:shape>
                <o:OLEObject Type="Embed" ProgID="Equation.DSMT4" ShapeID="_x0000_i1093" DrawAspect="Content" ObjectID="_1810021652" r:id="rId106"/>
              </w:object>
            </w:r>
          </w:p>
        </w:tc>
      </w:tr>
      <w:tr w:rsidR="006C4C42" w:rsidTr="00DD0E48"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6C4C42" w:rsidTr="00DD0E48"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6C4C42" w:rsidTr="00DD0E48"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C4C42" w:rsidTr="00DD0E48">
        <w:tc>
          <w:tcPr>
            <w:tcW w:w="1304" w:type="dxa"/>
          </w:tcPr>
          <w:p w:rsid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04" w:type="dxa"/>
          </w:tcPr>
          <w:p w:rsidR="006C4C42" w:rsidRPr="006C4C42" w:rsidRDefault="006C4C42" w:rsidP="00DD0E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</w:tbl>
    <w:p w:rsidR="006C4C42" w:rsidRPr="006C4C42" w:rsidRDefault="006C4C42" w:rsidP="008978B2">
      <w:pPr>
        <w:spacing w:before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 xml:space="preserve">Здесь, например, первый эксперт считает, что наибольшее влияние на производительность труда оказывает уровень профессиональной подготовки рабочих и соблюдение технологической дисциплины; менее важный фактор - эффективность материальных стимулов, еще немного менее важный - технологическое перевооружение; значительно менее важный фактор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C4C42">
        <w:rPr>
          <w:rFonts w:ascii="Times New Roman" w:hAnsi="Times New Roman" w:cs="Times New Roman"/>
          <w:sz w:val="24"/>
          <w:szCs w:val="24"/>
        </w:rPr>
        <w:t xml:space="preserve"> эффективность организации соревнования.</w:t>
      </w:r>
    </w:p>
    <w:p w:rsidR="00CA5D3A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2 Находятся суммарные оценки альтернатив всеми экспертами: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1BCF">
        <w:rPr>
          <w:rFonts w:ascii="Times New Roman" w:hAnsi="Times New Roman" w:cs="Times New Roman"/>
          <w:position w:val="-32"/>
          <w:sz w:val="24"/>
          <w:szCs w:val="24"/>
        </w:rPr>
        <w:object w:dxaOrig="1320" w:dyaOrig="780">
          <v:shape id="_x0000_i1094" type="#_x0000_t75" style="width:66pt;height:39pt" o:ole="">
            <v:imagedata r:id="rId107" o:title=""/>
          </v:shape>
          <o:OLEObject Type="Embed" ProgID="Equation.DSMT4" ShapeID="_x0000_i1094" DrawAspect="Content" ObjectID="_1810021653" r:id="rId108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95" type="#_x0000_t75" style="width:60.6pt;height:17.4pt" o:ole="">
            <v:imagedata r:id="rId54" o:title=""/>
          </v:shape>
          <o:OLEObject Type="Embed" ProgID="Equation.DSMT4" ShapeID="_x0000_i1095" DrawAspect="Content" ObjectID="_1810021654" r:id="rId10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примере:</w:t>
      </w:r>
    </w:p>
    <w:p w:rsidR="006C4C42" w:rsidRDefault="00A8394F" w:rsidP="006C4C42">
      <w:pPr>
        <w:ind w:firstLine="567"/>
        <w:jc w:val="both"/>
      </w:pPr>
      <w:r w:rsidRPr="006C4C42">
        <w:rPr>
          <w:position w:val="-12"/>
        </w:rPr>
        <w:object w:dxaOrig="3260" w:dyaOrig="380">
          <v:shape id="_x0000_i1096" type="#_x0000_t75" style="width:162.6pt;height:19.2pt" o:ole="">
            <v:imagedata r:id="rId110" o:title=""/>
          </v:shape>
          <o:OLEObject Type="Embed" ProgID="Equation.DSMT4" ShapeID="_x0000_i1096" DrawAspect="Content" ObjectID="_1810021655" r:id="rId111"/>
        </w:object>
      </w:r>
      <w:r w:rsidR="006C4C42">
        <w:t>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3 Находится сумма всех оценок: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6"/>
          <w:sz w:val="24"/>
          <w:szCs w:val="24"/>
        </w:rPr>
        <w:object w:dxaOrig="1180" w:dyaOrig="820">
          <v:shape id="_x0000_i1097" type="#_x0000_t75" style="width:59.4pt;height:40.8pt" o:ole="">
            <v:imagedata r:id="rId84" o:title=""/>
          </v:shape>
          <o:OLEObject Type="Embed" ProgID="Equation.DSMT4" ShapeID="_x0000_i1097" DrawAspect="Content" ObjectID="_1810021656" r:id="rId1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примере: </w:t>
      </w:r>
      <w:r w:rsidR="00A8394F" w:rsidRPr="00DA253C">
        <w:rPr>
          <w:rFonts w:ascii="Times New Roman" w:hAnsi="Times New Roman" w:cs="Times New Roman"/>
          <w:position w:val="-6"/>
          <w:sz w:val="24"/>
          <w:szCs w:val="24"/>
        </w:rPr>
        <w:object w:dxaOrig="480" w:dyaOrig="300">
          <v:shape id="_x0000_i1098" type="#_x0000_t75" style="width:24pt;height:15pt" o:ole="">
            <v:imagedata r:id="rId113" o:title=""/>
          </v:shape>
          <o:OLEObject Type="Embed" ProgID="Equation.DSMT4" ShapeID="_x0000_i1098" DrawAspect="Content" ObjectID="_1810021657" r:id="rId11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4 Находятся веса альтернатив:</w:t>
      </w:r>
    </w:p>
    <w:p w:rsidR="006C4C42" w:rsidRDefault="00A8394F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53C">
        <w:rPr>
          <w:rFonts w:ascii="Times New Roman" w:hAnsi="Times New Roman" w:cs="Times New Roman"/>
          <w:position w:val="-38"/>
          <w:sz w:val="24"/>
          <w:szCs w:val="24"/>
        </w:rPr>
        <w:object w:dxaOrig="2880" w:dyaOrig="900">
          <v:shape id="_x0000_i1099" type="#_x0000_t75" style="width:2in;height:45pt" o:ole="">
            <v:imagedata r:id="rId115" o:title=""/>
          </v:shape>
          <o:OLEObject Type="Embed" ProgID="Equation.DSMT4" ShapeID="_x0000_i1099" DrawAspect="Content" ObjectID="_1810021658" r:id="rId116"/>
        </w:objec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lastRenderedPageBreak/>
        <w:t>Наиболее предпочтительной, по мнению экспертов, является альтернатива,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C42">
        <w:rPr>
          <w:rFonts w:ascii="Times New Roman" w:hAnsi="Times New Roman" w:cs="Times New Roman"/>
          <w:sz w:val="24"/>
          <w:szCs w:val="24"/>
        </w:rPr>
        <w:t>имеющая максимальный вес.</w:t>
      </w:r>
    </w:p>
    <w:p w:rsidR="00A8394F" w:rsidRDefault="00A8394F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Проранжируйте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альтернативы и сделайте выводы.</w:t>
      </w:r>
    </w:p>
    <w:p w:rsidR="006C4C42" w:rsidRPr="006C4C42" w:rsidRDefault="006C4C42" w:rsidP="006C4C42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C4C42">
        <w:rPr>
          <w:rFonts w:ascii="Times New Roman" w:hAnsi="Times New Roman" w:cs="Times New Roman"/>
          <w:i/>
          <w:sz w:val="24"/>
          <w:szCs w:val="24"/>
        </w:rPr>
        <w:t xml:space="preserve">Проверка согласованности экспертных оценок. </w:t>
      </w:r>
    </w:p>
    <w:p w:rsidR="006C4C42" w:rsidRP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Как и для метода предпочтений, проверка согласованности экспертных оценок требуется для выявления существенных различий в мнениях экспертов и определения причин таких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C42">
        <w:rPr>
          <w:rFonts w:ascii="Times New Roman" w:hAnsi="Times New Roman" w:cs="Times New Roman"/>
          <w:sz w:val="24"/>
          <w:szCs w:val="24"/>
        </w:rPr>
        <w:t>различий. Для этого рассчитываются дисперсии (оценки разброса) оценок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C42">
        <w:rPr>
          <w:rFonts w:ascii="Times New Roman" w:hAnsi="Times New Roman" w:cs="Times New Roman"/>
          <w:sz w:val="24"/>
          <w:szCs w:val="24"/>
        </w:rPr>
        <w:t>каждого эксперта и для каждой альтернати</w:t>
      </w:r>
      <w:r>
        <w:rPr>
          <w:rFonts w:ascii="Times New Roman" w:hAnsi="Times New Roman" w:cs="Times New Roman"/>
          <w:sz w:val="24"/>
          <w:szCs w:val="24"/>
        </w:rPr>
        <w:t>вы. Расчет выполняется в следую</w:t>
      </w:r>
      <w:r w:rsidRPr="006C4C42">
        <w:rPr>
          <w:rFonts w:ascii="Times New Roman" w:hAnsi="Times New Roman" w:cs="Times New Roman"/>
          <w:sz w:val="24"/>
          <w:szCs w:val="24"/>
        </w:rPr>
        <w:t>щем порядке.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sz w:val="24"/>
          <w:szCs w:val="24"/>
        </w:rPr>
        <w:t>1 Находятся средние оценки каждой альтернативы: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4C42">
        <w:rPr>
          <w:rFonts w:ascii="Times New Roman" w:hAnsi="Times New Roman" w:cs="Times New Roman"/>
          <w:position w:val="-32"/>
          <w:sz w:val="24"/>
          <w:szCs w:val="24"/>
        </w:rPr>
        <w:object w:dxaOrig="1740" w:dyaOrig="780">
          <v:shape id="_x0000_i1100" type="#_x0000_t75" style="width:87pt;height:39pt" o:ole="">
            <v:imagedata r:id="rId117" o:title=""/>
          </v:shape>
          <o:OLEObject Type="Embed" ProgID="Equation.DSMT4" ShapeID="_x0000_i1100" DrawAspect="Content" ObjectID="_1810021659" r:id="rId118"/>
        </w:object>
      </w:r>
      <w:r>
        <w:rPr>
          <w:rFonts w:ascii="Times New Roman" w:hAnsi="Times New Roman" w:cs="Times New Roman"/>
          <w:sz w:val="24"/>
          <w:szCs w:val="24"/>
        </w:rPr>
        <w:t xml:space="preserve">,   </w:t>
      </w:r>
      <w:r w:rsidRPr="00654602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101" type="#_x0000_t75" style="width:60.6pt;height:17.4pt" o:ole="">
            <v:imagedata r:id="rId54" o:title=""/>
          </v:shape>
          <o:OLEObject Type="Embed" ProgID="Equation.DSMT4" ShapeID="_x0000_i1101" DrawAspect="Content" ObjectID="_1810021660" r:id="rId1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C4C42" w:rsidRDefault="006C4C42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примере:</w:t>
      </w:r>
    </w:p>
    <w:p w:rsidR="006C4C42" w:rsidRDefault="00A8394F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394F">
        <w:rPr>
          <w:rFonts w:ascii="Times New Roman" w:hAnsi="Times New Roman" w:cs="Times New Roman"/>
          <w:position w:val="-12"/>
          <w:sz w:val="24"/>
          <w:szCs w:val="24"/>
        </w:rPr>
        <w:object w:dxaOrig="3440" w:dyaOrig="420">
          <v:shape id="_x0000_i1102" type="#_x0000_t75" style="width:172.2pt;height:21pt" o:ole="">
            <v:imagedata r:id="rId120" o:title=""/>
          </v:shape>
          <o:OLEObject Type="Embed" ProgID="Equation.DSMT4" ShapeID="_x0000_i1102" DrawAspect="Content" ObjectID="_1810021661" r:id="rId121"/>
        </w:object>
      </w:r>
      <w:r w:rsidR="00054777">
        <w:rPr>
          <w:rFonts w:ascii="Times New Roman" w:hAnsi="Times New Roman" w:cs="Times New Roman"/>
          <w:sz w:val="24"/>
          <w:szCs w:val="24"/>
        </w:rPr>
        <w:t>.</w:t>
      </w:r>
    </w:p>
    <w:p w:rsidR="00054777" w:rsidRDefault="00054777" w:rsidP="006C4C4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2 Находятся дисперсии оценок каждого эксперта:</w:t>
      </w:r>
    </w:p>
    <w:p w:rsidR="00054777" w:rsidRDefault="00054777" w:rsidP="006C4C42">
      <w:pPr>
        <w:ind w:firstLine="567"/>
        <w:jc w:val="both"/>
      </w:pPr>
      <w:r w:rsidRPr="00054777">
        <w:rPr>
          <w:rFonts w:ascii="Times New Roman" w:hAnsi="Times New Roman" w:cs="Times New Roman"/>
          <w:position w:val="-36"/>
          <w:sz w:val="24"/>
          <w:szCs w:val="24"/>
        </w:rPr>
        <w:object w:dxaOrig="2980" w:dyaOrig="820">
          <v:shape id="_x0000_i1103" type="#_x0000_t75" style="width:149.4pt;height:40.8pt" o:ole="">
            <v:imagedata r:id="rId122" o:title=""/>
          </v:shape>
          <o:OLEObject Type="Embed" ProgID="Equation.DSMT4" ShapeID="_x0000_i1103" DrawAspect="Content" ObjectID="_1810021662" r:id="rId123"/>
        </w:object>
      </w:r>
      <w:r>
        <w:rPr>
          <w:rFonts w:ascii="Times New Roman" w:hAnsi="Times New Roman" w:cs="Times New Roman"/>
          <w:sz w:val="24"/>
          <w:szCs w:val="24"/>
        </w:rPr>
        <w:t xml:space="preserve">,      </w:t>
      </w:r>
      <w:r w:rsidRPr="00046F66">
        <w:rPr>
          <w:position w:val="-10"/>
        </w:rPr>
        <w:object w:dxaOrig="1200" w:dyaOrig="340">
          <v:shape id="_x0000_i1104" type="#_x0000_t75" style="width:60pt;height:17.4pt" o:ole="">
            <v:imagedata r:id="rId124" o:title=""/>
          </v:shape>
          <o:OLEObject Type="Embed" ProgID="Equation.DSMT4" ShapeID="_x0000_i1104" DrawAspect="Content" ObjectID="_1810021663" r:id="rId125"/>
        </w:object>
      </w:r>
      <w:r>
        <w:t>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Эта величина показывает отклонение оценок, указанных </w:t>
      </w:r>
      <w:r w:rsidRPr="00054777">
        <w:rPr>
          <w:rFonts w:ascii="Times New Roman" w:hAnsi="Times New Roman" w:cs="Times New Roman"/>
          <w:i/>
          <w:sz w:val="24"/>
          <w:szCs w:val="24"/>
        </w:rPr>
        <w:t>i</w:t>
      </w:r>
      <w:r w:rsidRPr="00054777">
        <w:rPr>
          <w:rFonts w:ascii="Times New Roman" w:hAnsi="Times New Roman" w:cs="Times New Roman"/>
          <w:sz w:val="24"/>
          <w:szCs w:val="24"/>
        </w:rPr>
        <w:t>-м экспертом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для альтернатив, от средних оценок этих альтернатив. </w:t>
      </w:r>
      <w:r w:rsidRPr="00054777">
        <w:rPr>
          <w:rFonts w:ascii="Times New Roman" w:hAnsi="Times New Roman" w:cs="Times New Roman"/>
          <w:i/>
          <w:sz w:val="24"/>
          <w:szCs w:val="24"/>
        </w:rPr>
        <w:t>Чем больше эта величина, тем больше отличие мнения i-</w:t>
      </w:r>
      <w:proofErr w:type="spellStart"/>
      <w:r w:rsidRPr="00054777">
        <w:rPr>
          <w:rFonts w:ascii="Times New Roman" w:hAnsi="Times New Roman" w:cs="Times New Roman"/>
          <w:i/>
          <w:sz w:val="24"/>
          <w:szCs w:val="24"/>
        </w:rPr>
        <w:t>го</w:t>
      </w:r>
      <w:proofErr w:type="spellEnd"/>
      <w:r w:rsidRPr="00054777">
        <w:rPr>
          <w:rFonts w:ascii="Times New Roman" w:hAnsi="Times New Roman" w:cs="Times New Roman"/>
          <w:i/>
          <w:sz w:val="24"/>
          <w:szCs w:val="24"/>
        </w:rPr>
        <w:t xml:space="preserve"> эксперта от остальных экспертов.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данном примере:</w:t>
      </w:r>
    </w:p>
    <w:p w:rsidR="00054777" w:rsidRDefault="00A8394F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394F">
        <w:rPr>
          <w:rFonts w:ascii="Times New Roman" w:hAnsi="Times New Roman" w:cs="Times New Roman"/>
          <w:position w:val="-12"/>
          <w:sz w:val="24"/>
          <w:szCs w:val="24"/>
        </w:rPr>
        <w:object w:dxaOrig="3220" w:dyaOrig="420">
          <v:shape id="_x0000_i1105" type="#_x0000_t75" style="width:161.4pt;height:21pt" o:ole="">
            <v:imagedata r:id="rId126" o:title=""/>
          </v:shape>
          <o:OLEObject Type="Embed" ProgID="Equation.DSMT4" ShapeID="_x0000_i1105" DrawAspect="Content" ObjectID="_1810021664" r:id="rId127"/>
        </w:objec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3 Находятся дисперсии оценок каждой</w:t>
      </w:r>
      <w:r>
        <w:rPr>
          <w:rFonts w:ascii="Times New Roman" w:hAnsi="Times New Roman" w:cs="Times New Roman"/>
          <w:sz w:val="24"/>
          <w:szCs w:val="24"/>
        </w:rPr>
        <w:t xml:space="preserve"> альтернативы:</w:t>
      </w:r>
    </w:p>
    <w:p w:rsidR="00054777" w:rsidRDefault="00054777" w:rsidP="00054777">
      <w:pPr>
        <w:ind w:firstLine="567"/>
        <w:jc w:val="both"/>
      </w:pPr>
      <w:r w:rsidRPr="00054777">
        <w:rPr>
          <w:rFonts w:ascii="Times New Roman" w:hAnsi="Times New Roman" w:cs="Times New Roman"/>
          <w:position w:val="-32"/>
          <w:sz w:val="24"/>
          <w:szCs w:val="24"/>
        </w:rPr>
        <w:object w:dxaOrig="3019" w:dyaOrig="780">
          <v:shape id="_x0000_i1106" type="#_x0000_t75" style="width:151.2pt;height:39pt" o:ole="">
            <v:imagedata r:id="rId128" o:title=""/>
          </v:shape>
          <o:OLEObject Type="Embed" ProgID="Equation.DSMT4" ShapeID="_x0000_i1106" DrawAspect="Content" ObjectID="_1810021665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,      </w:t>
      </w:r>
      <w:r w:rsidRPr="00046F66">
        <w:rPr>
          <w:position w:val="-10"/>
        </w:rPr>
        <w:object w:dxaOrig="1219" w:dyaOrig="340">
          <v:shape id="_x0000_i1107" type="#_x0000_t75" style="width:60.6pt;height:17.4pt" o:ole="">
            <v:imagedata r:id="rId130" o:title=""/>
          </v:shape>
          <o:OLEObject Type="Embed" ProgID="Equation.DSMT4" ShapeID="_x0000_i1107" DrawAspect="Content" ObjectID="_1810021666" r:id="rId131"/>
        </w:object>
      </w:r>
      <w:r>
        <w:t>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Эта величина показывает различие оценок, указанных экспертами для </w:t>
      </w:r>
      <w:r w:rsidRPr="00054777">
        <w:rPr>
          <w:rFonts w:ascii="Times New Roman" w:hAnsi="Times New Roman" w:cs="Times New Roman"/>
          <w:i/>
          <w:sz w:val="24"/>
          <w:szCs w:val="24"/>
        </w:rPr>
        <w:t>j</w:t>
      </w:r>
      <w:r w:rsidRPr="00054777">
        <w:rPr>
          <w:rFonts w:ascii="Times New Roman" w:hAnsi="Times New Roman" w:cs="Times New Roman"/>
          <w:sz w:val="24"/>
          <w:szCs w:val="24"/>
        </w:rPr>
        <w:t>-й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альтернативы. </w:t>
      </w:r>
      <w:r w:rsidRPr="00054777">
        <w:rPr>
          <w:rFonts w:ascii="Times New Roman" w:hAnsi="Times New Roman" w:cs="Times New Roman"/>
          <w:i/>
          <w:sz w:val="24"/>
          <w:szCs w:val="24"/>
        </w:rPr>
        <w:t>Чем больше эта величина, тем больше расхождение мнений экспертов в отношении данной альтернативы.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данном примере:</w:t>
      </w:r>
    </w:p>
    <w:p w:rsidR="00054777" w:rsidRDefault="00A8394F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394F">
        <w:rPr>
          <w:rFonts w:ascii="Times New Roman" w:hAnsi="Times New Roman" w:cs="Times New Roman"/>
          <w:position w:val="-12"/>
          <w:sz w:val="24"/>
          <w:szCs w:val="24"/>
        </w:rPr>
        <w:object w:dxaOrig="4020" w:dyaOrig="420">
          <v:shape id="_x0000_i1108" type="#_x0000_t75" style="width:201pt;height:21pt" o:ole="">
            <v:imagedata r:id="rId132" o:title=""/>
          </v:shape>
          <o:OLEObject Type="Embed" ProgID="Equation.DSMT4" ShapeID="_x0000_i1108" DrawAspect="Content" ObjectID="_1810021667" r:id="rId133"/>
        </w:object>
      </w:r>
    </w:p>
    <w:p w:rsidR="00054777" w:rsidRDefault="00054777" w:rsidP="00FC494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Если величина </w:t>
      </w:r>
      <w:r w:rsidRPr="00046F66">
        <w:rPr>
          <w:position w:val="-12"/>
        </w:rPr>
        <w:object w:dxaOrig="440" w:dyaOrig="420">
          <v:shape id="_x0000_i1109" type="#_x0000_t75" style="width:22.2pt;height:21pt" o:ole="">
            <v:imagedata r:id="rId134" o:title=""/>
          </v:shape>
          <o:OLEObject Type="Embed" ProgID="Equation.DSMT4" ShapeID="_x0000_i1109" DrawAspect="Content" ObjectID="_1810021668" r:id="rId135"/>
        </w:object>
      </w:r>
      <w:r w:rsidRPr="00054777">
        <w:rPr>
          <w:rFonts w:ascii="Times New Roman" w:hAnsi="Times New Roman" w:cs="Times New Roman"/>
          <w:sz w:val="24"/>
          <w:szCs w:val="24"/>
        </w:rPr>
        <w:t xml:space="preserve">оказывается большой (оценки </w:t>
      </w:r>
      <w:r w:rsidRPr="00054777">
        <w:rPr>
          <w:rFonts w:ascii="Times New Roman" w:hAnsi="Times New Roman" w:cs="Times New Roman"/>
          <w:i/>
          <w:sz w:val="24"/>
          <w:szCs w:val="24"/>
        </w:rPr>
        <w:t>i</w:t>
      </w:r>
      <w:r w:rsidRPr="0005477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54777">
        <w:rPr>
          <w:rFonts w:ascii="Times New Roman" w:hAnsi="Times New Roman" w:cs="Times New Roman"/>
          <w:sz w:val="24"/>
          <w:szCs w:val="24"/>
        </w:rPr>
        <w:t>го</w:t>
      </w:r>
      <w:proofErr w:type="spellEnd"/>
      <w:r w:rsidRPr="00054777">
        <w:rPr>
          <w:rFonts w:ascii="Times New Roman" w:hAnsi="Times New Roman" w:cs="Times New Roman"/>
          <w:sz w:val="24"/>
          <w:szCs w:val="24"/>
        </w:rPr>
        <w:t xml:space="preserve"> эксперта сильно отличаются от оценок, указанных другими экспертами), то </w:t>
      </w:r>
      <w:r w:rsidRPr="00054777">
        <w:rPr>
          <w:rFonts w:ascii="Times New Roman" w:hAnsi="Times New Roman" w:cs="Times New Roman"/>
          <w:i/>
          <w:sz w:val="24"/>
          <w:szCs w:val="24"/>
        </w:rPr>
        <w:t>i</w:t>
      </w:r>
      <w:r w:rsidRPr="0005477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54777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054777">
        <w:rPr>
          <w:rFonts w:ascii="Times New Roman" w:hAnsi="Times New Roman" w:cs="Times New Roman"/>
          <w:sz w:val="24"/>
          <w:szCs w:val="24"/>
        </w:rPr>
        <w:t xml:space="preserve"> эксперту предлагается обосновать свои оценки. Если большой оказывается величина </w:t>
      </w:r>
      <w:r w:rsidRPr="00046F66">
        <w:rPr>
          <w:position w:val="-16"/>
        </w:rPr>
        <w:object w:dxaOrig="420" w:dyaOrig="460">
          <v:shape id="_x0000_i1110" type="#_x0000_t75" style="width:21pt;height:22.8pt" o:ole="">
            <v:imagedata r:id="rId136" o:title=""/>
          </v:shape>
          <o:OLEObject Type="Embed" ProgID="Equation.DSMT4" ShapeID="_x0000_i1110" DrawAspect="Content" ObjectID="_1810021669" r:id="rId137"/>
        </w:object>
      </w:r>
      <w:r w:rsidRPr="00054777">
        <w:rPr>
          <w:rFonts w:ascii="Times New Roman" w:hAnsi="Times New Roman" w:cs="Times New Roman"/>
          <w:sz w:val="24"/>
          <w:szCs w:val="24"/>
        </w:rPr>
        <w:t xml:space="preserve"> (оценки </w:t>
      </w:r>
      <w:r w:rsidRPr="00054777">
        <w:rPr>
          <w:rFonts w:ascii="Times New Roman" w:hAnsi="Times New Roman" w:cs="Times New Roman"/>
          <w:i/>
          <w:sz w:val="24"/>
          <w:szCs w:val="24"/>
        </w:rPr>
        <w:t>j</w:t>
      </w:r>
      <w:r w:rsidRPr="00054777">
        <w:rPr>
          <w:rFonts w:ascii="Times New Roman" w:hAnsi="Times New Roman" w:cs="Times New Roman"/>
          <w:sz w:val="24"/>
          <w:szCs w:val="24"/>
        </w:rPr>
        <w:t>-й альтернативы у экспертов сильно отличаются), то следует проанализировать причины таких расхождений.</w:t>
      </w:r>
    </w:p>
    <w:p w:rsidR="00A8394F" w:rsidRPr="00054777" w:rsidRDefault="00A8394F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Сделайте выводы для данного примера.</w:t>
      </w:r>
    </w:p>
    <w:p w:rsidR="00054777" w:rsidRPr="00054777" w:rsidRDefault="00054777" w:rsidP="0005477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lastRenderedPageBreak/>
        <w:t>Выполнение индивидуального задания.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054777">
        <w:rPr>
          <w:rFonts w:ascii="Times New Roman" w:hAnsi="Times New Roman" w:cs="Times New Roman"/>
          <w:sz w:val="24"/>
          <w:szCs w:val="24"/>
        </w:rPr>
        <w:t xml:space="preserve"> На основе оценок первого эксперта найти веса вариантов решения, используя алгоритм </w:t>
      </w:r>
      <w:proofErr w:type="spellStart"/>
      <w:r w:rsidRPr="00054777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054777">
        <w:rPr>
          <w:rFonts w:ascii="Times New Roman" w:hAnsi="Times New Roman" w:cs="Times New Roman"/>
          <w:sz w:val="24"/>
          <w:szCs w:val="24"/>
        </w:rPr>
        <w:t>. Выполнить проверку экспертных оценок на непротиворечивость.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054777">
        <w:rPr>
          <w:rFonts w:ascii="Times New Roman" w:hAnsi="Times New Roman" w:cs="Times New Roman"/>
          <w:sz w:val="24"/>
          <w:szCs w:val="24"/>
        </w:rPr>
        <w:t xml:space="preserve"> Выбрать рациональное решение, используя метод предпочтений. Выполнить проверку экспертных оценок на согласованность. При выявлении несогласованности экспертных оценок указать ее причины, т.е. указать, для каких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альтернатив имеются существенные различия в указанных экспертами оценках,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или какие эксперты указали оценки, существенно отличающиеся от оценок других экспертов.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54777">
        <w:rPr>
          <w:rFonts w:ascii="Times New Roman" w:hAnsi="Times New Roman" w:cs="Times New Roman"/>
          <w:sz w:val="24"/>
          <w:szCs w:val="24"/>
        </w:rPr>
        <w:t xml:space="preserve"> Выбрать рациональное решение, используя метод ранга. Выполнить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проверку экспертных оценок на согласованность. При выявлении несогласованности экспертных оценок указать ее причины (аналогично тому, как указано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метода предпочтений).</w:t>
      </w:r>
    </w:p>
    <w:p w:rsidR="00054777" w:rsidRPr="00054777" w:rsidRDefault="00054777" w:rsidP="0005477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Варианты индивидуального задания.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1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Негосударственному предприятию требуется в короткие сроки получить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дополнительную денежную сумму. Для этого имеются следующие возможности: 1) банковский кредит (А1); 2) сдача части производственных помещений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аренду (А2); 3) продажа части производственных помещений (А3); 4) продажа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части акций предприятия (А4).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способов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первый эксперт: лучший способ - аренда, немного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банковский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кредит, еще хуже - продажа части акций, намного хуже - продажа помещений;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способ - банковский кредит, хуже - аренда, примерно такой же (немного хуже) - продажа акций, намного хуже - продажа помещений;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способ - банковский кредит, немного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аренда, значительно хуже - продажа помещений, еще хуже - продажа части акций.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2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На предприятии возникли сложности, связанные с нехваткой складских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площадей для сырья. Предлагаются следующие варианты действий: 1) построить новый склад (А1); 2) приобрести складские помещения у другого предприятия (А2); 3) арендовать складские помещения у другого предприятия (А3); 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изменить режим работы предприятия таким образом, чтобы сократить запасы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на складах (А4).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Выбор </w:t>
      </w:r>
      <w:r w:rsidRPr="00054777">
        <w:rPr>
          <w:rFonts w:ascii="Times New Roman" w:hAnsi="Times New Roman" w:cs="Times New Roman"/>
          <w:sz w:val="24"/>
          <w:szCs w:val="24"/>
        </w:rPr>
        <w:t xml:space="preserve">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лучший вариант - аренда склада, немного хуже - изменение режима работы, значительно хуже - приобретение склада у другого предприятия, еще хуже - строительство нового склада;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изменение режима работы,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аренда склада, еще хуже - строительство нового склада, самый худший вариант - приобретение склада у другого предприятия;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lastRenderedPageBreak/>
        <w:t>− третий эксперт: лучший вариант - строительство нового склада,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хуже - изменение режима работы, еще немного хуже - аренда склада, значительно хуже - приобретение склада у другого предприятия.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3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Требуется обеспечить связь с некоторой отдаленной территорией. Предлагаются следующие варианты: 1) запустить спутник связи (А1); 2) приобрести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право на использование каналов связи, обеспечиваемых уже имеющимся спутником (А2); 3) построить сеть наземных ретрансляторов (А3); 4) проложить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проводную линию связи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лучший вариант - приобретение каналов связи, значительно хуже - запуск спутника, еще немного хуже - строительство сети ретрансляторов, еще хуже - прокладка проводной линии;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запуск спутника, немного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строительство сети ретрансляторов, еще немного хуже - приобретение каналов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связи, самый худший вариант - прокладка проводной линии;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приобретение каналов связи,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хуже - строительство сети ретрансляторов, еще немного хуже - запуск спутника,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значительно хуже - прокладка проводной линии.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4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Выбирается вариант развития энергетики в некотором малоосвоенном регионе. Предлагаются следующие варианты: 1) постройка крупной гидроэлектростанции (ГЭС) (А1); 2) постройка нескольких мелких ГЭС (А2); 3) постройка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атомной электростанции (АЭС) (А3); 4) отказ от строительства электростанций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 импорт энергии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лучший вариант - постройка АЭС, значительно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постройка нескольких мелких ГЭС, еще немного хуже - постройка крупной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ГЭС, самый худший вариант - импорт энергии;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постройка крупной ГЭС, немного хуже - постройка АЭС, значительно хуже - импорт энергии, самый худший - постройка мелких ГЭС;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постройка АЭС, хуже - импорт энергии, еще хуже - постройка мелких ГЭС</w:t>
      </w:r>
      <w:r>
        <w:rPr>
          <w:rFonts w:ascii="Times New Roman" w:hAnsi="Times New Roman" w:cs="Times New Roman"/>
          <w:sz w:val="24"/>
          <w:szCs w:val="24"/>
        </w:rPr>
        <w:t>, самый худший - постройка крупной ГЭС.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5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процессе работы химического комбината возникают опасные отходы.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Требуется выбрать способ их переработки или ликвидации. Предлагаются следующие способы: 1) заключить договор с зарубежным предприятием о вывозе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переработке отходов (А1); 2) построить сооружения для захоронения отходов (А2); 3) построить предприятие по переработке отходов (А3); 4) перепрофилировать комбинат, переведя его на выпуск другой продукции, при которой будет значительно меньше опасных отходов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lastRenderedPageBreak/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первый эксперт: лучший вариант - построить предприятие по переработке отходов, хуже - заключить договор о вывозе отходов, еще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построить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сооружения для захоронения отходов, значительно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перепрофилировать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комбинат;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заключить договор о вывозе отходов,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немного хуже - построить сооружения для захоронения отходов, еще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хуже - построить предприятие по переработке отходов, значительно хуже - перепрофилировать комбинат;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построить предприятие по переработке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отходов, хуже - заключить договор о вывозе отходов, значительно хуже - перепрофилировать комбинат, еще хуже - построить сооружения для захоронения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отходов.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6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Предприятие предполагает начать выпуск некоторой новой продукции.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этого потребуется дополнительная тепловая энергия. Предлагаются следующие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варианты действий: 1) использовать в качестве топлива торф (А1);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2) использовать уголь (А2); 3) перейти на использование газа и проложить газопровод (А3); 4) отказаться от выпуска новой продукции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первый эксперт: лучшее решение - переход на газ,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использование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угля, значительно хуже - использование торфа, хуже всего - отказ от выпуска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новой продукции;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второй эксперт: лучше всего - использование угля,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использование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торфа, еще хуже - переход на газ, значительно хуже - отказ от выпуска новой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продукции;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лучше всего - переход на газ, немного хуже - использование торфа, значительно хуже - отказ от выпуска новой продукции, хуже всего - использование угля.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7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Предлагается построить нефтеперерабатывающее предприятие. Район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строительства предприятия находится вблизи от потребителей продукции, однако удален от мест добычи нефти. Предлагаются следующие варианты действий: 1) организовать танкерные перевозки (т.е. доставлять нефть на специальных кораблях) (А1); 2) доставлять нефть железнодорожным транспортом (А2);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3) построить нефтепровод (А3); 4) отказаться от предлагаемого строительства (А4).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лучшее решение - строительство нефтепровода,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танкерные перевозки, еще хуже - отказ от строительства, значительно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железнодорожные перевозки;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лучше всего - танкерные перевозки, немного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строительство нефтепровода, значительно хуже - железнодорожные перевозки,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еще хуже - отказ от строительства;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lastRenderedPageBreak/>
        <w:t>− третий эксперт: лучшее решение - строительство нефтепровода,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отказ от строительства, еще хуже - танкерные перевозки, значительно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железнодорожные перевозки.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8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некотором городе строится крупное предприятие, в связи с чем значительно увеличился поток грузов, доставляемых в город. Имеющаяся в городе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товарная железнодорожная станция не справляется с потоком грузов. Предлагаются следующие варианты действий: </w:t>
      </w:r>
      <w:r>
        <w:rPr>
          <w:rFonts w:ascii="Times New Roman" w:hAnsi="Times New Roman" w:cs="Times New Roman"/>
          <w:sz w:val="24"/>
          <w:szCs w:val="24"/>
        </w:rPr>
        <w:t>1) построить новую железнодорож</w:t>
      </w:r>
      <w:r w:rsidRPr="00054777">
        <w:rPr>
          <w:rFonts w:ascii="Times New Roman" w:hAnsi="Times New Roman" w:cs="Times New Roman"/>
          <w:sz w:val="24"/>
          <w:szCs w:val="24"/>
        </w:rPr>
        <w:t>ную станцию (А1); 2) расширить существующую станцию (А2); 3) построить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речной грузовой порт (А3); 4) построить отдельную железнодорожную ветку 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предприятию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Выбор одного из вариантов производится</w:t>
      </w:r>
      <w:r>
        <w:rPr>
          <w:rFonts w:ascii="Times New Roman" w:hAnsi="Times New Roman" w:cs="Times New Roman"/>
          <w:sz w:val="24"/>
          <w:szCs w:val="24"/>
        </w:rPr>
        <w:t xml:space="preserve"> с участием трех экспертов. </w:t>
      </w:r>
      <w:proofErr w:type="gramStart"/>
      <w:r>
        <w:rPr>
          <w:rFonts w:ascii="Times New Roman" w:hAnsi="Times New Roman" w:cs="Times New Roman"/>
          <w:sz w:val="24"/>
          <w:szCs w:val="24"/>
        </w:rPr>
        <w:t>Мне</w:t>
      </w:r>
      <w:r w:rsidRPr="00054777">
        <w:rPr>
          <w:rFonts w:ascii="Times New Roman" w:hAnsi="Times New Roman" w:cs="Times New Roman"/>
          <w:sz w:val="24"/>
          <w:szCs w:val="24"/>
        </w:rPr>
        <w:t>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первый эксперт: лучшее решение - строительство железнодорожной ветки, немного хуже - строительство речного порта, еще немного хуже - строительство новой станции, значительно хуже - расширение имеющейся станции;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лучшее решение - стр</w:t>
      </w:r>
      <w:r>
        <w:rPr>
          <w:rFonts w:ascii="Times New Roman" w:hAnsi="Times New Roman" w:cs="Times New Roman"/>
          <w:sz w:val="24"/>
          <w:szCs w:val="24"/>
        </w:rPr>
        <w:t>оительство новой станции, немно</w:t>
      </w:r>
      <w:r w:rsidRPr="00054777">
        <w:rPr>
          <w:rFonts w:ascii="Times New Roman" w:hAnsi="Times New Roman" w:cs="Times New Roman"/>
          <w:sz w:val="24"/>
          <w:szCs w:val="24"/>
        </w:rPr>
        <w:t>го хуже - строительство речного порта, значительно хуже - строительство железнодорожной ветки, еще хуже - расширение имеющейся станции;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лучшее решение - строительство речного порта,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хуже - строительство железнодорожной ветки, еще немного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расширение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имеющейся станции, еще хуже - строительство новой станции.</w:t>
      </w:r>
    </w:p>
    <w:sectPr w:rsidR="00054777" w:rsidRPr="00054777" w:rsidSect="00100A3F">
      <w:footerReference w:type="default" r:id="rId138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1CA1" w:rsidRDefault="00071CA1" w:rsidP="007D5415">
      <w:pPr>
        <w:spacing w:after="0" w:line="240" w:lineRule="auto"/>
      </w:pPr>
      <w:r>
        <w:separator/>
      </w:r>
    </w:p>
  </w:endnote>
  <w:endnote w:type="continuationSeparator" w:id="0">
    <w:p w:rsidR="00071CA1" w:rsidRDefault="00071CA1" w:rsidP="007D5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1537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F92753" w:rsidRPr="006A55F2" w:rsidRDefault="00F92753">
        <w:pPr>
          <w:pStyle w:val="a6"/>
          <w:jc w:val="right"/>
          <w:rPr>
            <w:rFonts w:ascii="Times New Roman" w:hAnsi="Times New Roman" w:cs="Times New Roman"/>
          </w:rPr>
        </w:pPr>
        <w:r w:rsidRPr="006A55F2">
          <w:rPr>
            <w:rFonts w:ascii="Times New Roman" w:hAnsi="Times New Roman" w:cs="Times New Roman"/>
          </w:rPr>
          <w:fldChar w:fldCharType="begin"/>
        </w:r>
        <w:r w:rsidRPr="006A55F2">
          <w:rPr>
            <w:rFonts w:ascii="Times New Roman" w:hAnsi="Times New Roman" w:cs="Times New Roman"/>
          </w:rPr>
          <w:instrText>PAGE   \* MERGEFORMAT</w:instrText>
        </w:r>
        <w:r w:rsidRPr="006A55F2">
          <w:rPr>
            <w:rFonts w:ascii="Times New Roman" w:hAnsi="Times New Roman" w:cs="Times New Roman"/>
          </w:rPr>
          <w:fldChar w:fldCharType="separate"/>
        </w:r>
        <w:r w:rsidR="00DE0AAC">
          <w:rPr>
            <w:rFonts w:ascii="Times New Roman" w:hAnsi="Times New Roman" w:cs="Times New Roman"/>
            <w:noProof/>
          </w:rPr>
          <w:t>1</w:t>
        </w:r>
        <w:r w:rsidRPr="006A55F2">
          <w:rPr>
            <w:rFonts w:ascii="Times New Roman" w:hAnsi="Times New Roman" w:cs="Times New Roman"/>
          </w:rPr>
          <w:fldChar w:fldCharType="end"/>
        </w:r>
      </w:p>
    </w:sdtContent>
  </w:sdt>
  <w:p w:rsidR="00F92753" w:rsidRDefault="00F9275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1CA1" w:rsidRDefault="00071CA1" w:rsidP="007D5415">
      <w:pPr>
        <w:spacing w:after="0" w:line="240" w:lineRule="auto"/>
      </w:pPr>
      <w:r>
        <w:separator/>
      </w:r>
    </w:p>
  </w:footnote>
  <w:footnote w:type="continuationSeparator" w:id="0">
    <w:p w:rsidR="00071CA1" w:rsidRDefault="00071CA1" w:rsidP="007D54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329"/>
    <w:rsid w:val="00045DAF"/>
    <w:rsid w:val="00047FAB"/>
    <w:rsid w:val="00054777"/>
    <w:rsid w:val="00071CA1"/>
    <w:rsid w:val="00100A3F"/>
    <w:rsid w:val="00123F88"/>
    <w:rsid w:val="001C2F3F"/>
    <w:rsid w:val="00266984"/>
    <w:rsid w:val="003643B0"/>
    <w:rsid w:val="00466063"/>
    <w:rsid w:val="004F5BF3"/>
    <w:rsid w:val="005C1BCF"/>
    <w:rsid w:val="00654602"/>
    <w:rsid w:val="00690291"/>
    <w:rsid w:val="006A55F2"/>
    <w:rsid w:val="006C13B8"/>
    <w:rsid w:val="006C4C42"/>
    <w:rsid w:val="006F23BB"/>
    <w:rsid w:val="007D5415"/>
    <w:rsid w:val="008978B2"/>
    <w:rsid w:val="008D77DC"/>
    <w:rsid w:val="00A8394F"/>
    <w:rsid w:val="00AF581B"/>
    <w:rsid w:val="00B23CA1"/>
    <w:rsid w:val="00CA5D3A"/>
    <w:rsid w:val="00D0657B"/>
    <w:rsid w:val="00D13103"/>
    <w:rsid w:val="00DA253C"/>
    <w:rsid w:val="00DD0E48"/>
    <w:rsid w:val="00DE0AAC"/>
    <w:rsid w:val="00DE3329"/>
    <w:rsid w:val="00E0152F"/>
    <w:rsid w:val="00EF62C7"/>
    <w:rsid w:val="00F92753"/>
    <w:rsid w:val="00FC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8A8A7"/>
  <w15:chartTrackingRefBased/>
  <w15:docId w15:val="{D78DCCF8-5A8B-4221-9769-D703D62C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0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D5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5415"/>
  </w:style>
  <w:style w:type="paragraph" w:styleId="a6">
    <w:name w:val="footer"/>
    <w:basedOn w:val="a"/>
    <w:link w:val="a7"/>
    <w:uiPriority w:val="99"/>
    <w:unhideWhenUsed/>
    <w:rsid w:val="007D5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5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7.wmf"/><Relationship Id="rId21" Type="http://schemas.openxmlformats.org/officeDocument/2006/relationships/oleObject" Target="embeddings/oleObject11.bin"/><Relationship Id="rId42" Type="http://schemas.openxmlformats.org/officeDocument/2006/relationships/oleObject" Target="embeddings/oleObject23.bin"/><Relationship Id="rId63" Type="http://schemas.openxmlformats.org/officeDocument/2006/relationships/image" Target="media/image20.wmf"/><Relationship Id="rId84" Type="http://schemas.openxmlformats.org/officeDocument/2006/relationships/image" Target="media/image25.wmf"/><Relationship Id="rId138" Type="http://schemas.openxmlformats.org/officeDocument/2006/relationships/footer" Target="footer1.xml"/><Relationship Id="rId16" Type="http://schemas.openxmlformats.org/officeDocument/2006/relationships/image" Target="media/image5.wmf"/><Relationship Id="rId107" Type="http://schemas.openxmlformats.org/officeDocument/2006/relationships/image" Target="media/image33.wmf"/><Relationship Id="rId11" Type="http://schemas.openxmlformats.org/officeDocument/2006/relationships/oleObject" Target="embeddings/oleObject4.bin"/><Relationship Id="rId32" Type="http://schemas.openxmlformats.org/officeDocument/2006/relationships/image" Target="media/image11.wmf"/><Relationship Id="rId37" Type="http://schemas.openxmlformats.org/officeDocument/2006/relationships/oleObject" Target="embeddings/oleObject19.bin"/><Relationship Id="rId53" Type="http://schemas.openxmlformats.org/officeDocument/2006/relationships/oleObject" Target="embeddings/oleObject33.bin"/><Relationship Id="rId58" Type="http://schemas.openxmlformats.org/officeDocument/2006/relationships/image" Target="media/image18.wmf"/><Relationship Id="rId74" Type="http://schemas.openxmlformats.org/officeDocument/2006/relationships/oleObject" Target="embeddings/oleObject47.bin"/><Relationship Id="rId79" Type="http://schemas.openxmlformats.org/officeDocument/2006/relationships/image" Target="media/image23.wmf"/><Relationship Id="rId102" Type="http://schemas.openxmlformats.org/officeDocument/2006/relationships/oleObject" Target="embeddings/oleObject65.bin"/><Relationship Id="rId123" Type="http://schemas.openxmlformats.org/officeDocument/2006/relationships/oleObject" Target="embeddings/oleObject79.bin"/><Relationship Id="rId128" Type="http://schemas.openxmlformats.org/officeDocument/2006/relationships/image" Target="media/image42.wmf"/><Relationship Id="rId5" Type="http://schemas.openxmlformats.org/officeDocument/2006/relationships/endnotes" Target="endnotes.xml"/><Relationship Id="rId90" Type="http://schemas.openxmlformats.org/officeDocument/2006/relationships/image" Target="media/image28.wmf"/><Relationship Id="rId95" Type="http://schemas.openxmlformats.org/officeDocument/2006/relationships/image" Target="media/image30.wmf"/><Relationship Id="rId22" Type="http://schemas.openxmlformats.org/officeDocument/2006/relationships/image" Target="media/image6.wmf"/><Relationship Id="rId27" Type="http://schemas.openxmlformats.org/officeDocument/2006/relationships/oleObject" Target="embeddings/oleObject14.bin"/><Relationship Id="rId43" Type="http://schemas.openxmlformats.org/officeDocument/2006/relationships/oleObject" Target="embeddings/oleObject24.bin"/><Relationship Id="rId48" Type="http://schemas.openxmlformats.org/officeDocument/2006/relationships/oleObject" Target="embeddings/oleObject29.bin"/><Relationship Id="rId64" Type="http://schemas.openxmlformats.org/officeDocument/2006/relationships/oleObject" Target="embeddings/oleObject39.bin"/><Relationship Id="rId69" Type="http://schemas.openxmlformats.org/officeDocument/2006/relationships/oleObject" Target="embeddings/oleObject44.bin"/><Relationship Id="rId113" Type="http://schemas.openxmlformats.org/officeDocument/2006/relationships/image" Target="media/image35.wmf"/><Relationship Id="rId118" Type="http://schemas.openxmlformats.org/officeDocument/2006/relationships/oleObject" Target="embeddings/oleObject76.bin"/><Relationship Id="rId134" Type="http://schemas.openxmlformats.org/officeDocument/2006/relationships/image" Target="media/image45.wmf"/><Relationship Id="rId139" Type="http://schemas.openxmlformats.org/officeDocument/2006/relationships/fontTable" Target="fontTable.xml"/><Relationship Id="rId80" Type="http://schemas.openxmlformats.org/officeDocument/2006/relationships/oleObject" Target="embeddings/oleObject52.bin"/><Relationship Id="rId85" Type="http://schemas.openxmlformats.org/officeDocument/2006/relationships/oleObject" Target="embeddings/oleObject55.bin"/><Relationship Id="rId12" Type="http://schemas.openxmlformats.org/officeDocument/2006/relationships/image" Target="media/image3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7.bin"/><Relationship Id="rId38" Type="http://schemas.openxmlformats.org/officeDocument/2006/relationships/image" Target="media/image14.wmf"/><Relationship Id="rId59" Type="http://schemas.openxmlformats.org/officeDocument/2006/relationships/oleObject" Target="embeddings/oleObject36.bin"/><Relationship Id="rId103" Type="http://schemas.openxmlformats.org/officeDocument/2006/relationships/oleObject" Target="embeddings/oleObject66.bin"/><Relationship Id="rId108" Type="http://schemas.openxmlformats.org/officeDocument/2006/relationships/oleObject" Target="embeddings/oleObject70.bin"/><Relationship Id="rId124" Type="http://schemas.openxmlformats.org/officeDocument/2006/relationships/image" Target="media/image40.wmf"/><Relationship Id="rId129" Type="http://schemas.openxmlformats.org/officeDocument/2006/relationships/oleObject" Target="embeddings/oleObject82.bin"/><Relationship Id="rId54" Type="http://schemas.openxmlformats.org/officeDocument/2006/relationships/image" Target="media/image16.wmf"/><Relationship Id="rId70" Type="http://schemas.openxmlformats.org/officeDocument/2006/relationships/image" Target="media/image21.wmf"/><Relationship Id="rId75" Type="http://schemas.openxmlformats.org/officeDocument/2006/relationships/oleObject" Target="embeddings/oleObject48.bin"/><Relationship Id="rId91" Type="http://schemas.openxmlformats.org/officeDocument/2006/relationships/oleObject" Target="embeddings/oleObject58.bin"/><Relationship Id="rId96" Type="http://schemas.openxmlformats.org/officeDocument/2006/relationships/oleObject" Target="embeddings/oleObject61.bin"/><Relationship Id="rId14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12.bin"/><Relationship Id="rId28" Type="http://schemas.openxmlformats.org/officeDocument/2006/relationships/image" Target="media/image9.wmf"/><Relationship Id="rId49" Type="http://schemas.openxmlformats.org/officeDocument/2006/relationships/oleObject" Target="embeddings/oleObject30.bin"/><Relationship Id="rId114" Type="http://schemas.openxmlformats.org/officeDocument/2006/relationships/oleObject" Target="embeddings/oleObject74.bin"/><Relationship Id="rId119" Type="http://schemas.openxmlformats.org/officeDocument/2006/relationships/oleObject" Target="embeddings/oleObject77.bin"/><Relationship Id="rId44" Type="http://schemas.openxmlformats.org/officeDocument/2006/relationships/oleObject" Target="embeddings/oleObject25.bin"/><Relationship Id="rId60" Type="http://schemas.openxmlformats.org/officeDocument/2006/relationships/image" Target="media/image19.wmf"/><Relationship Id="rId65" Type="http://schemas.openxmlformats.org/officeDocument/2006/relationships/oleObject" Target="embeddings/oleObject40.bin"/><Relationship Id="rId81" Type="http://schemas.openxmlformats.org/officeDocument/2006/relationships/oleObject" Target="embeddings/oleObject53.bin"/><Relationship Id="rId86" Type="http://schemas.openxmlformats.org/officeDocument/2006/relationships/image" Target="media/image26.wmf"/><Relationship Id="rId130" Type="http://schemas.openxmlformats.org/officeDocument/2006/relationships/image" Target="media/image43.wmf"/><Relationship Id="rId135" Type="http://schemas.openxmlformats.org/officeDocument/2006/relationships/oleObject" Target="embeddings/oleObject85.bin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20.bin"/><Relationship Id="rId109" Type="http://schemas.openxmlformats.org/officeDocument/2006/relationships/oleObject" Target="embeddings/oleObject71.bin"/><Relationship Id="rId34" Type="http://schemas.openxmlformats.org/officeDocument/2006/relationships/image" Target="media/image12.wmf"/><Relationship Id="rId50" Type="http://schemas.openxmlformats.org/officeDocument/2006/relationships/oleObject" Target="embeddings/oleObject31.bin"/><Relationship Id="rId55" Type="http://schemas.openxmlformats.org/officeDocument/2006/relationships/oleObject" Target="embeddings/oleObject34.bin"/><Relationship Id="rId76" Type="http://schemas.openxmlformats.org/officeDocument/2006/relationships/oleObject" Target="embeddings/oleObject49.bin"/><Relationship Id="rId97" Type="http://schemas.openxmlformats.org/officeDocument/2006/relationships/image" Target="media/image31.wmf"/><Relationship Id="rId104" Type="http://schemas.openxmlformats.org/officeDocument/2006/relationships/oleObject" Target="embeddings/oleObject67.bin"/><Relationship Id="rId120" Type="http://schemas.openxmlformats.org/officeDocument/2006/relationships/image" Target="media/image38.wmf"/><Relationship Id="rId125" Type="http://schemas.openxmlformats.org/officeDocument/2006/relationships/oleObject" Target="embeddings/oleObject80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45.bin"/><Relationship Id="rId92" Type="http://schemas.openxmlformats.org/officeDocument/2006/relationships/oleObject" Target="embeddings/oleObject59.bin"/><Relationship Id="rId2" Type="http://schemas.openxmlformats.org/officeDocument/2006/relationships/settings" Target="settings.xml"/><Relationship Id="rId29" Type="http://schemas.openxmlformats.org/officeDocument/2006/relationships/oleObject" Target="embeddings/oleObject15.bin"/><Relationship Id="rId24" Type="http://schemas.openxmlformats.org/officeDocument/2006/relationships/image" Target="media/image7.wmf"/><Relationship Id="rId40" Type="http://schemas.openxmlformats.org/officeDocument/2006/relationships/oleObject" Target="embeddings/oleObject21.bin"/><Relationship Id="rId45" Type="http://schemas.openxmlformats.org/officeDocument/2006/relationships/oleObject" Target="embeddings/oleObject26.bin"/><Relationship Id="rId66" Type="http://schemas.openxmlformats.org/officeDocument/2006/relationships/oleObject" Target="embeddings/oleObject41.bin"/><Relationship Id="rId87" Type="http://schemas.openxmlformats.org/officeDocument/2006/relationships/oleObject" Target="embeddings/oleObject56.bin"/><Relationship Id="rId110" Type="http://schemas.openxmlformats.org/officeDocument/2006/relationships/image" Target="media/image34.wmf"/><Relationship Id="rId115" Type="http://schemas.openxmlformats.org/officeDocument/2006/relationships/image" Target="media/image36.wmf"/><Relationship Id="rId131" Type="http://schemas.openxmlformats.org/officeDocument/2006/relationships/oleObject" Target="embeddings/oleObject83.bin"/><Relationship Id="rId136" Type="http://schemas.openxmlformats.org/officeDocument/2006/relationships/image" Target="media/image46.wmf"/><Relationship Id="rId61" Type="http://schemas.openxmlformats.org/officeDocument/2006/relationships/oleObject" Target="embeddings/oleObject37.bin"/><Relationship Id="rId82" Type="http://schemas.openxmlformats.org/officeDocument/2006/relationships/image" Target="media/image24.wmf"/><Relationship Id="rId19" Type="http://schemas.openxmlformats.org/officeDocument/2006/relationships/oleObject" Target="embeddings/oleObject9.bin"/><Relationship Id="rId14" Type="http://schemas.openxmlformats.org/officeDocument/2006/relationships/image" Target="media/image4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8.bin"/><Relationship Id="rId56" Type="http://schemas.openxmlformats.org/officeDocument/2006/relationships/image" Target="media/image17.wmf"/><Relationship Id="rId77" Type="http://schemas.openxmlformats.org/officeDocument/2006/relationships/oleObject" Target="embeddings/oleObject50.bin"/><Relationship Id="rId100" Type="http://schemas.openxmlformats.org/officeDocument/2006/relationships/oleObject" Target="embeddings/oleObject63.bin"/><Relationship Id="rId105" Type="http://schemas.openxmlformats.org/officeDocument/2006/relationships/oleObject" Target="embeddings/oleObject68.bin"/><Relationship Id="rId126" Type="http://schemas.openxmlformats.org/officeDocument/2006/relationships/image" Target="media/image41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32.bin"/><Relationship Id="rId72" Type="http://schemas.openxmlformats.org/officeDocument/2006/relationships/image" Target="media/image22.wmf"/><Relationship Id="rId93" Type="http://schemas.openxmlformats.org/officeDocument/2006/relationships/image" Target="media/image29.wmf"/><Relationship Id="rId98" Type="http://schemas.openxmlformats.org/officeDocument/2006/relationships/oleObject" Target="embeddings/oleObject62.bin"/><Relationship Id="rId121" Type="http://schemas.openxmlformats.org/officeDocument/2006/relationships/oleObject" Target="embeddings/oleObject78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3.bin"/><Relationship Id="rId46" Type="http://schemas.openxmlformats.org/officeDocument/2006/relationships/oleObject" Target="embeddings/oleObject27.bin"/><Relationship Id="rId67" Type="http://schemas.openxmlformats.org/officeDocument/2006/relationships/oleObject" Target="embeddings/oleObject42.bin"/><Relationship Id="rId116" Type="http://schemas.openxmlformats.org/officeDocument/2006/relationships/oleObject" Target="embeddings/oleObject75.bin"/><Relationship Id="rId137" Type="http://schemas.openxmlformats.org/officeDocument/2006/relationships/oleObject" Target="embeddings/oleObject86.bin"/><Relationship Id="rId20" Type="http://schemas.openxmlformats.org/officeDocument/2006/relationships/oleObject" Target="embeddings/oleObject10.bin"/><Relationship Id="rId41" Type="http://schemas.openxmlformats.org/officeDocument/2006/relationships/oleObject" Target="embeddings/oleObject22.bin"/><Relationship Id="rId62" Type="http://schemas.openxmlformats.org/officeDocument/2006/relationships/oleObject" Target="embeddings/oleObject38.bin"/><Relationship Id="rId83" Type="http://schemas.openxmlformats.org/officeDocument/2006/relationships/oleObject" Target="embeddings/oleObject54.bin"/><Relationship Id="rId88" Type="http://schemas.openxmlformats.org/officeDocument/2006/relationships/image" Target="media/image27.wmf"/><Relationship Id="rId111" Type="http://schemas.openxmlformats.org/officeDocument/2006/relationships/oleObject" Target="embeddings/oleObject72.bin"/><Relationship Id="rId132" Type="http://schemas.openxmlformats.org/officeDocument/2006/relationships/image" Target="media/image44.wmf"/><Relationship Id="rId15" Type="http://schemas.openxmlformats.org/officeDocument/2006/relationships/oleObject" Target="embeddings/oleObject6.bin"/><Relationship Id="rId36" Type="http://schemas.openxmlformats.org/officeDocument/2006/relationships/image" Target="media/image13.wmf"/><Relationship Id="rId57" Type="http://schemas.openxmlformats.org/officeDocument/2006/relationships/oleObject" Target="embeddings/oleObject35.bin"/><Relationship Id="rId106" Type="http://schemas.openxmlformats.org/officeDocument/2006/relationships/oleObject" Target="embeddings/oleObject69.bin"/><Relationship Id="rId127" Type="http://schemas.openxmlformats.org/officeDocument/2006/relationships/oleObject" Target="embeddings/oleObject8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6.bin"/><Relationship Id="rId52" Type="http://schemas.openxmlformats.org/officeDocument/2006/relationships/image" Target="media/image15.wmf"/><Relationship Id="rId73" Type="http://schemas.openxmlformats.org/officeDocument/2006/relationships/oleObject" Target="embeddings/oleObject46.bin"/><Relationship Id="rId78" Type="http://schemas.openxmlformats.org/officeDocument/2006/relationships/oleObject" Target="embeddings/oleObject51.bin"/><Relationship Id="rId94" Type="http://schemas.openxmlformats.org/officeDocument/2006/relationships/oleObject" Target="embeddings/oleObject60.bin"/><Relationship Id="rId99" Type="http://schemas.openxmlformats.org/officeDocument/2006/relationships/image" Target="media/image32.wmf"/><Relationship Id="rId101" Type="http://schemas.openxmlformats.org/officeDocument/2006/relationships/oleObject" Target="embeddings/oleObject64.bin"/><Relationship Id="rId122" Type="http://schemas.openxmlformats.org/officeDocument/2006/relationships/image" Target="media/image39.wmf"/><Relationship Id="rId4" Type="http://schemas.openxmlformats.org/officeDocument/2006/relationships/footnotes" Target="footnotes.xml"/><Relationship Id="rId9" Type="http://schemas.openxmlformats.org/officeDocument/2006/relationships/oleObject" Target="embeddings/oleObject3.bin"/><Relationship Id="rId26" Type="http://schemas.openxmlformats.org/officeDocument/2006/relationships/image" Target="media/image8.wmf"/><Relationship Id="rId47" Type="http://schemas.openxmlformats.org/officeDocument/2006/relationships/oleObject" Target="embeddings/oleObject28.bin"/><Relationship Id="rId68" Type="http://schemas.openxmlformats.org/officeDocument/2006/relationships/oleObject" Target="embeddings/oleObject43.bin"/><Relationship Id="rId89" Type="http://schemas.openxmlformats.org/officeDocument/2006/relationships/oleObject" Target="embeddings/oleObject57.bin"/><Relationship Id="rId112" Type="http://schemas.openxmlformats.org/officeDocument/2006/relationships/oleObject" Target="embeddings/oleObject73.bin"/><Relationship Id="rId133" Type="http://schemas.openxmlformats.org/officeDocument/2006/relationships/oleObject" Target="embeddings/oleObject8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3675</Words>
  <Characters>20950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Зарецкая</dc:creator>
  <cp:keywords/>
  <dc:description/>
  <cp:lastModifiedBy>Пользователь</cp:lastModifiedBy>
  <cp:revision>3</cp:revision>
  <dcterms:created xsi:type="dcterms:W3CDTF">2025-05-29T07:44:00Z</dcterms:created>
  <dcterms:modified xsi:type="dcterms:W3CDTF">2025-05-29T07:48:00Z</dcterms:modified>
</cp:coreProperties>
</file>