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ECA9F0" w14:textId="51BB0FCD" w:rsidR="007875BB" w:rsidRDefault="005B2141" w:rsidP="005B21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5B2141">
        <w:rPr>
          <w:rFonts w:ascii="Times New Roman" w:hAnsi="Times New Roman" w:cs="Times New Roman"/>
          <w:b/>
          <w:bCs/>
          <w:sz w:val="28"/>
          <w:szCs w:val="28"/>
        </w:rPr>
        <w:t>рганизационная стратегия тестирования</w:t>
      </w:r>
    </w:p>
    <w:p w14:paraId="3896D4DB" w14:textId="5FC9BF2D" w:rsidR="0094061D" w:rsidRPr="002652E8" w:rsidRDefault="002652E8" w:rsidP="002652E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Организационная стратегия тестировани</w:t>
      </w:r>
      <w:r w:rsidR="003E22D5">
        <w:rPr>
          <w:rFonts w:ascii="Times New Roman" w:hAnsi="Times New Roman" w:cs="Times New Roman"/>
          <w:sz w:val="28"/>
          <w:szCs w:val="28"/>
        </w:rPr>
        <w:t>я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652E8" w:rsidRPr="00647B06" w14:paraId="49B077C9" w14:textId="77777777" w:rsidTr="00037CEF">
        <w:tc>
          <w:tcPr>
            <w:tcW w:w="4672" w:type="dxa"/>
          </w:tcPr>
          <w:p w14:paraId="509C30CA" w14:textId="77777777" w:rsidR="002652E8" w:rsidRPr="00647B06" w:rsidRDefault="002652E8" w:rsidP="00037CEF">
            <w:pPr>
              <w:tabs>
                <w:tab w:val="left" w:pos="1485"/>
              </w:tabs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Проблема</w:t>
            </w:r>
          </w:p>
        </w:tc>
        <w:tc>
          <w:tcPr>
            <w:tcW w:w="4673" w:type="dxa"/>
          </w:tcPr>
          <w:p w14:paraId="13088A5B" w14:textId="77777777" w:rsidR="002652E8" w:rsidRPr="00647B06" w:rsidRDefault="002652E8" w:rsidP="00037CEF">
            <w:pPr>
              <w:tabs>
                <w:tab w:val="left" w:pos="1485"/>
              </w:tabs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7B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Стратегия</w:t>
            </w:r>
          </w:p>
        </w:tc>
      </w:tr>
      <w:tr w:rsidR="002652E8" w:rsidRPr="00647B06" w14:paraId="48BA7C40" w14:textId="77777777" w:rsidTr="00037CEF">
        <w:tc>
          <w:tcPr>
            <w:tcW w:w="4672" w:type="dxa"/>
          </w:tcPr>
          <w:p w14:paraId="11F032BD" w14:textId="77777777" w:rsidR="002652E8" w:rsidRPr="00647B06" w:rsidRDefault="002652E8" w:rsidP="00037CEF">
            <w:pPr>
              <w:tabs>
                <w:tab w:val="left" w:pos="1485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7B06">
              <w:rPr>
                <w:rFonts w:ascii="Times New Roman" w:hAnsi="Times New Roman" w:cs="Times New Roman"/>
                <w:sz w:val="28"/>
                <w:szCs w:val="28"/>
              </w:rPr>
              <w:t>Общий менеджмент рисков</w:t>
            </w:r>
          </w:p>
        </w:tc>
        <w:tc>
          <w:tcPr>
            <w:tcW w:w="4673" w:type="dxa"/>
          </w:tcPr>
          <w:p w14:paraId="46D73289" w14:textId="02B2FF5A" w:rsidR="002652E8" w:rsidRPr="00647B06" w:rsidRDefault="002652E8" w:rsidP="00037CEF">
            <w:pPr>
              <w:tabs>
                <w:tab w:val="left" w:pos="1485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52E8">
              <w:rPr>
                <w:rFonts w:ascii="Times New Roman" w:hAnsi="Times New Roman" w:cs="Times New Roman"/>
                <w:sz w:val="28"/>
                <w:szCs w:val="28"/>
              </w:rPr>
              <w:t>Менеджмент рисков опирается на общий реестр рисков и процесс их управления.</w:t>
            </w:r>
          </w:p>
        </w:tc>
      </w:tr>
      <w:tr w:rsidR="002652E8" w:rsidRPr="00647B06" w14:paraId="3C5B9C15" w14:textId="77777777" w:rsidTr="00037CEF">
        <w:tc>
          <w:tcPr>
            <w:tcW w:w="4672" w:type="dxa"/>
          </w:tcPr>
          <w:p w14:paraId="353D6BDB" w14:textId="77777777" w:rsidR="002652E8" w:rsidRPr="00647B06" w:rsidRDefault="002652E8" w:rsidP="00037CEF">
            <w:pPr>
              <w:tabs>
                <w:tab w:val="left" w:pos="1485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7B06">
              <w:rPr>
                <w:rFonts w:ascii="Times New Roman" w:hAnsi="Times New Roman" w:cs="Times New Roman"/>
                <w:sz w:val="28"/>
                <w:szCs w:val="28"/>
              </w:rPr>
              <w:t>Выбор тестирования и приоритетов</w:t>
            </w:r>
          </w:p>
        </w:tc>
        <w:tc>
          <w:tcPr>
            <w:tcW w:w="4673" w:type="dxa"/>
          </w:tcPr>
          <w:p w14:paraId="105F8AC7" w14:textId="1BACAE04" w:rsidR="002652E8" w:rsidRPr="00647B06" w:rsidRDefault="002652E8" w:rsidP="00037CEF">
            <w:pPr>
              <w:tabs>
                <w:tab w:val="left" w:pos="1485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52E8">
              <w:rPr>
                <w:rFonts w:ascii="Times New Roman" w:hAnsi="Times New Roman" w:cs="Times New Roman"/>
                <w:sz w:val="28"/>
                <w:szCs w:val="28"/>
              </w:rPr>
              <w:t>Процедуры тестирования планируются по уровню риска: чем выше риск, тем раньше тест.</w:t>
            </w:r>
          </w:p>
        </w:tc>
      </w:tr>
      <w:tr w:rsidR="002652E8" w:rsidRPr="00647B06" w14:paraId="7DBEE9DD" w14:textId="77777777" w:rsidTr="00037CEF">
        <w:tc>
          <w:tcPr>
            <w:tcW w:w="4672" w:type="dxa"/>
          </w:tcPr>
          <w:p w14:paraId="1ACB3A3B" w14:textId="58D69D55" w:rsidR="002652E8" w:rsidRPr="00647B06" w:rsidRDefault="002652E8" w:rsidP="00037CEF">
            <w:pPr>
              <w:tabs>
                <w:tab w:val="left" w:pos="148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7B06">
              <w:rPr>
                <w:rFonts w:ascii="Times New Roman" w:hAnsi="Times New Roman" w:cs="Times New Roman"/>
                <w:sz w:val="28"/>
                <w:szCs w:val="28"/>
              </w:rPr>
              <w:t>Документация тестирования и создание отчетов</w:t>
            </w:r>
          </w:p>
        </w:tc>
        <w:tc>
          <w:tcPr>
            <w:tcW w:w="4673" w:type="dxa"/>
          </w:tcPr>
          <w:p w14:paraId="01859C04" w14:textId="06E31515" w:rsidR="002652E8" w:rsidRPr="00647B06" w:rsidRDefault="00343DEE" w:rsidP="00037CEF">
            <w:pPr>
              <w:tabs>
                <w:tab w:val="left" w:pos="148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3DEE">
              <w:rPr>
                <w:rFonts w:ascii="Times New Roman" w:hAnsi="Times New Roman" w:cs="Times New Roman"/>
                <w:sz w:val="28"/>
                <w:szCs w:val="28"/>
              </w:rPr>
              <w:t>Тестовые проекты документируются для аудита, важна трассировка артефактов.</w:t>
            </w:r>
          </w:p>
        </w:tc>
      </w:tr>
      <w:tr w:rsidR="00343DEE" w:rsidRPr="00647B06" w14:paraId="782C3A59" w14:textId="77777777" w:rsidTr="00037CEF">
        <w:tc>
          <w:tcPr>
            <w:tcW w:w="4672" w:type="dxa"/>
          </w:tcPr>
          <w:p w14:paraId="5479CC08" w14:textId="23F4810A" w:rsidR="00343DEE" w:rsidRPr="00647B06" w:rsidRDefault="00343DEE" w:rsidP="00037CEF">
            <w:pPr>
              <w:tabs>
                <w:tab w:val="left" w:pos="148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3DEE">
              <w:rPr>
                <w:rFonts w:ascii="Times New Roman" w:hAnsi="Times New Roman" w:cs="Times New Roman"/>
                <w:sz w:val="28"/>
                <w:szCs w:val="28"/>
              </w:rPr>
              <w:t>Автоматизация и инструменты</w:t>
            </w:r>
          </w:p>
        </w:tc>
        <w:tc>
          <w:tcPr>
            <w:tcW w:w="4673" w:type="dxa"/>
          </w:tcPr>
          <w:p w14:paraId="5F9527FF" w14:textId="65B93A06" w:rsidR="00343DEE" w:rsidRPr="00343DEE" w:rsidRDefault="00343DEE" w:rsidP="00037CEF">
            <w:pPr>
              <w:tabs>
                <w:tab w:val="left" w:pos="148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3DEE">
              <w:rPr>
                <w:rFonts w:ascii="Times New Roman" w:hAnsi="Times New Roman" w:cs="Times New Roman"/>
                <w:sz w:val="28"/>
                <w:szCs w:val="28"/>
              </w:rPr>
              <w:t>Использовать инструменты управления тестированием, особенно для регрессионных тестов.</w:t>
            </w:r>
          </w:p>
        </w:tc>
      </w:tr>
      <w:tr w:rsidR="00343DEE" w:rsidRPr="00647B06" w14:paraId="6A96A96F" w14:textId="77777777" w:rsidTr="00037CEF">
        <w:tc>
          <w:tcPr>
            <w:tcW w:w="4672" w:type="dxa"/>
          </w:tcPr>
          <w:p w14:paraId="42ED4E33" w14:textId="451BC0BA" w:rsidR="00343DEE" w:rsidRPr="00343DEE" w:rsidRDefault="00343DEE" w:rsidP="00343DEE">
            <w:pPr>
              <w:tabs>
                <w:tab w:val="left" w:pos="148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3DEE">
              <w:rPr>
                <w:rFonts w:ascii="Times New Roman" w:hAnsi="Times New Roman" w:cs="Times New Roman"/>
                <w:sz w:val="28"/>
                <w:szCs w:val="28"/>
              </w:rPr>
              <w:t>Подпроцессы</w:t>
            </w:r>
            <w:proofErr w:type="spellEnd"/>
            <w:r w:rsidRPr="00343DEE">
              <w:rPr>
                <w:rFonts w:ascii="Times New Roman" w:hAnsi="Times New Roman" w:cs="Times New Roman"/>
                <w:sz w:val="28"/>
                <w:szCs w:val="28"/>
              </w:rPr>
              <w:t xml:space="preserve"> тестирования</w:t>
            </w:r>
          </w:p>
        </w:tc>
        <w:tc>
          <w:tcPr>
            <w:tcW w:w="4673" w:type="dxa"/>
          </w:tcPr>
          <w:p w14:paraId="24DDC336" w14:textId="71FBED77" w:rsidR="00343DEE" w:rsidRPr="00343DEE" w:rsidRDefault="00343DEE" w:rsidP="00037CEF">
            <w:pPr>
              <w:tabs>
                <w:tab w:val="left" w:pos="148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3DEE">
              <w:rPr>
                <w:rFonts w:ascii="Times New Roman" w:hAnsi="Times New Roman" w:cs="Times New Roman"/>
                <w:sz w:val="28"/>
                <w:szCs w:val="28"/>
              </w:rPr>
              <w:t>Включить тесты производительности, управляемости, компонентов, интеграции и системы.</w:t>
            </w:r>
          </w:p>
        </w:tc>
      </w:tr>
      <w:tr w:rsidR="00343DEE" w:rsidRPr="00647B06" w14:paraId="473804B7" w14:textId="77777777" w:rsidTr="00037CEF">
        <w:tc>
          <w:tcPr>
            <w:tcW w:w="4672" w:type="dxa"/>
          </w:tcPr>
          <w:p w14:paraId="66B75865" w14:textId="21960D7E" w:rsidR="00343DEE" w:rsidRPr="00343DEE" w:rsidRDefault="00343DEE" w:rsidP="00343DEE">
            <w:pPr>
              <w:tabs>
                <w:tab w:val="left" w:pos="148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3DEE">
              <w:rPr>
                <w:rFonts w:ascii="Times New Roman" w:hAnsi="Times New Roman" w:cs="Times New Roman"/>
                <w:sz w:val="28"/>
                <w:szCs w:val="28"/>
              </w:rPr>
              <w:t>Критерии входа и выхода</w:t>
            </w:r>
          </w:p>
        </w:tc>
        <w:tc>
          <w:tcPr>
            <w:tcW w:w="4673" w:type="dxa"/>
          </w:tcPr>
          <w:p w14:paraId="22C6FF2C" w14:textId="583D79D8" w:rsidR="00343DEE" w:rsidRPr="00343DEE" w:rsidRDefault="00343DEE" w:rsidP="00037CEF">
            <w:pPr>
              <w:tabs>
                <w:tab w:val="left" w:pos="148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3DEE">
              <w:rPr>
                <w:rFonts w:ascii="Times New Roman" w:hAnsi="Times New Roman" w:cs="Times New Roman"/>
                <w:sz w:val="28"/>
                <w:szCs w:val="28"/>
              </w:rPr>
              <w:t>Утверждены результаты интеграционного теста и спецификации системы.</w:t>
            </w:r>
          </w:p>
        </w:tc>
      </w:tr>
      <w:tr w:rsidR="00343DEE" w:rsidRPr="00647B06" w14:paraId="52404E07" w14:textId="77777777" w:rsidTr="00037CEF">
        <w:tc>
          <w:tcPr>
            <w:tcW w:w="4672" w:type="dxa"/>
          </w:tcPr>
          <w:p w14:paraId="0FBAA86F" w14:textId="41E4FF5A" w:rsidR="00343DEE" w:rsidRPr="00343DEE" w:rsidRDefault="00343DEE" w:rsidP="00343DEE">
            <w:pPr>
              <w:tabs>
                <w:tab w:val="left" w:pos="148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3DEE">
              <w:rPr>
                <w:rFonts w:ascii="Times New Roman" w:hAnsi="Times New Roman" w:cs="Times New Roman"/>
                <w:sz w:val="28"/>
                <w:szCs w:val="28"/>
              </w:rPr>
              <w:t>Критерии завершения</w:t>
            </w:r>
          </w:p>
        </w:tc>
        <w:tc>
          <w:tcPr>
            <w:tcW w:w="4673" w:type="dxa"/>
          </w:tcPr>
          <w:p w14:paraId="06DC734F" w14:textId="2DD80B0A" w:rsidR="00343DEE" w:rsidRPr="00343DEE" w:rsidRDefault="00343DEE" w:rsidP="00037CEF">
            <w:pPr>
              <w:tabs>
                <w:tab w:val="left" w:pos="148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3DEE">
              <w:rPr>
                <w:rFonts w:ascii="Times New Roman" w:hAnsi="Times New Roman" w:cs="Times New Roman"/>
                <w:sz w:val="28"/>
                <w:szCs w:val="28"/>
              </w:rPr>
              <w:t>100 % покрытие требований, успешное выполнение всех тестов.</w:t>
            </w:r>
          </w:p>
        </w:tc>
      </w:tr>
      <w:tr w:rsidR="00343DEE" w:rsidRPr="00647B06" w14:paraId="5A3E1AD5" w14:textId="77777777" w:rsidTr="00037CEF">
        <w:tc>
          <w:tcPr>
            <w:tcW w:w="4672" w:type="dxa"/>
          </w:tcPr>
          <w:p w14:paraId="5C86F28D" w14:textId="06882992" w:rsidR="00343DEE" w:rsidRPr="00343DEE" w:rsidRDefault="00343DEE" w:rsidP="00343DEE">
            <w:pPr>
              <w:tabs>
                <w:tab w:val="left" w:pos="148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3DEE">
              <w:rPr>
                <w:rFonts w:ascii="Times New Roman" w:hAnsi="Times New Roman" w:cs="Times New Roman"/>
                <w:sz w:val="28"/>
                <w:szCs w:val="28"/>
              </w:rPr>
              <w:t>Документация тестирования</w:t>
            </w:r>
          </w:p>
        </w:tc>
        <w:tc>
          <w:tcPr>
            <w:tcW w:w="4673" w:type="dxa"/>
          </w:tcPr>
          <w:p w14:paraId="4013FF83" w14:textId="30D9CB3D" w:rsidR="00343DEE" w:rsidRPr="00343DEE" w:rsidRDefault="00343DEE" w:rsidP="00037CEF">
            <w:pPr>
              <w:tabs>
                <w:tab w:val="left" w:pos="148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3DEE">
              <w:rPr>
                <w:rFonts w:ascii="Times New Roman" w:hAnsi="Times New Roman" w:cs="Times New Roman"/>
                <w:sz w:val="28"/>
                <w:szCs w:val="28"/>
              </w:rPr>
              <w:t>Создать План и Отчёт о Завершении Тестирования системы.</w:t>
            </w:r>
          </w:p>
        </w:tc>
      </w:tr>
      <w:tr w:rsidR="00343DEE" w:rsidRPr="00647B06" w14:paraId="5F0D05A2" w14:textId="77777777" w:rsidTr="00037CEF">
        <w:tc>
          <w:tcPr>
            <w:tcW w:w="4672" w:type="dxa"/>
          </w:tcPr>
          <w:p w14:paraId="368C23E5" w14:textId="7411DB2B" w:rsidR="00343DEE" w:rsidRPr="00343DEE" w:rsidRDefault="00343DEE" w:rsidP="00343DEE">
            <w:pPr>
              <w:tabs>
                <w:tab w:val="left" w:pos="148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3DEE">
              <w:rPr>
                <w:rFonts w:ascii="Times New Roman" w:hAnsi="Times New Roman" w:cs="Times New Roman"/>
                <w:sz w:val="28"/>
                <w:szCs w:val="28"/>
              </w:rPr>
              <w:t>Повторное и регрессионное тестирование</w:t>
            </w:r>
          </w:p>
        </w:tc>
        <w:tc>
          <w:tcPr>
            <w:tcW w:w="4673" w:type="dxa"/>
          </w:tcPr>
          <w:p w14:paraId="3949CB67" w14:textId="68583CCE" w:rsidR="00343DEE" w:rsidRPr="00343DEE" w:rsidRDefault="00343DEE" w:rsidP="00037CEF">
            <w:pPr>
              <w:tabs>
                <w:tab w:val="left" w:pos="148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3DEE">
              <w:rPr>
                <w:rFonts w:ascii="Times New Roman" w:hAnsi="Times New Roman" w:cs="Times New Roman"/>
                <w:sz w:val="28"/>
                <w:szCs w:val="28"/>
              </w:rPr>
              <w:t>Повторное тестирование инцидентов и регрессия выполняются по необходимости.</w:t>
            </w:r>
          </w:p>
        </w:tc>
      </w:tr>
    </w:tbl>
    <w:p w14:paraId="601FB481" w14:textId="0564BD82" w:rsidR="002652E8" w:rsidRPr="002652E8" w:rsidRDefault="002652E8">
      <w:pPr>
        <w:contextualSpacing/>
        <w:rPr>
          <w:rFonts w:ascii="Times New Roman" w:hAnsi="Times New Roman" w:cs="Times New Roman"/>
          <w:sz w:val="28"/>
          <w:szCs w:val="28"/>
        </w:rPr>
      </w:pPr>
    </w:p>
    <w:sectPr w:rsidR="002652E8" w:rsidRPr="00265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4B"/>
    <w:rsid w:val="002652E8"/>
    <w:rsid w:val="00343DEE"/>
    <w:rsid w:val="003E22D5"/>
    <w:rsid w:val="0040174B"/>
    <w:rsid w:val="005B2141"/>
    <w:rsid w:val="006D1E06"/>
    <w:rsid w:val="007875BB"/>
    <w:rsid w:val="0094061D"/>
    <w:rsid w:val="00AC572F"/>
    <w:rsid w:val="00CB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842A6"/>
  <w15:chartTrackingRefBased/>
  <w15:docId w15:val="{DBC2FC35-7A97-4840-89AC-4DBD4739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52E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Alessys</dc:creator>
  <cp:keywords/>
  <dc:description/>
  <cp:lastModifiedBy>Alessys</cp:lastModifiedBy>
  <cp:revision>5</cp:revision>
  <dcterms:created xsi:type="dcterms:W3CDTF">2024-11-28T06:14:00Z</dcterms:created>
  <dcterms:modified xsi:type="dcterms:W3CDTF">2024-12-02T02:11:00Z</dcterms:modified>
</cp:coreProperties>
</file>